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Homework#1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ACS575 Database Systems, Spring 2024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Q4. Read the “Mountain View Community Hospital” case study provided.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(1) List all possible entity types and give a short description of each entity type.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Ans: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680"/>
        <w:tblGridChange w:id="0">
          <w:tblGrid>
            <w:gridCol w:w="1680"/>
            <w:gridCol w:w="7680"/>
          </w:tblGrid>
        </w:tblGridChange>
      </w:tblGrid>
      <w:tr>
        <w:trPr>
          <w:cantSplit w:val="0"/>
          <w:trHeight w:val="611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Entity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person who is either admitted to the hospital or registered as an patient. Each patient has an identifier, the medical record number (MRN), and a 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Physician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member of the hospital medical staff who may admit patients to the hospital and administer medical treatments. Each physician has a physician ID (identifier) and 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hospital bed that may be assigned to a patient who is admitted to the hospital. Each bed has a bed number identifier and a room number.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Each nurse has an employee number (identifier) and 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Diagnoses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patient’s medical condition diagnosed by a physician. Each diagnosis has a diagnosis ID/code and diagnosis 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Treatment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Any test or procedure ordered by and/or performed by a physician for a patient. Each treatment has a treatment ID/treatment code and treatment name using standard codes.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Any order issued by a physician for treatment such as diagnostic tests, therapeutic procedures, or drugs and devices. Each order has an order ID, order date, and order time.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(2) Per each entity type, list all possible attribute types. For attribute characteristics, indicate only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composite, complex, multi-valued, derived, and required. If any, indicate the key attribute type(s) of the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entity type. Also if available, give other specifications (e.g., domain, constraint) of the attribute type. 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Ans :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935"/>
        <w:gridCol w:w="1680"/>
        <w:gridCol w:w="960"/>
        <w:gridCol w:w="3330"/>
        <w:tblGridChange w:id="0">
          <w:tblGrid>
            <w:gridCol w:w="1395"/>
            <w:gridCol w:w="1935"/>
            <w:gridCol w:w="1680"/>
            <w:gridCol w:w="960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Entity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Attribute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Attribute characteristic (composite, complex, multivalued, derived, required)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Key (Simple/Composite)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Other Specification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MRN is a unique identifier for each patient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specific requirements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Admitted/Outpatient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specific requirements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Physician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Physician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Physician ID is a unique identifier for each physician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specific requirements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Bed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Bed Number is a unique identifier for each bed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Room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specific requirements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Nurse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Employee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Employee Number is a unique identifier for each nurse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specific requirements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Diagnosis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Diagnosis ID/Code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Diagnosis ID/Code is a unique identifier for each diagnosis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Diagnosis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specific requirements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Treatment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Treatment ID/Code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Treatment ID/Code is a unique identifier for each treatment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Treatment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specific requirements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Order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Order ID is a unique identifier for each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specific requirements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Order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specific requirements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(3) List all possible relationship types and their degree. List the participation entity types of each relationship type. Also describe the maximum cardinality and maximum cardinality of each relationship type. 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Ans : 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55"/>
        <w:gridCol w:w="1500"/>
        <w:gridCol w:w="2175"/>
        <w:gridCol w:w="2055"/>
        <w:tblGridChange w:id="0">
          <w:tblGrid>
            <w:gridCol w:w="3255"/>
            <w:gridCol w:w="1500"/>
            <w:gridCol w:w="2175"/>
            <w:gridCol w:w="20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Relationship type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Degree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Participation entity type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Cardinality (min, max)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Patient referred by Physician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 to many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Patient, Physician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(1, many)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Patient admitted by Physician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 to many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Patient, Physician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(1, many)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Nurse records vital signs for Patient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 to many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Nurse, Patient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(1, many)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Patient assigned to Bed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 to 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Patient, Bed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(0, 1)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Physician diagnoses Patient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 to many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Physician, Patient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(1, many)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Physician performs Order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 to 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Physician, Order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(0,1)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 includes Treatment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 to many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Order, Treatment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(1, many)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Treatment performed on Patient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 to many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Treatment, Patient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(1, many)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(4) Develop an (E)ER-diagram on the given details of the case study.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Ans: 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Code : https://github.com/Asm3515/Database_Systems/tree/main/Assignment%201%20Diagram%20code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Tool : https://www.gleek.io/</w:t>
            </w:r>
          </w:p>
        </w:tc>
      </w:tr>
    </w:tbl>
    <w:p w:rsidR="00000000" w:rsidDel="00000000" w:rsidP="00000000" w:rsidRDefault="00000000" w:rsidRPr="00000000" w14:paraId="000000A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5943600" cy="463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Fig  : Mountain View Community Hospital ER</w:t>
      </w:r>
    </w:p>
    <w:p w:rsidR="00000000" w:rsidDel="00000000" w:rsidP="00000000" w:rsidRDefault="00000000" w:rsidRPr="00000000" w14:paraId="000000AB">
      <w:pP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Q5. Read the “Musicmatic” case study provided. 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(1) Develop an (E)ER-diagram on the given details of the case study.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Ans : 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5943600" cy="5029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 : Musicmatic ER Diagram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(2) Present the conceptual database schema of the case study using a UML class diagram. 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 diagram includes not only attributes but also behaviors (methods) for each entity. Include the following methods in the classes associated with them. For the Song class, methods include: - getDetails(): Retrieve the song's details like title, year, length, and genre. - isSingle(): Check if the song is a single. The Artist class methods are: - createProfile(): Set up a new artist profile. - getBio(): Fetch the artist's biographical data. - listSongs(): List all songs by the artist. For only business users, the following methods include: - registerBusiness(): Register a new business account with a VAT number. - getUploadedSongs(): Retrieve a list of songs uploaded by the business user.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5943600" cy="6159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Fig: UML class diagram Musicmatic 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pStyle w:val="Heading3"/>
      <w:rPr/>
    </w:pPr>
    <w:bookmarkStart w:colFirst="0" w:colLast="0" w:name="_2qqpfnvx46jv" w:id="0"/>
    <w:bookmarkEnd w:id="0"/>
    <w:r w:rsidDel="00000000" w:rsidR="00000000" w:rsidRPr="00000000">
      <w:rPr>
        <w:rtl w:val="0"/>
      </w:rPr>
      <w:t xml:space="preserve">Part II. Conceptual Data Modeling </w:t>
      <w:tab/>
      <w:tab/>
      <w:tab/>
      <w:t xml:space="preserve"> </w:t>
      <w:tab/>
      <w:t xml:space="preserve">Ajinkya Shekhar More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