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House Price Prediction</w:t>
      </w:r>
    </w:p>
    <w:p>
      <w:pPr>
        <w:jc w:val="center"/>
      </w:pPr>
      <w:r>
        <w:t>Internship Project — Week 1 Summary Report</w:t>
      </w:r>
    </w:p>
    <w:p>
      <w:pPr>
        <w:jc w:val="center"/>
      </w:pPr>
      <w:r>
        <w:t>Dataset: Housing Prices Dataset  |  Date: 17 May 2026</w:t>
      </w:r>
    </w:p>
    <w:p/>
    <w:p>
      <w:pPr>
        <w:pStyle w:val="Heading1"/>
      </w:pPr>
      <w:r>
        <w:t>1. Project Overview</w:t>
      </w:r>
    </w:p>
    <w:p>
      <w:r>
        <w:t>The objective was to build a regression model to predict house prices based on features like area, bedrooms, bathrooms, and amenities using the Housing Prices Dataset (99 records, 13 features).</w:t>
      </w:r>
    </w:p>
    <w:p>
      <w:pPr>
        <w:pStyle w:val="Heading1"/>
      </w:pPr>
      <w:r>
        <w:t>2. Dataset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99 rows</w:t>
            </w:r>
          </w:p>
        </w:tc>
      </w:tr>
      <w:tr>
        <w:tc>
          <w:tcPr>
            <w:tcW w:type="dxa" w:w="4320"/>
          </w:tcPr>
          <w:p>
            <w:r>
              <w:t>Total Features</w:t>
            </w:r>
          </w:p>
        </w:tc>
        <w:tc>
          <w:tcPr>
            <w:tcW w:type="dxa" w:w="4320"/>
          </w:tcPr>
          <w:p>
            <w:r>
              <w:t>13 columns</w:t>
            </w:r>
          </w:p>
        </w:tc>
      </w:tr>
      <w:tr>
        <w:tc>
          <w:tcPr>
            <w:tcW w:type="dxa" w:w="4320"/>
          </w:tcPr>
          <w:p>
            <w:r>
              <w:t>Target Variable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 removed</w:t>
            </w:r>
          </w:p>
        </w:tc>
      </w:tr>
      <w:tr>
        <w:tc>
          <w:tcPr>
            <w:tcW w:type="dxa" w:w="4320"/>
          </w:tcPr>
          <w:p>
            <w:r>
              <w:t>Encoding</w:t>
            </w:r>
          </w:p>
        </w:tc>
        <w:tc>
          <w:tcPr>
            <w:tcW w:type="dxa" w:w="4320"/>
          </w:tcPr>
          <w:p>
            <w:r>
              <w:t>yes/no → 0/1 | furnishingstatus → one-hot</w:t>
            </w:r>
          </w:p>
        </w:tc>
      </w:tr>
    </w:tbl>
    <w:p/>
    <w:p>
      <w:pPr>
        <w:pStyle w:val="Heading1"/>
      </w:pPr>
      <w:r>
        <w:t>3. 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R²</w:t>
            </w:r>
          </w:p>
        </w:tc>
      </w:tr>
      <w:tr>
        <w:tc>
          <w:tcPr>
            <w:tcW w:type="dxa" w:w="2160"/>
          </w:tcPr>
          <w:p>
            <w:r>
              <w:t>Linear Regression</w:t>
            </w:r>
          </w:p>
        </w:tc>
        <w:tc>
          <w:tcPr>
            <w:tcW w:type="dxa" w:w="2160"/>
          </w:tcPr>
          <w:p>
            <w:r>
              <w:t>8,94,817</w:t>
            </w:r>
          </w:p>
        </w:tc>
        <w:tc>
          <w:tcPr>
            <w:tcW w:type="dxa" w:w="2160"/>
          </w:tcPr>
          <w:p>
            <w:r>
              <w:t>12,87,718</w:t>
            </w:r>
          </w:p>
        </w:tc>
        <w:tc>
          <w:tcPr>
            <w:tcW w:type="dxa" w:w="2160"/>
          </w:tcPr>
          <w:p>
            <w:r>
              <w:t>0.7321</w:t>
            </w:r>
          </w:p>
        </w:tc>
      </w:tr>
      <w:tr>
        <w:tc>
          <w:tcPr>
            <w:tcW w:type="dxa" w:w="2160"/>
          </w:tcPr>
          <w:p>
            <w:r>
              <w:t>Random Forest ✅</w:t>
            </w:r>
          </w:p>
        </w:tc>
        <w:tc>
          <w:tcPr>
            <w:tcW w:type="dxa" w:w="2160"/>
          </w:tcPr>
          <w:p>
            <w:r>
              <w:t>6,28,624</w:t>
            </w:r>
          </w:p>
        </w:tc>
        <w:tc>
          <w:tcPr>
            <w:tcW w:type="dxa" w:w="2160"/>
          </w:tcPr>
          <w:p>
            <w:r>
              <w:t>12,03,545</w:t>
            </w:r>
          </w:p>
        </w:tc>
        <w:tc>
          <w:tcPr>
            <w:tcW w:type="dxa" w:w="2160"/>
          </w:tcPr>
          <w:p>
            <w:r>
              <w:t>0.7660</w:t>
            </w:r>
          </w:p>
        </w:tc>
      </w:tr>
    </w:tbl>
    <w:p/>
    <w:p>
      <w:pPr>
        <w:pStyle w:val="Heading1"/>
      </w:pPr>
      <w:r>
        <w:t>4. Key Findings</w:t>
      </w:r>
    </w:p>
    <w:p>
      <w:pPr>
        <w:pStyle w:val="Heading2"/>
      </w:pPr>
      <w:r>
        <w:t>Most Important Features:</w:t>
      </w:r>
    </w:p>
    <w:p>
      <w:r>
        <w:t>Area is the strongest predictor (76.7%), followed by bedrooms (13.1%) and parking (3.7%).</w:t>
      </w:r>
    </w:p>
    <w:p>
      <w:pPr>
        <w:pStyle w:val="Heading2"/>
      </w:pPr>
      <w:r>
        <w:t>Model Accuracy:</w:t>
      </w:r>
    </w:p>
    <w:p>
      <w:r>
        <w:t>Random Forest achieved R² = 0.766, meaning 76.6% accuracy. Average error was ₹6.3 lakh.</w:t>
      </w:r>
    </w:p>
    <w:p>
      <w:pPr>
        <w:pStyle w:val="Heading2"/>
      </w:pPr>
      <w:r>
        <w:t>Surprising Finding:</w:t>
      </w:r>
    </w:p>
    <w:p>
      <w:r>
        <w:t>Hot water heating showed almost no correlation with price despite being a premium feature.</w:t>
      </w:r>
    </w:p>
    <w:p>
      <w:pPr>
        <w:pStyle w:val="Heading2"/>
      </w:pPr>
      <w:r>
        <w:t>Business Recommendation:</w:t>
      </w:r>
    </w:p>
    <w:p>
      <w:r>
        <w:t>Real estate companies should highlight property area prominently — it is the single biggest driver of house price.</w:t>
      </w:r>
    </w:p>
    <w:p>
      <w:pPr>
        <w:pStyle w:val="Heading1"/>
      </w:pPr>
      <w:r>
        <w:t>5. Visualizations</w:t>
      </w:r>
    </w:p>
    <w:p>
      <w:r>
        <w:t>Chart 1: chart1_price_distribution.png — Price distribution histogram</w:t>
      </w:r>
    </w:p>
    <w:p>
      <w:r>
        <w:t>Chart 2: chart2_correlation_heatmap.png — Feature correlation heatmap</w:t>
      </w:r>
    </w:p>
    <w:p>
      <w:r>
        <w:t>Chart 3: chart3_actual_vs_predicted.png — Actual vs Predicted prices</w:t>
      </w:r>
    </w:p>
    <w:p>
      <w:pPr>
        <w:pStyle w:val="Heading1"/>
      </w:pPr>
      <w:r>
        <w:t>6. Project Completion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Task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Data Loading &amp; Exploration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Data Cleaning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Model Building (LR + RF)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Visualizations (3 charts)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  <w:tr>
        <w:tc>
          <w:tcPr>
            <w:tcW w:type="dxa" w:w="4320"/>
          </w:tcPr>
          <w:p>
            <w:r>
              <w:t>Insights &amp; Summary</w:t>
            </w:r>
          </w:p>
        </w:tc>
        <w:tc>
          <w:tcPr>
            <w:tcW w:type="dxa" w:w="4320"/>
          </w:tcPr>
          <w:p>
            <w:r>
              <w:t>✅ Done</w:t>
            </w:r>
          </w:p>
        </w:tc>
      </w:tr>
    </w:tbl>
    <w:p/>
    <w:p>
      <w:pPr>
        <w:jc w:val="center"/>
      </w:pPr>
      <w:r>
        <w:t>Generated for Week 1 Internship Submission |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