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60907" w14:textId="7BD86F93" w:rsidR="007923BE" w:rsidRPr="002B1170" w:rsidRDefault="002B1170" w:rsidP="002B1170">
      <w:pPr>
        <w:bidi w:val="0"/>
        <w:rPr>
          <w:sz w:val="48"/>
          <w:szCs w:val="48"/>
        </w:rPr>
      </w:pPr>
      <w:r w:rsidRPr="002B1170">
        <w:rPr>
          <w:rFonts w:cs="Arial"/>
          <w:sz w:val="48"/>
          <w:szCs w:val="48"/>
          <w:rtl/>
        </w:rPr>
        <w:t xml:space="preserve">1. </w:t>
      </w:r>
      <w:r w:rsidRPr="002B1170">
        <w:rPr>
          <w:sz w:val="48"/>
          <w:szCs w:val="48"/>
        </w:rPr>
        <w:t>Potassium Deficiency</w:t>
      </w:r>
    </w:p>
    <w:p w14:paraId="42D80B0E" w14:textId="3673E6E1" w:rsidR="002B1170" w:rsidRDefault="002B1170" w:rsidP="002B1170">
      <w:pPr>
        <w:pStyle w:val="NormalWeb"/>
        <w:shd w:val="clear" w:color="auto" w:fill="FFFFFF"/>
        <w:bidi/>
        <w:spacing w:before="0" w:after="0" w:line="408" w:lineRule="atLeast"/>
        <w:textAlignment w:val="baseline"/>
        <w:rPr>
          <w:rFonts w:ascii="Arial" w:hAnsi="Arial" w:cs="Arial"/>
          <w:color w:val="000000"/>
        </w:rPr>
      </w:pPr>
      <w:r>
        <w:rPr>
          <w:rStyle w:val="Strong"/>
          <w:rFonts w:ascii="Arial" w:hAnsi="Arial" w:cs="Arial"/>
          <w:color w:val="000000"/>
          <w:bdr w:val="none" w:sz="0" w:space="0" w:color="auto" w:frame="1"/>
          <w:rtl/>
        </w:rPr>
        <w:t xml:space="preserve">نقص </w:t>
      </w:r>
      <w:proofErr w:type="gramStart"/>
      <w:r>
        <w:rPr>
          <w:rStyle w:val="Strong"/>
          <w:rFonts w:ascii="Arial" w:hAnsi="Arial" w:cs="Arial"/>
          <w:color w:val="000000"/>
          <w:bdr w:val="none" w:sz="0" w:space="0" w:color="auto" w:frame="1"/>
          <w:rtl/>
        </w:rPr>
        <w:t>البوتاسيوم</w:t>
      </w:r>
      <w:r>
        <w:rPr>
          <w:rStyle w:val="Strong"/>
          <w:rFonts w:ascii="Arial" w:hAnsi="Arial" w:cs="Arial" w:hint="cs"/>
          <w:color w:val="000000"/>
          <w:bdr w:val="none" w:sz="0" w:space="0" w:color="auto" w:frame="1"/>
          <w:rtl/>
        </w:rPr>
        <w:t>:</w:t>
      </w:r>
      <w:r>
        <w:rPr>
          <w:rFonts w:ascii="Arial" w:hAnsi="Arial" w:cs="Arial"/>
          <w:color w:val="000000"/>
        </w:rPr>
        <w:t> </w:t>
      </w:r>
      <w:r>
        <w:rPr>
          <w:rFonts w:ascii="Arial" w:hAnsi="Arial" w:cs="Arial"/>
          <w:color w:val="000000"/>
          <w:rtl/>
        </w:rPr>
        <w:t xml:space="preserve"> تختلف</w:t>
      </w:r>
      <w:proofErr w:type="gramEnd"/>
      <w:r>
        <w:rPr>
          <w:rFonts w:ascii="Arial" w:hAnsi="Arial" w:cs="Arial"/>
          <w:color w:val="000000"/>
          <w:rtl/>
        </w:rPr>
        <w:t xml:space="preserve"> الأعراض بين أنواع النخيل ولكنها تحدث أولاً على الأوراق الأقدم وتؤثر تدريجياً على الأوراق الأحدث عندما يصبح النقص أكثر حدة. الأعراض هي بقع صفراء شفافة إلى برتقالية قد تكون مصحوبة ببقع </w:t>
      </w:r>
      <w:proofErr w:type="gramStart"/>
      <w:r>
        <w:rPr>
          <w:rFonts w:ascii="Arial" w:hAnsi="Arial" w:cs="Arial"/>
          <w:color w:val="000000"/>
          <w:rtl/>
        </w:rPr>
        <w:t>سوداء .</w:t>
      </w:r>
      <w:proofErr w:type="gramEnd"/>
      <w:r>
        <w:rPr>
          <w:rFonts w:ascii="Arial" w:hAnsi="Arial" w:cs="Arial"/>
          <w:color w:val="000000"/>
          <w:rtl/>
        </w:rPr>
        <w:t xml:space="preserve"> عادةً ما تحتوي </w:t>
      </w:r>
      <w:r>
        <w:rPr>
          <w:rFonts w:ascii="Arial" w:hAnsi="Arial" w:cs="Arial" w:hint="cs"/>
          <w:color w:val="000000"/>
          <w:rtl/>
        </w:rPr>
        <w:t>الأوراق</w:t>
      </w:r>
      <w:r>
        <w:rPr>
          <w:rFonts w:ascii="Arial" w:hAnsi="Arial" w:cs="Arial"/>
          <w:color w:val="000000"/>
          <w:rtl/>
        </w:rPr>
        <w:t xml:space="preserve"> على مناطق (أنسجة ميتة) على طول أطرافها. تكون الأعراض أسوأ عند أطراف الأوراق وتكون أقل حدة عند قاعدة الأوراق. ومع تقدم الأعراض، ستظهر أطراف الأوراق ذابلة ومحترقة ومتجعدة. عادةً ما يظل الضلع الأوسط أصفر مخضر لفترة من الوقت. يمكن أن يكون نقص البوتاسيوم مميتًا في النهاية للنخيل</w:t>
      </w:r>
      <w:r>
        <w:rPr>
          <w:rFonts w:ascii="Arial" w:hAnsi="Arial" w:cs="Arial"/>
          <w:color w:val="000000"/>
        </w:rPr>
        <w:t>.</w:t>
      </w:r>
    </w:p>
    <w:p w14:paraId="752CEDF3" w14:textId="47D78178" w:rsidR="002B1170" w:rsidRDefault="002B1170" w:rsidP="002B1170">
      <w:pPr>
        <w:pStyle w:val="NormalWeb"/>
        <w:shd w:val="clear" w:color="auto" w:fill="FFFFFF"/>
        <w:bidi/>
        <w:spacing w:line="408" w:lineRule="atLeast"/>
        <w:textAlignment w:val="baseline"/>
        <w:rPr>
          <w:rFonts w:ascii="Arial" w:hAnsi="Arial" w:cs="Arial"/>
          <w:color w:val="000000"/>
        </w:rPr>
      </w:pPr>
      <w:r>
        <w:rPr>
          <w:rFonts w:ascii="Arial" w:hAnsi="Arial" w:cs="Arial"/>
          <w:color w:val="000000"/>
          <w:rtl/>
        </w:rPr>
        <w:t xml:space="preserve">يميل البوتاسيوم إلى التسرب بسرعة من التربة الرملية، وفي هذه التربة يكون نقص البوتاسيوم أكثر عرضة لحدوثه. في التربة الطينية </w:t>
      </w:r>
      <w:proofErr w:type="gramStart"/>
      <w:r>
        <w:rPr>
          <w:rFonts w:ascii="Arial" w:hAnsi="Arial" w:cs="Arial"/>
          <w:color w:val="000000"/>
          <w:rtl/>
        </w:rPr>
        <w:t>الثقيلة،.</w:t>
      </w:r>
      <w:proofErr w:type="gramEnd"/>
      <w:r>
        <w:rPr>
          <w:rFonts w:ascii="Arial" w:hAnsi="Arial" w:cs="Arial"/>
          <w:color w:val="000000"/>
          <w:rtl/>
        </w:rPr>
        <w:t xml:space="preserve"> قد يكون النقص في التربة الطينية أكثر بسبب عدم كفاية استخدام سماد البوتاسيوم. قد تصاب أشجار النخيل في المروج بنقص البوتاسيوم لأن العديد من أسمدة العشب تحتوي على نسبة عالية من النيتروجين ولكنها منخفضة في البوتاسيوم. تحتاج أشجار النخيل إلى أسمدة تحتوي على البوتاسيوم بنسبة تعادل أو تزيد عن محتوى النيتروجين</w:t>
      </w:r>
    </w:p>
    <w:p w14:paraId="57B1899F" w14:textId="5B8191A7" w:rsidR="002B1170" w:rsidRDefault="002B1170" w:rsidP="002B1170">
      <w:pPr>
        <w:pStyle w:val="NormalWeb"/>
        <w:shd w:val="clear" w:color="auto" w:fill="FFFFFF"/>
        <w:bidi/>
        <w:spacing w:before="0" w:after="0" w:line="408" w:lineRule="atLeast"/>
        <w:textAlignment w:val="baseline"/>
        <w:rPr>
          <w:rFonts w:ascii="Arial" w:hAnsi="Arial" w:cs="Arial"/>
          <w:color w:val="000000"/>
        </w:rPr>
      </w:pPr>
      <w:r>
        <w:rPr>
          <w:rStyle w:val="Strong"/>
          <w:rFonts w:ascii="Arial" w:hAnsi="Arial" w:cs="Arial"/>
          <w:i/>
          <w:iCs/>
          <w:color w:val="000000"/>
          <w:bdr w:val="none" w:sz="0" w:space="0" w:color="auto" w:frame="1"/>
          <w:rtl/>
        </w:rPr>
        <w:t>الوقاية والعلاج</w:t>
      </w:r>
      <w:r>
        <w:rPr>
          <w:rStyle w:val="Strong"/>
          <w:rFonts w:ascii="Arial" w:hAnsi="Arial" w:cs="Arial"/>
          <w:i/>
          <w:iCs/>
          <w:color w:val="000000"/>
          <w:bdr w:val="none" w:sz="0" w:space="0" w:color="auto" w:frame="1"/>
        </w:rPr>
        <w:t>:</w:t>
      </w:r>
      <w:r>
        <w:rPr>
          <w:rStyle w:val="Emphasis"/>
          <w:rFonts w:ascii="Arial" w:hAnsi="Arial" w:cs="Arial"/>
          <w:color w:val="000000"/>
          <w:bdr w:val="none" w:sz="0" w:space="0" w:color="auto" w:frame="1"/>
        </w:rPr>
        <w:t> </w:t>
      </w:r>
      <w:r>
        <w:rPr>
          <w:rFonts w:ascii="Arial" w:hAnsi="Arial" w:cs="Arial"/>
          <w:color w:val="000000"/>
          <w:rtl/>
        </w:rPr>
        <w:t xml:space="preserve">يمكن الوقاية من نقص البوتاسيوم </w:t>
      </w:r>
      <w:proofErr w:type="gramStart"/>
      <w:r>
        <w:rPr>
          <w:rFonts w:ascii="Arial" w:hAnsi="Arial" w:cs="Arial"/>
          <w:color w:val="000000"/>
          <w:rtl/>
        </w:rPr>
        <w:t>و معالجته</w:t>
      </w:r>
      <w:proofErr w:type="gramEnd"/>
      <w:r>
        <w:rPr>
          <w:rFonts w:ascii="Arial" w:hAnsi="Arial" w:cs="Arial"/>
          <w:color w:val="000000"/>
          <w:rtl/>
        </w:rPr>
        <w:t xml:space="preserve"> ب</w:t>
      </w:r>
      <w:r>
        <w:rPr>
          <w:rFonts w:ascii="Arial" w:hAnsi="Arial" w:cs="Arial" w:hint="cs"/>
          <w:color w:val="000000"/>
          <w:rtl/>
        </w:rPr>
        <w:t>سماد</w:t>
      </w:r>
      <w:r>
        <w:rPr>
          <w:rFonts w:ascii="Arial" w:hAnsi="Arial" w:cs="Arial"/>
          <w:color w:val="000000"/>
          <w:rtl/>
        </w:rPr>
        <w:t xml:space="preserve"> كبريتات البوتاسيوم المغلفة بالكبريت (بطيئة الإطلاق)، ولكن يجب أيضًا استخدام المغنيسيوم بطيء الإطلاق في وقت واحد لمنع اختلال التوازن بين البوتاسيوم والمغنيسيوم. إذا تم </w:t>
      </w:r>
      <w:r>
        <w:rPr>
          <w:rFonts w:ascii="Arial" w:hAnsi="Arial" w:cs="Arial" w:hint="cs"/>
          <w:color w:val="000000"/>
          <w:rtl/>
        </w:rPr>
        <w:t xml:space="preserve">العلاج </w:t>
      </w:r>
      <w:r>
        <w:rPr>
          <w:rFonts w:ascii="Arial" w:hAnsi="Arial" w:cs="Arial"/>
          <w:color w:val="000000"/>
          <w:rtl/>
        </w:rPr>
        <w:t xml:space="preserve"> فلن تتعافى الأوراق </w:t>
      </w:r>
      <w:proofErr w:type="spellStart"/>
      <w:r>
        <w:rPr>
          <w:rFonts w:ascii="Arial" w:hAnsi="Arial" w:cs="Arial" w:hint="cs"/>
          <w:color w:val="000000"/>
          <w:rtl/>
        </w:rPr>
        <w:t>المريضه</w:t>
      </w:r>
      <w:proofErr w:type="spellEnd"/>
      <w:r>
        <w:rPr>
          <w:rFonts w:ascii="Arial" w:hAnsi="Arial" w:cs="Arial" w:hint="cs"/>
          <w:color w:val="000000"/>
          <w:rtl/>
        </w:rPr>
        <w:t xml:space="preserve"> ولكن تصبح الأوراق النامية الجديدة صحية .</w:t>
      </w:r>
      <w:r>
        <w:rPr>
          <w:rFonts w:ascii="Arial" w:hAnsi="Arial" w:cs="Arial"/>
          <w:color w:val="000000"/>
          <w:rtl/>
        </w:rPr>
        <w:t> </w:t>
      </w:r>
    </w:p>
    <w:p w14:paraId="20CA2750" w14:textId="77777777" w:rsidR="002B1170" w:rsidRDefault="002B1170">
      <w:pPr>
        <w:rPr>
          <w:rFonts w:hint="cs"/>
        </w:rPr>
      </w:pPr>
    </w:p>
    <w:sectPr w:rsidR="002B1170" w:rsidSect="00E26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70"/>
    <w:rsid w:val="002B1170"/>
    <w:rsid w:val="005F4873"/>
    <w:rsid w:val="007923BE"/>
    <w:rsid w:val="00E26A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89F8D"/>
  <w15:chartTrackingRefBased/>
  <w15:docId w15:val="{1646E004-FEAD-48A8-AC64-8E8572FF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170"/>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2B1170"/>
    <w:rPr>
      <w:b/>
      <w:bCs/>
    </w:rPr>
  </w:style>
  <w:style w:type="character" w:styleId="Emphasis">
    <w:name w:val="Emphasis"/>
    <w:basedOn w:val="DefaultParagraphFont"/>
    <w:uiPriority w:val="20"/>
    <w:qFormat/>
    <w:rsid w:val="002B11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6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206</Words>
  <Characters>1077</Characters>
  <Application>Microsoft Office Word</Application>
  <DocSecurity>0</DocSecurity>
  <Lines>13</Lines>
  <Paragraphs>4</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dc:creator>
  <cp:keywords/>
  <dc:description/>
  <cp:lastModifiedBy>AlienWare</cp:lastModifiedBy>
  <cp:revision>1</cp:revision>
  <dcterms:created xsi:type="dcterms:W3CDTF">2024-09-29T20:12:00Z</dcterms:created>
  <dcterms:modified xsi:type="dcterms:W3CDTF">2024-09-29T20:17:00Z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92be2e0a-39b0-4a14-b679-acecf5bcccb7</vt:lpwstr>
  </property>
</Properties>
</file>