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9D3AD" w14:textId="654A5017" w:rsidR="00F62803" w:rsidRPr="00F62803" w:rsidRDefault="00F62803" w:rsidP="00F62803">
      <w:pPr>
        <w:jc w:val="right"/>
        <w:rPr>
          <w:b/>
          <w:bCs/>
          <w:sz w:val="40"/>
          <w:szCs w:val="40"/>
          <w:rtl/>
        </w:rPr>
      </w:pPr>
      <w:r w:rsidRPr="00F62803">
        <w:rPr>
          <w:b/>
          <w:bCs/>
          <w:sz w:val="40"/>
          <w:szCs w:val="40"/>
        </w:rPr>
        <w:t>Scorch Black</w:t>
      </w:r>
    </w:p>
    <w:p w14:paraId="3E3B27EF" w14:textId="7E77E180" w:rsidR="00F62803" w:rsidRDefault="00F62803">
      <w:pPr>
        <w:rPr>
          <w:sz w:val="28"/>
          <w:szCs w:val="28"/>
          <w:rtl/>
        </w:rPr>
      </w:pPr>
      <w:r w:rsidRPr="00F62803">
        <w:rPr>
          <w:b/>
          <w:bCs/>
          <w:sz w:val="28"/>
          <w:szCs w:val="28"/>
          <w:rtl/>
        </w:rPr>
        <w:t>اللفحة السوداء</w:t>
      </w:r>
      <w:r w:rsidRPr="00F62803">
        <w:rPr>
          <w:sz w:val="28"/>
          <w:szCs w:val="28"/>
        </w:rPr>
        <w:t xml:space="preserve"> </w:t>
      </w:r>
      <w:r w:rsidRPr="00F62803">
        <w:rPr>
          <w:sz w:val="28"/>
          <w:szCs w:val="28"/>
          <w:rtl/>
        </w:rPr>
        <w:t>ويسبب المرض الفطر</w:t>
      </w:r>
      <w:r w:rsidRPr="00F62803">
        <w:rPr>
          <w:sz w:val="28"/>
          <w:szCs w:val="28"/>
        </w:rPr>
        <w:t xml:space="preserve"> paradoxa Thielaviopsis </w:t>
      </w:r>
      <w:r w:rsidRPr="00F62803">
        <w:rPr>
          <w:sz w:val="28"/>
          <w:szCs w:val="28"/>
          <w:rtl/>
        </w:rPr>
        <w:t xml:space="preserve">اللفحة السوداء، ويسمى أيضا بالمجنونة أو اللفحة النارية، هو أكثر أمراض النخيل الفطرية انتشارا بعد </w:t>
      </w:r>
      <w:proofErr w:type="spellStart"/>
      <w:r w:rsidRPr="00F62803">
        <w:rPr>
          <w:sz w:val="28"/>
          <w:szCs w:val="28"/>
          <w:rtl/>
        </w:rPr>
        <w:t>تبقعات</w:t>
      </w:r>
      <w:proofErr w:type="spellEnd"/>
      <w:r w:rsidRPr="00F62803">
        <w:rPr>
          <w:sz w:val="28"/>
          <w:szCs w:val="28"/>
          <w:rtl/>
        </w:rPr>
        <w:t xml:space="preserve"> </w:t>
      </w:r>
      <w:proofErr w:type="spellStart"/>
      <w:r w:rsidRPr="00F62803">
        <w:rPr>
          <w:sz w:val="28"/>
          <w:szCs w:val="28"/>
          <w:rtl/>
        </w:rPr>
        <w:t>األوراق</w:t>
      </w:r>
      <w:proofErr w:type="spellEnd"/>
      <w:r w:rsidRPr="00F62803">
        <w:rPr>
          <w:sz w:val="28"/>
          <w:szCs w:val="28"/>
          <w:rtl/>
        </w:rPr>
        <w:t>، حيث يصيب أشجار النخيل في أعمار مختلفة، وله أعراض متباينة تبعا للصنف والظروف البيئية ومرحلة العدوى بالمرض، ويشتد ظهوره في البساتين ذات التربة الملحية ومع ارتفاع مستوي الماء ا</w:t>
      </w:r>
      <w:r>
        <w:rPr>
          <w:rFonts w:hint="cs"/>
          <w:sz w:val="28"/>
          <w:szCs w:val="28"/>
          <w:rtl/>
        </w:rPr>
        <w:t>لأ</w:t>
      </w:r>
      <w:r w:rsidRPr="00F62803">
        <w:rPr>
          <w:sz w:val="28"/>
          <w:szCs w:val="28"/>
          <w:rtl/>
        </w:rPr>
        <w:t>رضي وفى المزارع العضوية التي تعتمد على التسميد البلدي لتغذية النخيل، حيث يتكاثر الفطر المسبب للمرض في المواد العضوية المتحللة. ينتقل المرض بالتربة والهواء وأدوات التقليم، و</w:t>
      </w:r>
      <w:r>
        <w:rPr>
          <w:rFonts w:hint="cs"/>
          <w:sz w:val="28"/>
          <w:szCs w:val="28"/>
          <w:rtl/>
        </w:rPr>
        <w:t>لا</w:t>
      </w:r>
      <w:r w:rsidRPr="00F62803">
        <w:rPr>
          <w:sz w:val="28"/>
          <w:szCs w:val="28"/>
          <w:rtl/>
        </w:rPr>
        <w:t xml:space="preserve"> يحتاج الفطر للجروح ليحدث إصابته ولكن الجروح تسهل من حدوث ا</w:t>
      </w:r>
      <w:r>
        <w:rPr>
          <w:rFonts w:hint="cs"/>
          <w:sz w:val="28"/>
          <w:szCs w:val="28"/>
          <w:rtl/>
        </w:rPr>
        <w:t>لإ</w:t>
      </w:r>
      <w:r w:rsidRPr="00F62803">
        <w:rPr>
          <w:sz w:val="28"/>
          <w:szCs w:val="28"/>
          <w:rtl/>
        </w:rPr>
        <w:t>صابة</w:t>
      </w:r>
      <w:r w:rsidRPr="00F62803">
        <w:rPr>
          <w:sz w:val="28"/>
          <w:szCs w:val="28"/>
        </w:rPr>
        <w:t xml:space="preserve">. </w:t>
      </w:r>
    </w:p>
    <w:p w14:paraId="268495CC" w14:textId="77777777" w:rsidR="00F62803" w:rsidRDefault="00F62803">
      <w:pPr>
        <w:rPr>
          <w:sz w:val="28"/>
          <w:szCs w:val="28"/>
        </w:rPr>
      </w:pPr>
      <w:r w:rsidRPr="00F62803">
        <w:rPr>
          <w:b/>
          <w:bCs/>
          <w:sz w:val="28"/>
          <w:szCs w:val="28"/>
          <w:rtl/>
        </w:rPr>
        <w:t xml:space="preserve"> أعراض المرض</w:t>
      </w:r>
      <w:r w:rsidRPr="00F62803">
        <w:rPr>
          <w:sz w:val="28"/>
          <w:szCs w:val="28"/>
        </w:rPr>
        <w:t xml:space="preserve">: </w:t>
      </w:r>
      <w:r w:rsidRPr="00F62803">
        <w:rPr>
          <w:sz w:val="28"/>
          <w:szCs w:val="28"/>
          <w:rtl/>
        </w:rPr>
        <w:t>تظهر ال</w:t>
      </w:r>
      <w:r>
        <w:rPr>
          <w:rFonts w:hint="cs"/>
          <w:sz w:val="28"/>
          <w:szCs w:val="28"/>
          <w:rtl/>
        </w:rPr>
        <w:t>أ</w:t>
      </w:r>
      <w:r w:rsidRPr="00F62803">
        <w:rPr>
          <w:sz w:val="28"/>
          <w:szCs w:val="28"/>
          <w:rtl/>
        </w:rPr>
        <w:t>عراض في شكل حروق بنية إلى سوداء خشنة فحمية المظهر على ا</w:t>
      </w:r>
      <w:r>
        <w:rPr>
          <w:rFonts w:hint="cs"/>
          <w:sz w:val="28"/>
          <w:szCs w:val="28"/>
          <w:rtl/>
        </w:rPr>
        <w:t>لأ</w:t>
      </w:r>
      <w:r w:rsidRPr="00F62803">
        <w:rPr>
          <w:sz w:val="28"/>
          <w:szCs w:val="28"/>
          <w:rtl/>
        </w:rPr>
        <w:t xml:space="preserve">وراق وعرقها الوسطى والتواء وتشوه للوريقات وعفن للنورات وعند اشتداد المرض وعدوى القمة النامية تتكون براعم جديدة في رأس النخلة ويسمى هذا العرض بالمجنونة وتتوقف النخلة عن النمو </w:t>
      </w:r>
      <w:proofErr w:type="spellStart"/>
      <w:r w:rsidRPr="00F62803">
        <w:rPr>
          <w:sz w:val="28"/>
          <w:szCs w:val="28"/>
          <w:rtl/>
        </w:rPr>
        <w:t>واإلثمار</w:t>
      </w:r>
      <w:proofErr w:type="spellEnd"/>
      <w:r w:rsidRPr="00F62803">
        <w:rPr>
          <w:sz w:val="28"/>
          <w:szCs w:val="28"/>
          <w:rtl/>
        </w:rPr>
        <w:t xml:space="preserve"> ثم تموت بعد عدة سنوات من </w:t>
      </w:r>
      <w:proofErr w:type="spellStart"/>
      <w:r w:rsidRPr="00F62803">
        <w:rPr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>لإ</w:t>
      </w:r>
      <w:r w:rsidRPr="00F62803">
        <w:rPr>
          <w:sz w:val="28"/>
          <w:szCs w:val="28"/>
          <w:rtl/>
        </w:rPr>
        <w:t>لصابة</w:t>
      </w:r>
      <w:proofErr w:type="spellEnd"/>
    </w:p>
    <w:p w14:paraId="4275154A" w14:textId="21269E03" w:rsidR="007923BE" w:rsidRPr="00F62803" w:rsidRDefault="00F62803">
      <w:pPr>
        <w:rPr>
          <w:rFonts w:hint="cs"/>
          <w:sz w:val="28"/>
          <w:szCs w:val="28"/>
        </w:rPr>
      </w:pPr>
      <w:r w:rsidRPr="00F62803">
        <w:rPr>
          <w:b/>
          <w:bCs/>
          <w:sz w:val="28"/>
          <w:szCs w:val="28"/>
          <w:rtl/>
        </w:rPr>
        <w:t>مكافحة المرض والوقاية منه</w:t>
      </w:r>
      <w:r w:rsidRPr="00F62803">
        <w:rPr>
          <w:b/>
          <w:bCs/>
          <w:sz w:val="28"/>
          <w:szCs w:val="28"/>
        </w:rPr>
        <w:t>:</w:t>
      </w:r>
      <w:r w:rsidRPr="00F62803">
        <w:rPr>
          <w:sz w:val="28"/>
          <w:szCs w:val="28"/>
        </w:rPr>
        <w:t xml:space="preserve"> </w:t>
      </w:r>
      <w:r w:rsidRPr="00F62803">
        <w:rPr>
          <w:sz w:val="28"/>
          <w:szCs w:val="28"/>
          <w:rtl/>
        </w:rPr>
        <w:t>أهم وسائل الوقاية هو استخدام فسائل سليمة خالية من المرض وتطهير أدوات التقليم باستمرار أثناء عملية التقليم، وعند ظهور إصابات مبكرة تزال ا</w:t>
      </w:r>
      <w:r>
        <w:rPr>
          <w:rFonts w:hint="cs"/>
          <w:sz w:val="28"/>
          <w:szCs w:val="28"/>
          <w:rtl/>
        </w:rPr>
        <w:t>لأ</w:t>
      </w:r>
      <w:r w:rsidRPr="00F62803">
        <w:rPr>
          <w:sz w:val="28"/>
          <w:szCs w:val="28"/>
          <w:rtl/>
        </w:rPr>
        <w:t xml:space="preserve">وراق المصابة وتحرق ويرش البستان دوريا للوقاية بفطر نحاسي وآخر جهازي مع إزالة </w:t>
      </w:r>
      <w:proofErr w:type="spellStart"/>
      <w:r w:rsidRPr="00F62803">
        <w:rPr>
          <w:sz w:val="28"/>
          <w:szCs w:val="28"/>
          <w:rtl/>
        </w:rPr>
        <w:t>األشجار</w:t>
      </w:r>
      <w:proofErr w:type="spellEnd"/>
      <w:r w:rsidRPr="00F62803">
        <w:rPr>
          <w:sz w:val="28"/>
          <w:szCs w:val="28"/>
          <w:rtl/>
        </w:rPr>
        <w:t xml:space="preserve"> المصابة بشدة وحرقها</w:t>
      </w:r>
      <w:r w:rsidRPr="00F62803">
        <w:rPr>
          <w:sz w:val="28"/>
          <w:szCs w:val="28"/>
        </w:rPr>
        <w:t>.</w:t>
      </w:r>
    </w:p>
    <w:sectPr w:rsidR="007923BE" w:rsidRPr="00F62803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3"/>
    <w:rsid w:val="005F4873"/>
    <w:rsid w:val="007923BE"/>
    <w:rsid w:val="00E26A9E"/>
    <w:rsid w:val="00F6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B8AF6"/>
  <w15:chartTrackingRefBased/>
  <w15:docId w15:val="{4812272C-7C08-45FC-8B1D-6215EBAE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979</Characters>
  <Application>Microsoft Office Word</Application>
  <DocSecurity>0</DocSecurity>
  <Lines>15</Lines>
  <Paragraphs>4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1</cp:revision>
  <dcterms:created xsi:type="dcterms:W3CDTF">2024-09-29T20:42:00Z</dcterms:created>
  <dcterms:modified xsi:type="dcterms:W3CDTF">2024-09-29T20:47:00Z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fd53ff0d-7a68-44ac-abe8-2f6470a3f08e</vt:lpwstr>
  </property>
</Properties>
</file>