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Georgia" w:cs="Georgia" w:eastAsia="Georgia" w:hAnsi="Georgia"/>
          <w:b/>
          <w:bCs/>
          <w:caps/>
          <w:color w:val="1A1A2E"/>
          <w:sz w:val="48"/>
          <w:szCs w:val="48"/>
        </w:rPr>
        <w:t xml:space="preserve">BUSINESS REQUIREMENTS DOCUMENT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b/>
          <w:bCs/>
          <w:color w:val="E94560"/>
          <w:sz w:val="36"/>
          <w:szCs w:val="36"/>
        </w:rPr>
        <w:t xml:space="preserve">Social Media Command Center Dashboard</w:t>
      </w:r>
    </w:p>
    <w:p>
      <w:pPr>
        <w:spacing w:after="400" w:before="80"/>
        <w:jc w:val="center"/>
      </w:pPr>
      <w:r>
        <w:rPr>
          <w:rFonts w:ascii="Calibri" w:cs="Calibri" w:eastAsia="Calibri" w:hAnsi="Calibri"/>
          <w:i/>
          <w:iCs/>
          <w:color w:val="333333"/>
          <w:sz w:val="24"/>
          <w:szCs w:val="24"/>
        </w:rPr>
        <w:t xml:space="preserve">Unified Publishing &amp; Management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Social Media Command Center Dashboard — BRD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SMCD-BRD-2025-001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APPROVED FOR DEVELOPMENT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Business Analysis Department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(Next.js / React) — Production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0E0E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Business Requirements Document (BRD) defines the functional, technical, and operational specifications for the Social Media Command Center Dashboard — a centralized, cloud-native web application deployed on Vercel that empowers content creators, marketing teams, and brand managers to author, schedule, publish, and monitor content across the five major social media platforms from a single, unified interface.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platform addresses a critical operational gap: the fragmentation of social media management across multiple native interfaces, each with distinct authentication flows, API constraints, and content formats. By consolidating these workflows into a single dashboard, the system eliminates context-switching overhead, reduces human error, and provides centralized analytics and audit trails.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Business Driver</w:t>
            </w:r>
          </w:p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Organizations managing multi-platform social media presence spend an estimated 60–70% of operational time on platform-switching and manual content reformatting. This dashboard eliminates that overhead and provides institutional-grade control over publishing workflows.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2. Project Scope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2.1 In-Scope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Type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 Types Supported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 API v2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OAuth 2.0 + PKCE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Tweets, Threads, Media, Polls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TikTok Content Posting API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OAuth 2.0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Videos, Captions, Hashtags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Instagram Graph API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OAuth 2.0 (Meta)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Feed Posts, Stories, Reels, Carousels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Facebook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Meta Graph API v19+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OAuth 2.0 (Meta)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Posts, Stories, Reels, Events, Links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Snapchat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Snap Kit Marketing API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OAuth 2.0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Snaps, Story Ads, Creative Assets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2.2 Out-of-Scope (Phase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Pinterest, LinkedIn, YouTube, Reddit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Paid advertisement campaign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AI-generated content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Influencer collaboration 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Mobile native application (iOS / Android)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3. Stakeholders &amp;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 System Access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Platform configuration, user management, API credential management, billing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Manager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Workspace Admin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Approve/reject posts, manage team members, view all analytics, manage connected accounts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Content Creator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 &amp; Schedule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Draft content, schedule posts, request approval, upload media assets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Analyst / Viewer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Read-Only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View published content, access analytics dashboards, export reports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0E0E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4. Functional Requirements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4.1 Authentication &amp; Account Management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E94560"/>
          <w:sz w:val="24"/>
          <w:szCs w:val="24"/>
        </w:rPr>
        <w:t xml:space="preserve">FR-AUTH-001: User Registration &amp;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Email/password registration with email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OAuth 2.0 social login (Google, GitHub)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Multi-Factor Authentication (MFA) — TOTP / 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JWT-based session management with refresh token rotation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Role-Based Access Control (RBAC) enforcement at API gateway level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E94560"/>
          <w:sz w:val="24"/>
          <w:szCs w:val="24"/>
        </w:rPr>
        <w:t xml:space="preserve">FR-AUTH-002: Social Platform Integration via OAuth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connected social media platform requires individual OAuth authorization. The system must implement a secure token vault mechanism.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 navigates to Settings &gt; Connected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Selects target platform (X, TikTok, Instagram, Facebook, Snapchat)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Enters platform credentials OR initiates OAuth 2.0 authorization code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Access tokens stored encrypted (AES-256) in secure server-side vault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Refresh tokens rotated automatically before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Connection status displayed with last-verified timestamp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Security Requirement</w:t>
            </w:r>
          </w:p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Under no circumstance shall platform OAuth tokens be stored in browser localStorage, sessionStorage, or any client-side storage. All token operations must be proxied through authenticated server-side API routes (Next.js API Routes / Edge Functions).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4.2 Content Composer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E94560"/>
          <w:sz w:val="24"/>
          <w:szCs w:val="24"/>
        </w:rPr>
        <w:t xml:space="preserve">FR-COMP-001: Unified Post Creation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Rich text editor supporting plain text, hashtags (#), mentions (@), and emoji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Character/limit counter per selected platform (280 for X, 2200 for Instagram,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Platform-specific content validation with inline warnings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Multi-platform post preview rendered in real-time for each selected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Support for: text posts, images (JPEG/PNG/WebP/GIF), videos (MP4/MOV), carousels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Drag-and-drop media upload with server-side compression and format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Template library for frequently used post structures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E94560"/>
          <w:sz w:val="24"/>
          <w:szCs w:val="24"/>
        </w:rPr>
        <w:t xml:space="preserve">FR-COMP-002: Platform Selector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Visual toggle switches for each connected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Visual indicator of platform connection health before publishing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Per-platform content customization (different caption per platform)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Bulk apply or individual customization modes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4.3 Scheduling &amp; Publishing Engine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E94560"/>
          <w:sz w:val="24"/>
          <w:szCs w:val="24"/>
        </w:rPr>
        <w:t xml:space="preserve">FR-SCHED-001: Post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Immediate publish (publish now)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Scheduled publish with date/time picker (user's local timezone + UTC display)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Optimal time suggestions based on historical engagement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Visual content calendar (monthly/weekly/daily views)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Drag-and-drop rescheduling on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Recurring post scheduling (daily / weekly / custom interval)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E94560"/>
          <w:sz w:val="24"/>
          <w:szCs w:val="24"/>
        </w:rPr>
        <w:t xml:space="preserve">FR-SCHED-002: Publishing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Queue management with priority ordering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status tracking: Draft → Pending Approval → Scheduled → Publishing → Published / Failed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Failure alerts with auto-retry logic (3 attempts, exponential backoff)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Webhook notifications on publish success or failure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4.4 Analytics &amp; Reporting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E94560"/>
          <w:sz w:val="24"/>
          <w:szCs w:val="24"/>
        </w:rPr>
        <w:t xml:space="preserve">FR-ANLT-001: Performance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Aggregated metrics across all connected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Per-platform breakdown: impressions, reach, engagement rate, clicks, follower growth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Post-level performance: likes, comments, shares, saves, video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Trend charts: 7-day, 30-day, 90-day, custom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Top performing posts by engagement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Audience demographic insights (where available by platform API)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E94560"/>
          <w:sz w:val="24"/>
          <w:szCs w:val="24"/>
        </w:rPr>
        <w:t xml:space="preserve">FR-ANLT-002: Export &amp;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Export analytics data as CSV, Excel, or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Scheduled automated report delivery via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White-label report generation for agency use cases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 200ms p95 for all dashboard API calls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Page Load (LCP)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 2.5 seconds on 4G mobile connection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99.9% SLA (excluding planned maintenance windows)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AES-256 at rest; TLS 1.3 in transit for all connections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 compliance — quarterly penetration testing required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 10,000 concurrent active sessions without degradation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 Volume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 100,000+ scheduled posts per day across all accounts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GDPR / CCPA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 compliance — data deletion, export, and consent management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WCAG 2.1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Level AA compliance minimum across all dashboard views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0E0E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6. Technical Architecture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SSR/ISR for SEO, Edge Runtime compatibility, React Server Components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Rapid, consistent UI development with accessible components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Zustand + React Query v5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Lightweight global state + server state synchronization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 API Routes + tRPC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Type-safe end-to-end API layer, zero runtime overhead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Relational data integrity, Row Level Security, real-time subscriptions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Job Queue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Reliable scheduled job processing with retry and priority queuing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Cloudflare R2 / S3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S3-compatible object storage for media assets with CDN delivery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NextAuth.js v5 (Auth.js)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Industry-standard session management with OAuth provider support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(Edge Network)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Zero-config deployment, global CDN, automatic preview environments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Sentry + Vercel Analytics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Error tracking, performance monitoring, Core Web Vitals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6.2 Social Media API Integration Architecture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integration layer follows an Adapter Pattern design, where each social media platform implements a common IPublishAdapter interface. This ensures the core publishing engine is platform-agnostic and new platforms can be added without modifying existing code (Open/Closed Principle).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IPublishAdapter interface: authenticate(), publish(payload), getMetrics(postId), refreshToken()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Platform adapters: XAdapter, TikTokAdapter, InstagramAdapter, FacebookAdapter, SnapchatAdapter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AdapterFactory: resolves correct adapter based on platform enum at runtime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OAuth tokens encrypted with platform-specific encryption keys stored in Vercel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Rate limit handling: per-platform rate limit tracker with exponential backoff and queue pausing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6.3 Vercel Deployment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 Item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 20.x LTS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pnpm build (with type-check and lint gates)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.next (Next.js default)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Environment Branches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main → Production | staging → Preview | feature/* → PR Previews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Cron Jobs (Vercel)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Scheduled post publisher: */5 * * * * (every 5 minutes)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 middleware, rate limiting, geo-blocking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OAuth secrets, DB connection strings, encryption keys via Vercel Env Vault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0E0E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7. Platform Integration Specifications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7.1 Integration via Username &amp;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Critical Design Decision</w:t>
            </w:r>
          </w:p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Direct username/password authentication to social platforms violates their Terms of Service and is technically blocked by modern API security. The system will use OAuth 2.0 Authorization Code Flow — this is the only legally compliant and technically viable approach for all five target platforms. The user experience is: user enters no passwords; they click 'Connect [Platform]', authorize via the platform's own login, and are returned to the dashboard with a secure token.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following table defines the OAuth integration specification per platform: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OAuth Endpoint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Scopes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Access Requirements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api.twitter.com/2/oauth2/token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tweet.read, tweet.write, users.read, offline.access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Developer Account + Elevated API Access required. App approval needed for v2 write endpoints.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TikTok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open.tiktokapis.com/v2/oauth/token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video.publish, video.upload, user.info.basic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TikTok for Business account. Content Posting API requires app review and approval.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graph.facebook.com/oauth/authorize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instagram_basic, instagram_content_publish, instagram_manage_insights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Meta Business Account + Instagram Professional Account. App must be in Live mode.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Facebook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graph.facebook.com/oauth/authorize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pages_manage_posts, pages_read_engagement, publish_to_groups, read_insights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Facebook App with Business type. Pages API requires page admin permission grant.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Snapchat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accounts.snapchat.com/accounts/oauth2/auth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snapchat-marketing-api, snapchat-profile-api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Snap Business Account + Marketing API access. Requires Snap Partner Program enrollment.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0E0E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8. Key User Flows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8.1 Flow: Create &amp; Publish a Post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 logs in to dashboard → navigates to 'New Post'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Selects target platforms using visual platform toggles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Composes content in the rich text editor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Uploads media assets (optional) — system validates format/size per platform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Reviews real-time per-platform content previews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Customizes caption per platform if required (toggle: 'Customize per platform')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Chooses: Publish Now / Schedule for Later / Save as Draft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If scheduling: selects date &amp; time; system confirms scheduling in queue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At publish time: BullMQ job triggers, calls appropriate platform adapters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Success/failure notification delivered via dashboard + email/webhook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8.2 Flow: Connect a New Social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 navigates to Settings &gt; Connected Accounts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Clicks 'Add Account' → selects platform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System initiates OAuth 2.0 Authorization Code flow → redirects to platform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 authorizes the application on the platform's own login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Platform redirects back with authorization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Server exchanges code for access + refresh tokens (server-side only)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Tokens encrypted and stored in secure vault; connection marked as Active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Account appears in platform selector for new posts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1600"/>
        <w:gridCol w:w="1600"/>
        <w:gridCol w:w="3360"/>
      </w:tblGrid>
      <w:tr>
        <w:trPr>
          <w:tblHeader/>
        </w:trP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Platform API rate limits causing publish failures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Per-platform rate limit tracker, BullMQ priority queue, user notifications on throttling</w:t>
            </w:r>
          </w:p>
        </w:tc>
      </w:tr>
      <w:t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OAuth token expiry causing silent auth failures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Proactive token refresh 1 hour before expiry; health-check cron job every 6 hours</w:t>
            </w:r>
          </w:p>
        </w:tc>
      </w:tr>
      <w:t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Platform API deprecation or breaking changes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Adapter pattern isolates platform code; API version pinning; automated regression tests</w:t>
            </w:r>
          </w:p>
        </w:tc>
      </w:tr>
      <w:t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TikTok / Snapchat API approval delays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Begin API approval applications immediately; design UI to gracefully disable unavailable platforms</w:t>
            </w:r>
          </w:p>
        </w:tc>
      </w:tr>
      <w:t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R5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breach exposing stored OAuth tokens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AES-256 encryption at rest; secrets never exposed to client; regular security audits; SOC 2 compliance roadmap</w:t>
            </w:r>
          </w:p>
        </w:tc>
      </w:tr>
      <w:t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R6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cold start latency on Edge Functions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 Edge Runtime for latency-sensitive routes; pre-warm critical functions; implement streaming responses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0E0E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10. Delivery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3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Foundation &amp; Infrastructure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 project setup, Vercel CI/CD pipeline, Auth system, DB schema, Design system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Core Publishing Engine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 composer, Media upload, X + Instagram adapters, Basic scheduling queue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 Platform Integration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Facebook + TikTok + Snapchat adapters, OAuth connection flow, Token vault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Scheduling &amp; Calendar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Visual content calendar, Recurring posts, Approval workflow, Failure handling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Metrics aggregation, Charts, Per-platform analytics, Export functionality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QA &amp; Production Launch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Security audit, Performance testing, UAT, Vercel production deployment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Weeks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Total Estimated Duration: 18 Weeks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11. Acceptance Criteria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project shall be considered complete and accepted when ALL of the following criteria are met: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five social media platforms (X, TikTok, Instagram, Facebook, Snapchat) successfully connected via OAuth 2.0 without password 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Content composer successfully publishes text, image, and video posts to all connected platforms in a single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Scheduled posts execute within ±2 minutes of the designated publish time with 99.5% reliability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OAuth token refresh operates automatically with zero user intervention required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API response times meet the &lt; 200ms p95 SLA under load testing conditions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OWASP Top 10 vulnerability assessment returns zero critical or high findings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WCAG 2.1 Level AA accessibility audit passes for all primary user-facing views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Analytics dashboard displays accurate aggregated metrics within a 24-hour data sync window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System sustains 10,000 simulated concurrent users without errors in load testing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Full CI/CD pipeline operational on Vercel with automated test gates blocking failing deployments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OAuth 2.0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Industry-standard protocol for authorization. Allows the dashboard to act on behalf of users without storing their passwords.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PKCE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Proof Key for Code Exchange — OAuth 2.0 extension that prevents authorization code interception attacks in public clients.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BullMQ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Redis-backed job queue library for Node.js used to manage reliable, retryable scheduled publishing jobs.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tRPC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TypeScript-first RPC framework enabling end-to-end type safety between Next.js API routes and frontend clients.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Adapter Pattern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Design pattern that translates one interface into another. Used here to normalize each platform's distinct API into a single IPublishAdapter interface.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Serverless function that runs at CDN edge locations globally, minimizing latency for geographically distributed users.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Role-Based Access Control — restricts system access based on the roles assigned to individual users within the organization.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Token Vault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Encrypted server-side storage mechanism for OAuth access and refresh tokens, ensuring credentials never touch client-side code.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0E0E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94560" w:sz="4"/>
        </w:pBdr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13. Document Sign-Off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document requires review and formal approval from the following stakeholders before development commences: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Security Officer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  <w:jc w:val="center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Calibri" w:cs="Calibri" w:eastAsia="Calibri" w:hAnsi="Calibri"/>
          <w:color w:val="E0E0E0"/>
          <w:sz w:val="18"/>
          <w:szCs w:val="18"/>
        </w:rPr>
        <w:t xml:space="preserve">SMCD-BRD-2025-001 | Version 1.0 | CONFIDENTIAL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/>
      </w:pBdr>
      <w:tabs>
        <w:tab w:val="right" w:pos="9026"/>
      </w:tabs>
    </w:pPr>
    <w:r>
      <w:rPr>
        <w:rFonts w:ascii="Calibri" w:cs="Calibri" w:eastAsia="Calibri" w:hAnsi="Calibri"/>
        <w:color w:val="333333"/>
        <w:sz w:val="18"/>
        <w:szCs w:val="18"/>
      </w:rPr>
      <w:t xml:space="preserve">© 2025 Social Media Dashboard — All Rights Reserved	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8"/>
        <w:szCs w:val="18"/>
      </w:rPr>
      <w:t xml:space="preserve"> /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color w:val="1A1A2E"/>
              <w:sz w:val="20"/>
              <w:szCs w:val="20"/>
            </w:rPr>
            <w:t xml:space="preserve">Social Media Command Center — BRD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E94560"/>
              <w:sz w:val="18"/>
              <w:szCs w:val="18"/>
            </w:rPr>
            <w:t xml:space="preserve">CONFIDENTIAL  |  v1.0</w:t>
          </w:r>
        </w:p>
      </w:tc>
    </w:tr>
  </w:tbl>
  <w:p>
    <w:pPr>
      <w:pBdr>
        <w:bottom w:val="single" w:color="E94560" w:sz="6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2026-03-26T18:31:01.250Z</dcterms:created>
  <dcterms:modified xsi:type="dcterms:W3CDTF">2026-03-26T18:31:01.250Z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