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Red Oasis logo" title="Red Oasi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A0F2C"/>
          <w:sz w:val="44"/>
          <w:szCs w:val="44"/>
        </w:rPr>
        <w:t xml:space="preserve">Red Oasis: Scenario</w:t>
      </w:r>
    </w:p>
    <w:p>
      <w:pPr>
        <w:spacing w:after="80"/>
        <w:jc w:val="center"/>
      </w:pPr>
      <w:r>
        <w:rPr>
          <w:caps/>
          <w:color w:val="B8472A"/>
          <w:sz w:val="24"/>
          <w:szCs w:val="24"/>
        </w:rPr>
        <w:t xml:space="preserve">From the Falaj to Mars</w:t>
      </w:r>
    </w:p>
    <w:p>
      <w:pPr>
        <w:pBdr>
          <w:bottom w:val="single" w:color="E0643A" w:sz="8" w:space="8"/>
        </w:pBdr>
        <w:spacing w:after="240"/>
        <w:jc w:val="center"/>
      </w:pPr>
      <w:r>
        <w:rPr>
          <w:color w:val="7A5A4A"/>
          <w:sz w:val="20"/>
          <w:szCs w:val="20"/>
        </w:rPr>
        <w:t xml:space="preserve">NASA International Space Apps Challenge 2026 · The Next Frontier</w:t>
      </w:r>
    </w:p>
    <w:p>
      <w:pPr>
        <w:spacing w:after="240" w:line="340"/>
      </w:pPr>
      <w:r>
        <w:rPr>
          <w:sz w:val="26"/>
          <w:szCs w:val="26"/>
        </w:rPr>
        <w:t xml:space="preserve">In Oman, water has always meant life. For centuries, the falaj carried it from the mountains to the palms. Today, a farmer like Saeed still decides by eye. Water too much, and he wastes it. Water too little, and his crop suffers. In a desert, both cost him.</w:t>
      </w:r>
    </w:p>
    <w:p>
      <w:pPr>
        <w:spacing w:after="240" w:line="340"/>
      </w:pPr>
      <w:r>
        <w:rPr>
          <w:sz w:val="26"/>
          <w:szCs w:val="26"/>
        </w:rPr>
        <w:t xml:space="preserve">Far above him, NASA satellites measure soil moisture, plant health, rainfall and heat. But that data rarely reaches the farmer as a simple answer.</w:t>
      </w:r>
    </w:p>
    <w:p>
      <w:pPr>
        <w:spacing w:after="240" w:line="340"/>
      </w:pPr>
      <w:r>
        <w:rPr>
          <w:sz w:val="26"/>
          <w:szCs w:val="26"/>
        </w:rPr>
        <w:t xml:space="preserve">Red Oasis reads NASA data for his farm and predicts crop water stress for the coming days. Then it tells him when to irrigate: today. And it explains why: soil moisture is low, and the temperature is high. We tested it on historical data from [farm or region] in Oman. The model reached [metric: XX]. Compared with a fixed schedule, we estimate it would save [XX] percent of water.</w:t>
      </w:r>
    </w:p>
    <w:p>
      <w:pPr>
        <w:spacing w:after="240" w:line="340"/>
      </w:pPr>
      <w:r>
        <w:rPr>
          <w:sz w:val="26"/>
          <w:szCs w:val="26"/>
        </w:rPr>
        <w:t xml:space="preserve">Now imagine the same system on Mars: recycled water, artificial light, no resupply from Earth. This is a concept with simulated sensors, but the question is the same. How do we grow more with less? Red Oasis. From the Falaj to Mars.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B84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A0F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cf9b664f03e6c9d6c6c39aedb448774a5864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2026-10-17T14:01:45.725Z</dcterms:created>
  <dcterms:modified xsi:type="dcterms:W3CDTF">2026-10-17T14:01:45.731Z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