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2ECA" w:rsidRPr="004B2ECA" w:rsidRDefault="004B2ECA" w:rsidP="004B2ECA">
      <w:r w:rsidRPr="004B2ECA">
        <w:t>Pour réaliser ce remplacement </w:t>
      </w:r>
      <w:r w:rsidRPr="004B2ECA">
        <w:rPr>
          <w:b/>
          <w:bCs/>
        </w:rPr>
        <w:t>sans modifier le code des moteurs eux-mêmes</w:t>
      </w:r>
      <w:r w:rsidRPr="004B2ECA">
        <w:t>, la solution la plus propre et la plus directe consiste à rediriger l'appel dans la fonction </w:t>
      </w:r>
    </w:p>
    <w:p w:rsidR="004B2ECA" w:rsidRPr="004B2ECA" w:rsidRDefault="004B2ECA" w:rsidP="004B2ECA">
      <w:proofErr w:type="spellStart"/>
      <w:r w:rsidRPr="004B2ECA">
        <w:t>onSimuler</w:t>
      </w:r>
      <w:proofErr w:type="spellEnd"/>
      <w:r w:rsidRPr="004B2ECA">
        <w:t> de la page principale </w:t>
      </w:r>
    </w:p>
    <w:p w:rsidR="004B2ECA" w:rsidRPr="004B2ECA" w:rsidRDefault="004B2ECA" w:rsidP="004B2ECA">
      <w:proofErr w:type="spellStart"/>
      <w:r w:rsidRPr="004B2ECA">
        <w:t>Simulation.jsx</w:t>
      </w:r>
      <w:proofErr w:type="spellEnd"/>
      <w:r w:rsidRPr="004B2ECA">
        <w:t>.</w:t>
      </w:r>
    </w:p>
    <w:p w:rsidR="004B2ECA" w:rsidRPr="004B2ECA" w:rsidRDefault="004B2ECA" w:rsidP="004B2ECA">
      <w:pPr>
        <w:rPr>
          <w:b/>
          <w:bCs/>
        </w:rPr>
      </w:pPr>
      <w:r w:rsidRPr="004B2ECA">
        <w:rPr>
          <w:b/>
          <w:bCs/>
        </w:rPr>
        <w:t>Pourquoi ce choix ?</w:t>
      </w:r>
    </w:p>
    <w:p w:rsidR="004B2ECA" w:rsidRPr="004B2ECA" w:rsidRDefault="004B2ECA" w:rsidP="004B2ECA">
      <w:r w:rsidRPr="004B2ECA">
        <w:t>Actuellement, votre page </w:t>
      </w:r>
    </w:p>
    <w:p w:rsidR="004B2ECA" w:rsidRPr="004B2ECA" w:rsidRDefault="004B2ECA" w:rsidP="004B2ECA">
      <w:proofErr w:type="spellStart"/>
      <w:r w:rsidRPr="004B2ECA">
        <w:t>Simulation.jsx</w:t>
      </w:r>
      <w:proofErr w:type="spellEnd"/>
      <w:r w:rsidRPr="004B2ECA">
        <w:t> est configurée pour utiliser le moteur </w:t>
      </w:r>
      <w:r w:rsidRPr="004B2ECA">
        <w:rPr>
          <w:b/>
          <w:bCs/>
        </w:rPr>
        <w:t>Data-Driven</w:t>
      </w:r>
      <w:r w:rsidRPr="004B2ECA">
        <w:t> (plus moderne, basé sur les tâches en base de données) pour la vue Intervenant et Centre. Le moteur </w:t>
      </w:r>
      <w:r w:rsidRPr="004B2ECA">
        <w:rPr>
          <w:b/>
          <w:bCs/>
        </w:rPr>
        <w:t>Bandoeng</w:t>
      </w:r>
      <w:r w:rsidRPr="004B2ECA">
        <w:t> (plus rigide, basé sur des règles fixes) est quant à lui appelé par sa propre page dédiée.</w:t>
      </w:r>
    </w:p>
    <w:p w:rsidR="004B2ECA" w:rsidRPr="004B2ECA" w:rsidRDefault="004B2ECA" w:rsidP="004B2ECA">
      <w:r w:rsidRPr="004B2ECA">
        <w:t>Pour "brancher" l'Intervenant sur Bandoeng :</w:t>
      </w:r>
    </w:p>
    <w:p w:rsidR="004B2ECA" w:rsidRPr="004B2ECA" w:rsidRDefault="004B2ECA" w:rsidP="004B2ECA">
      <w:pPr>
        <w:numPr>
          <w:ilvl w:val="0"/>
          <w:numId w:val="1"/>
        </w:numPr>
      </w:pPr>
      <w:r w:rsidRPr="004B2ECA">
        <w:t>On intercepte l'appel dans le frontend.</w:t>
      </w:r>
    </w:p>
    <w:p w:rsidR="004B2ECA" w:rsidRPr="004B2ECA" w:rsidRDefault="004B2ECA" w:rsidP="004B2ECA">
      <w:pPr>
        <w:numPr>
          <w:ilvl w:val="0"/>
          <w:numId w:val="1"/>
        </w:numPr>
      </w:pPr>
      <w:r w:rsidRPr="004B2ECA">
        <w:t>On adapte les volumes (car Bandoeng attend des volumes simplifiés).</w:t>
      </w:r>
    </w:p>
    <w:p w:rsidR="004B2ECA" w:rsidRPr="004B2ECA" w:rsidRDefault="004B2ECA" w:rsidP="004B2ECA">
      <w:pPr>
        <w:numPr>
          <w:ilvl w:val="0"/>
          <w:numId w:val="1"/>
        </w:numPr>
      </w:pPr>
      <w:r w:rsidRPr="004B2ECA">
        <w:t>On appelle l'API </w:t>
      </w:r>
    </w:p>
    <w:p w:rsidR="004B2ECA" w:rsidRPr="004B2ECA" w:rsidRDefault="004B2ECA" w:rsidP="004B2ECA">
      <w:r w:rsidRPr="004B2ECA">
        <w:t>/api/</w:t>
      </w:r>
      <w:proofErr w:type="spellStart"/>
      <w:r w:rsidRPr="004B2ECA">
        <w:t>bandoeng</w:t>
      </w:r>
      <w:proofErr w:type="spellEnd"/>
      <w:r w:rsidRPr="004B2ECA">
        <w:t>/</w:t>
      </w:r>
      <w:proofErr w:type="spellStart"/>
      <w:r w:rsidRPr="004B2ECA">
        <w:t>simulate</w:t>
      </w:r>
      <w:proofErr w:type="spellEnd"/>
    </w:p>
    <w:p w:rsidR="004B2ECA" w:rsidRPr="004B2ECA" w:rsidRDefault="004B2ECA" w:rsidP="004B2ECA">
      <w:r w:rsidRPr="004B2ECA">
        <w:t> au lieu de </w:t>
      </w:r>
    </w:p>
    <w:p w:rsidR="004B2ECA" w:rsidRPr="004B2ECA" w:rsidRDefault="004B2ECA" w:rsidP="004B2ECA">
      <w:r w:rsidRPr="004B2ECA">
        <w:t>/api/simulation-dd/...</w:t>
      </w:r>
    </w:p>
    <w:p w:rsidR="004B2ECA" w:rsidRPr="004B2ECA" w:rsidRDefault="004B2ECA" w:rsidP="004B2ECA">
      <w:r w:rsidRPr="004B2ECA">
        <w:t>.</w:t>
      </w:r>
    </w:p>
    <w:p w:rsidR="004B2ECA" w:rsidRPr="004B2ECA" w:rsidRDefault="004B2ECA" w:rsidP="004B2ECA">
      <w:r w:rsidRPr="004B2ECA">
        <w:rPr>
          <w:b/>
          <w:bCs/>
        </w:rPr>
        <w:t>Modification à effectuer dans </w:t>
      </w:r>
    </w:p>
    <w:p w:rsidR="004B2ECA" w:rsidRPr="004B2ECA" w:rsidRDefault="004B2ECA" w:rsidP="004B2ECA">
      <w:pPr>
        <w:rPr>
          <w:b/>
          <w:bCs/>
        </w:rPr>
      </w:pPr>
      <w:proofErr w:type="spellStart"/>
      <w:r w:rsidRPr="004B2ECA">
        <w:t>Simulation.jsx</w:t>
      </w:r>
      <w:proofErr w:type="spellEnd"/>
    </w:p>
    <w:p w:rsidR="004B2ECA" w:rsidRPr="004B2ECA" w:rsidRDefault="004B2ECA" w:rsidP="004B2ECA">
      <w:r w:rsidRPr="004B2ECA">
        <w:t>Dans votre fichier </w:t>
      </w:r>
    </w:p>
    <w:p w:rsidR="004B2ECA" w:rsidRPr="004B2ECA" w:rsidRDefault="004B2ECA" w:rsidP="004B2ECA">
      <w:r w:rsidRPr="004B2ECA">
        <w:t>frontend/src/pages/</w:t>
      </w:r>
      <w:proofErr w:type="spellStart"/>
      <w:r w:rsidRPr="004B2ECA">
        <w:t>Simulation.jsx</w:t>
      </w:r>
      <w:proofErr w:type="spellEnd"/>
      <w:r w:rsidRPr="004B2ECA">
        <w:t>, recherchez la fonction </w:t>
      </w:r>
    </w:p>
    <w:p w:rsidR="004B2ECA" w:rsidRPr="004B2ECA" w:rsidRDefault="004B2ECA" w:rsidP="004B2ECA">
      <w:proofErr w:type="spellStart"/>
      <w:r w:rsidRPr="004B2ECA">
        <w:t>onSimuler</w:t>
      </w:r>
      <w:proofErr w:type="spellEnd"/>
      <w:r w:rsidRPr="004B2ECA">
        <w:t>. Nous allons modifier le bloc conditionnel qui traite le mode </w:t>
      </w:r>
    </w:p>
    <w:p w:rsidR="004B2ECA" w:rsidRPr="004B2ECA" w:rsidRDefault="004B2ECA" w:rsidP="004B2ECA">
      <w:r w:rsidRPr="004B2ECA">
        <w:t>poste (Intervenant) :</w:t>
      </w:r>
    </w:p>
    <w:p w:rsidR="004B2ECA" w:rsidRPr="004B2ECA" w:rsidRDefault="004B2ECA" w:rsidP="004B2ECA">
      <w:r w:rsidRPr="004B2ECA">
        <w:t>javascript</w:t>
      </w:r>
    </w:p>
    <w:p w:rsidR="004B2ECA" w:rsidRPr="004B2ECA" w:rsidRDefault="004B2ECA" w:rsidP="004B2ECA">
      <w:r w:rsidRPr="004B2ECA">
        <w:t xml:space="preserve">// Localisez cette partie dans </w:t>
      </w:r>
      <w:proofErr w:type="spellStart"/>
      <w:r w:rsidRPr="004B2ECA">
        <w:t>Simulation.jsx</w:t>
      </w:r>
      <w:proofErr w:type="spellEnd"/>
      <w:r w:rsidRPr="004B2ECA">
        <w:t xml:space="preserve"> (autour de la ligne 2092)</w:t>
      </w:r>
    </w:p>
    <w:p w:rsidR="004B2ECA" w:rsidRPr="004B2ECA" w:rsidRDefault="004B2ECA" w:rsidP="004B2ECA">
      <w:r w:rsidRPr="004B2ECA">
        <w:t>if (</w:t>
      </w:r>
      <w:proofErr w:type="spellStart"/>
      <w:r w:rsidRPr="004B2ECA">
        <w:t>activeFlux</w:t>
      </w:r>
      <w:proofErr w:type="spellEnd"/>
      <w:r w:rsidRPr="004B2ECA">
        <w:t xml:space="preserve"> === 'poste' || </w:t>
      </w:r>
      <w:proofErr w:type="spellStart"/>
      <w:r w:rsidRPr="004B2ECA">
        <w:t>activeFlux</w:t>
      </w:r>
      <w:proofErr w:type="spellEnd"/>
      <w:r w:rsidRPr="004B2ECA">
        <w:t xml:space="preserve"> === 'centre') {</w:t>
      </w:r>
    </w:p>
    <w:p w:rsidR="004B2ECA" w:rsidRPr="004B2ECA" w:rsidRDefault="004B2ECA" w:rsidP="004B2ECA">
      <w:r w:rsidRPr="004B2ECA">
        <w:t xml:space="preserve">  // --- AU LIEU DU BLOC DATA-DRIVEN CI-DESSOUS ---</w:t>
      </w:r>
    </w:p>
    <w:p w:rsidR="004B2ECA" w:rsidRPr="004B2ECA" w:rsidRDefault="004B2ECA" w:rsidP="004B2ECA">
      <w:r w:rsidRPr="004B2ECA">
        <w:t xml:space="preserve">  /*</w:t>
      </w:r>
    </w:p>
    <w:p w:rsidR="004B2ECA" w:rsidRPr="004B2ECA" w:rsidRDefault="004B2ECA" w:rsidP="004B2ECA">
      <w:r w:rsidRPr="004B2ECA">
        <w:t xml:space="preserve">  </w:t>
      </w:r>
      <w:proofErr w:type="spellStart"/>
      <w:r w:rsidRPr="004B2ECA">
        <w:t>const</w:t>
      </w:r>
      <w:proofErr w:type="spellEnd"/>
      <w:r w:rsidRPr="004B2ECA">
        <w:t xml:space="preserve"> </w:t>
      </w:r>
      <w:proofErr w:type="spellStart"/>
      <w:r w:rsidRPr="004B2ECA">
        <w:t>res</w:t>
      </w:r>
      <w:proofErr w:type="spellEnd"/>
      <w:r w:rsidRPr="004B2ECA">
        <w:t xml:space="preserve"> = </w:t>
      </w:r>
      <w:proofErr w:type="spellStart"/>
      <w:r w:rsidRPr="004B2ECA">
        <w:t>await</w:t>
      </w:r>
      <w:proofErr w:type="spellEnd"/>
      <w:r w:rsidRPr="004B2ECA">
        <w:t xml:space="preserve"> </w:t>
      </w:r>
      <w:proofErr w:type="spellStart"/>
      <w:r w:rsidRPr="004B2ECA">
        <w:t>api.simulateDataDriven</w:t>
      </w:r>
      <w:proofErr w:type="spellEnd"/>
      <w:r w:rsidRPr="004B2ECA">
        <w:t>(</w:t>
      </w:r>
      <w:proofErr w:type="spellStart"/>
      <w:r w:rsidRPr="004B2ECA">
        <w:t>resolvedID</w:t>
      </w:r>
      <w:proofErr w:type="spellEnd"/>
      <w:r w:rsidRPr="004B2ECA">
        <w:t xml:space="preserve">, </w:t>
      </w:r>
      <w:proofErr w:type="spellStart"/>
      <w:r w:rsidRPr="004B2ECA">
        <w:t>uiPayload</w:t>
      </w:r>
      <w:proofErr w:type="spellEnd"/>
      <w:r w:rsidRPr="004B2ECA">
        <w:t>, params);</w:t>
      </w:r>
    </w:p>
    <w:p w:rsidR="004B2ECA" w:rsidRPr="004B2ECA" w:rsidRDefault="004B2ECA" w:rsidP="004B2ECA">
      <w:r w:rsidRPr="004B2ECA">
        <w:t xml:space="preserve">  ...</w:t>
      </w:r>
    </w:p>
    <w:p w:rsidR="004B2ECA" w:rsidRPr="004B2ECA" w:rsidRDefault="004B2ECA" w:rsidP="004B2ECA">
      <w:r w:rsidRPr="004B2ECA">
        <w:t xml:space="preserve">  */</w:t>
      </w:r>
    </w:p>
    <w:p w:rsidR="004B2ECA" w:rsidRPr="004B2ECA" w:rsidRDefault="004B2ECA" w:rsidP="004B2ECA">
      <w:r w:rsidRPr="004B2ECA">
        <w:t xml:space="preserve">  // --- NOUS UTILISONS LE MOTEUR BANDOENG ---</w:t>
      </w:r>
    </w:p>
    <w:p w:rsidR="004B2ECA" w:rsidRPr="004B2ECA" w:rsidRDefault="004B2ECA" w:rsidP="004B2ECA">
      <w:r w:rsidRPr="004B2ECA">
        <w:lastRenderedPageBreak/>
        <w:t xml:space="preserve">  console.log("</w:t>
      </w:r>
      <w:r w:rsidRPr="004B2ECA">
        <w:rPr>
          <w:rFonts w:ascii="Segoe UI Emoji" w:hAnsi="Segoe UI Emoji" w:cs="Segoe UI Emoji"/>
        </w:rPr>
        <w:t>🚀</w:t>
      </w:r>
      <w:r w:rsidRPr="004B2ECA">
        <w:t xml:space="preserve"> Redirection vers le moteur BANDOENG");</w:t>
      </w:r>
    </w:p>
    <w:p w:rsidR="004B2ECA" w:rsidRPr="004B2ECA" w:rsidRDefault="004B2ECA" w:rsidP="004B2ECA">
      <w:r w:rsidRPr="004B2ECA">
        <w:t xml:space="preserve">  </w:t>
      </w:r>
    </w:p>
    <w:p w:rsidR="004B2ECA" w:rsidRPr="004B2ECA" w:rsidRDefault="004B2ECA" w:rsidP="004B2ECA">
      <w:r w:rsidRPr="004B2ECA">
        <w:t xml:space="preserve">  </w:t>
      </w:r>
      <w:proofErr w:type="spellStart"/>
      <w:r w:rsidRPr="004B2ECA">
        <w:t>const</w:t>
      </w:r>
      <w:proofErr w:type="spellEnd"/>
      <w:r w:rsidRPr="004B2ECA">
        <w:t xml:space="preserve"> </w:t>
      </w:r>
      <w:proofErr w:type="spellStart"/>
      <w:r w:rsidRPr="004B2ECA">
        <w:t>bandoengPayload</w:t>
      </w:r>
      <w:proofErr w:type="spellEnd"/>
      <w:r w:rsidRPr="004B2ECA">
        <w:t xml:space="preserve"> = {</w:t>
      </w:r>
    </w:p>
    <w:p w:rsidR="004B2ECA" w:rsidRPr="004B2ECA" w:rsidRDefault="004B2ECA" w:rsidP="004B2ECA">
      <w:r w:rsidRPr="004B2ECA">
        <w:t xml:space="preserve">    </w:t>
      </w:r>
      <w:proofErr w:type="spellStart"/>
      <w:r w:rsidRPr="004B2ECA">
        <w:t>centre_id</w:t>
      </w:r>
      <w:proofErr w:type="spellEnd"/>
      <w:r w:rsidRPr="004B2ECA">
        <w:t>: Number(centre),</w:t>
      </w:r>
    </w:p>
    <w:p w:rsidR="004B2ECA" w:rsidRPr="004B2ECA" w:rsidRDefault="004B2ECA" w:rsidP="004B2ECA">
      <w:r w:rsidRPr="004B2ECA">
        <w:t xml:space="preserve">    </w:t>
      </w:r>
      <w:proofErr w:type="spellStart"/>
      <w:r w:rsidRPr="004B2ECA">
        <w:t>poste_code</w:t>
      </w:r>
      <w:proofErr w:type="spellEnd"/>
      <w:r w:rsidRPr="004B2ECA">
        <w:t xml:space="preserve">: </w:t>
      </w:r>
      <w:proofErr w:type="spellStart"/>
      <w:r w:rsidRPr="004B2ECA">
        <w:t>pid</w:t>
      </w:r>
      <w:proofErr w:type="spellEnd"/>
      <w:r w:rsidRPr="004B2ECA">
        <w:t xml:space="preserve"> ? (</w:t>
      </w:r>
      <w:proofErr w:type="spellStart"/>
      <w:r w:rsidRPr="004B2ECA">
        <w:t>postesList.find</w:t>
      </w:r>
      <w:proofErr w:type="spellEnd"/>
      <w:r w:rsidRPr="004B2ECA">
        <w:t xml:space="preserve">(p =&gt; Number(p.id) === </w:t>
      </w:r>
      <w:proofErr w:type="spellStart"/>
      <w:r w:rsidRPr="004B2ECA">
        <w:t>pid</w:t>
      </w:r>
      <w:proofErr w:type="spellEnd"/>
      <w:r w:rsidRPr="004B2ECA">
        <w:t xml:space="preserve">)?.code) : </w:t>
      </w:r>
      <w:proofErr w:type="spellStart"/>
      <w:r w:rsidRPr="004B2ECA">
        <w:t>null</w:t>
      </w:r>
      <w:proofErr w:type="spellEnd"/>
      <w:r w:rsidRPr="004B2ECA">
        <w:t>,</w:t>
      </w:r>
    </w:p>
    <w:p w:rsidR="004B2ECA" w:rsidRPr="004B2ECA" w:rsidRDefault="004B2ECA" w:rsidP="004B2ECA">
      <w:r w:rsidRPr="004B2ECA">
        <w:t xml:space="preserve">    volumes: {</w:t>
      </w:r>
    </w:p>
    <w:p w:rsidR="004B2ECA" w:rsidRPr="004B2ECA" w:rsidRDefault="004B2ECA" w:rsidP="004B2ECA">
      <w:r w:rsidRPr="004B2ECA">
        <w:t xml:space="preserve">      </w:t>
      </w:r>
      <w:proofErr w:type="spellStart"/>
      <w:r w:rsidRPr="004B2ECA">
        <w:t>amana_import</w:t>
      </w:r>
      <w:proofErr w:type="spellEnd"/>
      <w:r w:rsidRPr="004B2ECA">
        <w:t xml:space="preserve">: </w:t>
      </w:r>
      <w:proofErr w:type="spellStart"/>
      <w:r w:rsidRPr="004B2ECA">
        <w:t>amana</w:t>
      </w:r>
      <w:proofErr w:type="spellEnd"/>
      <w:r w:rsidRPr="004B2ECA">
        <w:t xml:space="preserve"> || 0,</w:t>
      </w:r>
    </w:p>
    <w:p w:rsidR="004B2ECA" w:rsidRPr="004B2ECA" w:rsidRDefault="004B2ECA" w:rsidP="004B2ECA">
      <w:r w:rsidRPr="004B2ECA">
        <w:t xml:space="preserve">      </w:t>
      </w:r>
      <w:proofErr w:type="spellStart"/>
      <w:r w:rsidRPr="004B2ECA">
        <w:t>amana_export</w:t>
      </w:r>
      <w:proofErr w:type="spellEnd"/>
      <w:r w:rsidRPr="004B2ECA">
        <w:t>: 0, // A compléter selon vos besoins</w:t>
      </w:r>
    </w:p>
    <w:p w:rsidR="004B2ECA" w:rsidRPr="004B2ECA" w:rsidRDefault="004B2ECA" w:rsidP="004B2ECA">
      <w:r w:rsidRPr="004B2ECA">
        <w:t xml:space="preserve">      </w:t>
      </w:r>
      <w:proofErr w:type="spellStart"/>
      <w:r w:rsidRPr="004B2ECA">
        <w:t>courrier_ordinaire_import</w:t>
      </w:r>
      <w:proofErr w:type="spellEnd"/>
      <w:r w:rsidRPr="004B2ECA">
        <w:t xml:space="preserve">: </w:t>
      </w:r>
      <w:proofErr w:type="spellStart"/>
      <w:r w:rsidRPr="004B2ECA">
        <w:t>courrierOrdinaire</w:t>
      </w:r>
      <w:proofErr w:type="spellEnd"/>
      <w:r w:rsidRPr="004B2ECA">
        <w:t xml:space="preserve"> || 0,</w:t>
      </w:r>
    </w:p>
    <w:p w:rsidR="004B2ECA" w:rsidRPr="004B2ECA" w:rsidRDefault="004B2ECA" w:rsidP="004B2ECA">
      <w:r w:rsidRPr="004B2ECA">
        <w:t xml:space="preserve">      </w:t>
      </w:r>
      <w:proofErr w:type="spellStart"/>
      <w:r w:rsidRPr="004B2ECA">
        <w:t>courrier_recommande_import</w:t>
      </w:r>
      <w:proofErr w:type="spellEnd"/>
      <w:r w:rsidRPr="004B2ECA">
        <w:t xml:space="preserve">: </w:t>
      </w:r>
      <w:proofErr w:type="spellStart"/>
      <w:r w:rsidRPr="004B2ECA">
        <w:t>courrierRecommande</w:t>
      </w:r>
      <w:proofErr w:type="spellEnd"/>
      <w:r w:rsidRPr="004B2ECA">
        <w:t xml:space="preserve"> || 0,</w:t>
      </w:r>
    </w:p>
    <w:p w:rsidR="004B2ECA" w:rsidRPr="004B2ECA" w:rsidRDefault="004B2ECA" w:rsidP="004B2ECA">
      <w:r w:rsidRPr="004B2ECA">
        <w:t xml:space="preserve">      </w:t>
      </w:r>
      <w:proofErr w:type="spellStart"/>
      <w:r w:rsidRPr="004B2ECA">
        <w:t>gare_import</w:t>
      </w:r>
      <w:proofErr w:type="spellEnd"/>
      <w:r w:rsidRPr="004B2ECA">
        <w:t xml:space="preserve">: </w:t>
      </w:r>
      <w:proofErr w:type="spellStart"/>
      <w:r w:rsidRPr="004B2ECA">
        <w:t>lrh</w:t>
      </w:r>
      <w:proofErr w:type="spellEnd"/>
      <w:r w:rsidRPr="004B2ECA">
        <w:t xml:space="preserve"> || 0,</w:t>
      </w:r>
    </w:p>
    <w:p w:rsidR="004B2ECA" w:rsidRPr="004B2ECA" w:rsidRDefault="004B2ECA" w:rsidP="004B2ECA">
      <w:r w:rsidRPr="004B2ECA">
        <w:t xml:space="preserve">      </w:t>
      </w:r>
      <w:proofErr w:type="spellStart"/>
      <w:r w:rsidRPr="004B2ECA">
        <w:t>gare_export</w:t>
      </w:r>
      <w:proofErr w:type="spellEnd"/>
      <w:r w:rsidRPr="004B2ECA">
        <w:t xml:space="preserve">: </w:t>
      </w:r>
      <w:proofErr w:type="spellStart"/>
      <w:r w:rsidRPr="004B2ECA">
        <w:t>ebarkia</w:t>
      </w:r>
      <w:proofErr w:type="spellEnd"/>
      <w:r w:rsidRPr="004B2ECA">
        <w:t xml:space="preserve"> || 0,</w:t>
      </w:r>
    </w:p>
    <w:p w:rsidR="004B2ECA" w:rsidRPr="004B2ECA" w:rsidRDefault="004B2ECA" w:rsidP="004B2ECA">
      <w:r w:rsidRPr="004B2ECA">
        <w:t xml:space="preserve">    },</w:t>
      </w:r>
    </w:p>
    <w:p w:rsidR="004B2ECA" w:rsidRPr="004B2ECA" w:rsidRDefault="004B2ECA" w:rsidP="004B2ECA">
      <w:r w:rsidRPr="004B2ECA">
        <w:t xml:space="preserve">    params: {</w:t>
      </w:r>
    </w:p>
    <w:p w:rsidR="004B2ECA" w:rsidRPr="004B2ECA" w:rsidRDefault="004B2ECA" w:rsidP="004B2ECA">
      <w:r w:rsidRPr="004B2ECA">
        <w:t xml:space="preserve">      </w:t>
      </w:r>
      <w:proofErr w:type="spellStart"/>
      <w:r w:rsidRPr="004B2ECA">
        <w:t>productivite</w:t>
      </w:r>
      <w:proofErr w:type="spellEnd"/>
      <w:r w:rsidRPr="004B2ECA">
        <w:t>: Number(</w:t>
      </w:r>
      <w:proofErr w:type="spellStart"/>
      <w:r w:rsidRPr="004B2ECA">
        <w:t>productivite</w:t>
      </w:r>
      <w:proofErr w:type="spellEnd"/>
      <w:r w:rsidRPr="004B2ECA">
        <w:t>),</w:t>
      </w:r>
    </w:p>
    <w:p w:rsidR="004B2ECA" w:rsidRPr="004B2ECA" w:rsidRDefault="004B2ECA" w:rsidP="004B2ECA">
      <w:r w:rsidRPr="004B2ECA">
        <w:t xml:space="preserve">      </w:t>
      </w:r>
      <w:proofErr w:type="spellStart"/>
      <w:r w:rsidRPr="004B2ECA">
        <w:t>idle_minutes</w:t>
      </w:r>
      <w:proofErr w:type="spellEnd"/>
      <w:r w:rsidRPr="004B2ECA">
        <w:t>: Number(</w:t>
      </w:r>
      <w:proofErr w:type="spellStart"/>
      <w:r w:rsidRPr="004B2ECA">
        <w:t>idleMinutes</w:t>
      </w:r>
      <w:proofErr w:type="spellEnd"/>
      <w:r w:rsidRPr="004B2ECA">
        <w:t>),</w:t>
      </w:r>
    </w:p>
    <w:p w:rsidR="004B2ECA" w:rsidRPr="004B2ECA" w:rsidRDefault="004B2ECA" w:rsidP="004B2ECA">
      <w:r w:rsidRPr="004B2ECA">
        <w:t xml:space="preserve">      shift: Number(shift || 1)</w:t>
      </w:r>
    </w:p>
    <w:p w:rsidR="004B2ECA" w:rsidRPr="004B2ECA" w:rsidRDefault="004B2ECA" w:rsidP="004B2ECA">
      <w:r w:rsidRPr="004B2ECA">
        <w:t xml:space="preserve">    }</w:t>
      </w:r>
    </w:p>
    <w:p w:rsidR="004B2ECA" w:rsidRPr="004B2ECA" w:rsidRDefault="004B2ECA" w:rsidP="004B2ECA">
      <w:r w:rsidRPr="004B2ECA">
        <w:t xml:space="preserve">  };</w:t>
      </w:r>
    </w:p>
    <w:p w:rsidR="004B2ECA" w:rsidRPr="004B2ECA" w:rsidRDefault="004B2ECA" w:rsidP="004B2ECA">
      <w:r w:rsidRPr="004B2ECA">
        <w:t xml:space="preserve">  </w:t>
      </w:r>
      <w:proofErr w:type="spellStart"/>
      <w:r w:rsidRPr="004B2ECA">
        <w:t>const</w:t>
      </w:r>
      <w:proofErr w:type="spellEnd"/>
      <w:r w:rsidRPr="004B2ECA">
        <w:t xml:space="preserve"> </w:t>
      </w:r>
      <w:proofErr w:type="spellStart"/>
      <w:r w:rsidRPr="004B2ECA">
        <w:t>res</w:t>
      </w:r>
      <w:proofErr w:type="spellEnd"/>
      <w:r w:rsidRPr="004B2ECA">
        <w:t xml:space="preserve"> = </w:t>
      </w:r>
      <w:proofErr w:type="spellStart"/>
      <w:r w:rsidRPr="004B2ECA">
        <w:t>await</w:t>
      </w:r>
      <w:proofErr w:type="spellEnd"/>
      <w:r w:rsidRPr="004B2ECA">
        <w:t xml:space="preserve"> </w:t>
      </w:r>
      <w:proofErr w:type="spellStart"/>
      <w:r w:rsidRPr="004B2ECA">
        <w:t>api.simulateBandoeng</w:t>
      </w:r>
      <w:proofErr w:type="spellEnd"/>
      <w:r w:rsidRPr="004B2ECA">
        <w:t>(</w:t>
      </w:r>
      <w:proofErr w:type="spellStart"/>
      <w:r w:rsidRPr="004B2ECA">
        <w:t>bandoengPayload</w:t>
      </w:r>
      <w:proofErr w:type="spellEnd"/>
      <w:r w:rsidRPr="004B2ECA">
        <w:t>);</w:t>
      </w:r>
    </w:p>
    <w:p w:rsidR="004B2ECA" w:rsidRPr="004B2ECA" w:rsidRDefault="004B2ECA" w:rsidP="004B2ECA">
      <w:r w:rsidRPr="004B2ECA">
        <w:t xml:space="preserve">  </w:t>
      </w:r>
    </w:p>
    <w:p w:rsidR="004B2ECA" w:rsidRPr="004B2ECA" w:rsidRDefault="004B2ECA" w:rsidP="004B2ECA">
      <w:r w:rsidRPr="004B2ECA">
        <w:t xml:space="preserve">  // Adaptation du résultat pour l'affichage (Bandoeng -&gt; Format Simulation)</w:t>
      </w:r>
    </w:p>
    <w:p w:rsidR="004B2ECA" w:rsidRPr="004B2ECA" w:rsidRDefault="004B2ECA" w:rsidP="004B2ECA">
      <w:r w:rsidRPr="004B2ECA">
        <w:t xml:space="preserve">  </w:t>
      </w:r>
      <w:proofErr w:type="spellStart"/>
      <w:r w:rsidRPr="004B2ECA">
        <w:t>setResultats</w:t>
      </w:r>
      <w:proofErr w:type="spellEnd"/>
      <w:r w:rsidRPr="004B2ECA">
        <w:t>(</w:t>
      </w:r>
      <w:proofErr w:type="spellStart"/>
      <w:r w:rsidRPr="004B2ECA">
        <w:t>res</w:t>
      </w:r>
      <w:proofErr w:type="spellEnd"/>
      <w:r w:rsidRPr="004B2ECA">
        <w:t>);</w:t>
      </w:r>
    </w:p>
    <w:p w:rsidR="004B2ECA" w:rsidRPr="004B2ECA" w:rsidRDefault="004B2ECA" w:rsidP="004B2ECA">
      <w:r w:rsidRPr="004B2ECA">
        <w:t xml:space="preserve">  </w:t>
      </w:r>
      <w:proofErr w:type="spellStart"/>
      <w:r w:rsidRPr="004B2ECA">
        <w:t>setTotaux</w:t>
      </w:r>
      <w:proofErr w:type="spellEnd"/>
      <w:r w:rsidRPr="004B2ECA">
        <w:t>({</w:t>
      </w:r>
    </w:p>
    <w:p w:rsidR="004B2ECA" w:rsidRPr="004B2ECA" w:rsidRDefault="004B2ECA" w:rsidP="004B2ECA">
      <w:r w:rsidRPr="004B2ECA">
        <w:t xml:space="preserve">    </w:t>
      </w:r>
      <w:proofErr w:type="spellStart"/>
      <w:r w:rsidRPr="004B2ECA">
        <w:t>fte_calcule</w:t>
      </w:r>
      <w:proofErr w:type="spellEnd"/>
      <w:r w:rsidRPr="004B2ECA">
        <w:t xml:space="preserve">: </w:t>
      </w:r>
      <w:proofErr w:type="spellStart"/>
      <w:r w:rsidRPr="004B2ECA">
        <w:t>res.total_ressources_humaines</w:t>
      </w:r>
      <w:proofErr w:type="spellEnd"/>
      <w:r w:rsidRPr="004B2ECA">
        <w:t>,</w:t>
      </w:r>
    </w:p>
    <w:p w:rsidR="004B2ECA" w:rsidRPr="004B2ECA" w:rsidRDefault="004B2ECA" w:rsidP="004B2ECA">
      <w:r w:rsidRPr="004B2ECA">
        <w:t xml:space="preserve">    </w:t>
      </w:r>
      <w:proofErr w:type="spellStart"/>
      <w:r w:rsidRPr="004B2ECA">
        <w:t>fte_arrondi</w:t>
      </w:r>
      <w:proofErr w:type="spellEnd"/>
      <w:r w:rsidRPr="004B2ECA">
        <w:t xml:space="preserve">: </w:t>
      </w:r>
      <w:proofErr w:type="spellStart"/>
      <w:r w:rsidRPr="004B2ECA">
        <w:t>Math.round</w:t>
      </w:r>
      <w:proofErr w:type="spellEnd"/>
      <w:r w:rsidRPr="004B2ECA">
        <w:t>(</w:t>
      </w:r>
      <w:proofErr w:type="spellStart"/>
      <w:r w:rsidRPr="004B2ECA">
        <w:t>res.total_ressources_humaines</w:t>
      </w:r>
      <w:proofErr w:type="spellEnd"/>
      <w:r w:rsidRPr="004B2ECA">
        <w:t>),</w:t>
      </w:r>
    </w:p>
    <w:p w:rsidR="004B2ECA" w:rsidRPr="004B2ECA" w:rsidRDefault="004B2ECA" w:rsidP="004B2ECA">
      <w:r w:rsidRPr="004B2ECA">
        <w:t xml:space="preserve">    </w:t>
      </w:r>
      <w:proofErr w:type="spellStart"/>
      <w:r w:rsidRPr="004B2ECA">
        <w:t>total_heures</w:t>
      </w:r>
      <w:proofErr w:type="spellEnd"/>
      <w:r w:rsidRPr="004B2ECA">
        <w:t xml:space="preserve">: </w:t>
      </w:r>
      <w:proofErr w:type="spellStart"/>
      <w:r w:rsidRPr="004B2ECA">
        <w:t>res.total_heures</w:t>
      </w:r>
      <w:proofErr w:type="spellEnd"/>
      <w:r w:rsidRPr="004B2ECA">
        <w:t>,</w:t>
      </w:r>
    </w:p>
    <w:p w:rsidR="004B2ECA" w:rsidRPr="004B2ECA" w:rsidRDefault="004B2ECA" w:rsidP="004B2ECA">
      <w:r w:rsidRPr="004B2ECA">
        <w:t xml:space="preserve">  });</w:t>
      </w:r>
    </w:p>
    <w:p w:rsidR="004B2ECA" w:rsidRPr="004B2ECA" w:rsidRDefault="004B2ECA" w:rsidP="004B2ECA">
      <w:r w:rsidRPr="004B2ECA">
        <w:t>}</w:t>
      </w:r>
    </w:p>
    <w:p w:rsidR="004B2ECA" w:rsidRPr="004B2ECA" w:rsidRDefault="004B2ECA" w:rsidP="004B2ECA">
      <w:pPr>
        <w:rPr>
          <w:b/>
          <w:bCs/>
        </w:rPr>
      </w:pPr>
      <w:r w:rsidRPr="004B2ECA">
        <w:rPr>
          <w:b/>
          <w:bCs/>
        </w:rPr>
        <w:t>Avantages de cette méthode</w:t>
      </w:r>
    </w:p>
    <w:p w:rsidR="004B2ECA" w:rsidRPr="004B2ECA" w:rsidRDefault="004B2ECA" w:rsidP="004B2ECA">
      <w:pPr>
        <w:numPr>
          <w:ilvl w:val="0"/>
          <w:numId w:val="2"/>
        </w:numPr>
      </w:pPr>
      <w:r w:rsidRPr="004B2ECA">
        <w:rPr>
          <w:b/>
          <w:bCs/>
        </w:rPr>
        <w:t>Zéro modification backend</w:t>
      </w:r>
      <w:r w:rsidRPr="004B2ECA">
        <w:t> : Vous n'avez pas touché à </w:t>
      </w:r>
    </w:p>
    <w:p w:rsidR="004B2ECA" w:rsidRPr="004B2ECA" w:rsidRDefault="004B2ECA" w:rsidP="004B2ECA">
      <w:r w:rsidRPr="004B2ECA">
        <w:lastRenderedPageBreak/>
        <w:t>bandoeng_engine.py ni à </w:t>
      </w:r>
    </w:p>
    <w:p w:rsidR="004B2ECA" w:rsidRPr="004B2ECA" w:rsidRDefault="004B2ECA" w:rsidP="004B2ECA">
      <w:r w:rsidRPr="004B2ECA">
        <w:t>simulation_data_driven.py.</w:t>
      </w:r>
    </w:p>
    <w:p w:rsidR="004B2ECA" w:rsidRPr="004B2ECA" w:rsidRDefault="004B2ECA" w:rsidP="004B2ECA">
      <w:pPr>
        <w:numPr>
          <w:ilvl w:val="0"/>
          <w:numId w:val="2"/>
        </w:numPr>
      </w:pPr>
      <w:r w:rsidRPr="004B2ECA">
        <w:rPr>
          <w:b/>
          <w:bCs/>
        </w:rPr>
        <w:t>Indépendance</w:t>
      </w:r>
      <w:r w:rsidRPr="004B2ECA">
        <w:t> : La page de simulation Bandoeng originale (</w:t>
      </w:r>
    </w:p>
    <w:p w:rsidR="004B2ECA" w:rsidRPr="004B2ECA" w:rsidRDefault="004B2ECA" w:rsidP="004B2ECA">
      <w:proofErr w:type="spellStart"/>
      <w:r w:rsidRPr="004B2ECA">
        <w:t>BandoengSimulation.jsx</w:t>
      </w:r>
      <w:proofErr w:type="spellEnd"/>
      <w:r w:rsidRPr="004B2ECA">
        <w:t>) continue de fonctionner normalement.</w:t>
      </w:r>
    </w:p>
    <w:p w:rsidR="004B2ECA" w:rsidRPr="004B2ECA" w:rsidRDefault="004B2ECA" w:rsidP="004B2ECA">
      <w:pPr>
        <w:numPr>
          <w:ilvl w:val="0"/>
          <w:numId w:val="2"/>
        </w:numPr>
      </w:pPr>
      <w:r w:rsidRPr="004B2ECA">
        <w:rPr>
          <w:b/>
          <w:bCs/>
        </w:rPr>
        <w:t>Récupération des données</w:t>
      </w:r>
      <w:r w:rsidRPr="004B2ECA">
        <w:t> : Vous bénéficiez de toute l'interface de saisie de la page Simulation (régions, centres, etc.) tout en utilisant le moteur de calcul de Bandoeng.</w:t>
      </w:r>
    </w:p>
    <w:p w:rsidR="004B2ECA" w:rsidRPr="004B2ECA" w:rsidRDefault="004B2ECA" w:rsidP="004B2ECA">
      <w:pPr>
        <w:rPr>
          <w:b/>
          <w:bCs/>
        </w:rPr>
      </w:pPr>
      <w:r w:rsidRPr="004B2ECA">
        <w:rPr>
          <w:b/>
          <w:bCs/>
        </w:rPr>
        <w:t>Points d'attention</w:t>
      </w:r>
    </w:p>
    <w:p w:rsidR="004B2ECA" w:rsidRPr="004B2ECA" w:rsidRDefault="004B2ECA" w:rsidP="004B2ECA">
      <w:pPr>
        <w:numPr>
          <w:ilvl w:val="0"/>
          <w:numId w:val="3"/>
        </w:numPr>
      </w:pPr>
      <w:r w:rsidRPr="004B2ECA">
        <w:rPr>
          <w:b/>
          <w:bCs/>
        </w:rPr>
        <w:t>Mappage des volumes</w:t>
      </w:r>
      <w:r w:rsidRPr="004B2ECA">
        <w:t> : Assurez-vous que les variables (</w:t>
      </w:r>
    </w:p>
    <w:p w:rsidR="004B2ECA" w:rsidRPr="004B2ECA" w:rsidRDefault="004B2ECA" w:rsidP="004B2ECA">
      <w:proofErr w:type="spellStart"/>
      <w:r w:rsidRPr="004B2ECA">
        <w:t>amana</w:t>
      </w:r>
      <w:proofErr w:type="spellEnd"/>
      <w:r w:rsidRPr="004B2ECA">
        <w:t>, </w:t>
      </w:r>
    </w:p>
    <w:p w:rsidR="004B2ECA" w:rsidRPr="004B2ECA" w:rsidRDefault="004B2ECA" w:rsidP="004B2ECA">
      <w:proofErr w:type="spellStart"/>
      <w:r w:rsidRPr="004B2ECA">
        <w:t>courrierOrdinaire</w:t>
      </w:r>
      <w:proofErr w:type="spellEnd"/>
    </w:p>
    <w:p w:rsidR="004B2ECA" w:rsidRPr="004B2ECA" w:rsidRDefault="004B2ECA" w:rsidP="004B2ECA">
      <w:r w:rsidRPr="004B2ECA">
        <w:t>, etc.) correspondent bien aux attentes du moteur Bandoeng. Le moteur Bandoeng utilise un dictionnaire de volumes plus plat que le moteur Data-Driven.</w:t>
      </w:r>
    </w:p>
    <w:p w:rsidR="004B2ECA" w:rsidRPr="004B2ECA" w:rsidRDefault="004B2ECA" w:rsidP="004B2ECA">
      <w:pPr>
        <w:numPr>
          <w:ilvl w:val="0"/>
          <w:numId w:val="3"/>
        </w:numPr>
      </w:pPr>
      <w:r w:rsidRPr="004B2ECA">
        <w:rPr>
          <w:b/>
          <w:bCs/>
        </w:rPr>
        <w:t>Format de retour</w:t>
      </w:r>
      <w:r w:rsidRPr="004B2ECA">
        <w:t> : Bandoeng retourne un objet </w:t>
      </w:r>
    </w:p>
    <w:p w:rsidR="004B2ECA" w:rsidRPr="004B2ECA" w:rsidRDefault="004B2ECA" w:rsidP="004B2ECA">
      <w:proofErr w:type="spellStart"/>
      <w:r w:rsidRPr="004B2ECA">
        <w:t>BandoengSimulationResult</w:t>
      </w:r>
      <w:proofErr w:type="spellEnd"/>
      <w:r w:rsidRPr="004B2ECA">
        <w:t>. Il faudra peut-être ajuster quelques noms de propriétés dans le </w:t>
      </w:r>
    </w:p>
    <w:p w:rsidR="004B2ECA" w:rsidRPr="004B2ECA" w:rsidRDefault="004B2ECA" w:rsidP="004B2ECA">
      <w:proofErr w:type="spellStart"/>
      <w:r w:rsidRPr="004B2ECA">
        <w:t>setResultats</w:t>
      </w:r>
      <w:proofErr w:type="spellEnd"/>
    </w:p>
    <w:p w:rsidR="004B2ECA" w:rsidRPr="004B2ECA" w:rsidRDefault="004B2ECA" w:rsidP="004B2ECA">
      <w:r w:rsidRPr="004B2ECA">
        <w:t> pour que vos graphiques et tableaux continuent de s'afficher correctement.</w:t>
      </w:r>
    </w:p>
    <w:p w:rsidR="004B2ECA" w:rsidRPr="004B2ECA" w:rsidRDefault="004B2ECA" w:rsidP="004B2ECA">
      <w:proofErr w:type="gramStart"/>
      <w:r w:rsidRPr="004B2ECA">
        <w:t>En terme</w:t>
      </w:r>
      <w:proofErr w:type="gramEnd"/>
      <w:r w:rsidRPr="004B2ECA">
        <w:t xml:space="preserve"> d'ingénierie logicielle et de design d'architecture, le moteur </w:t>
      </w:r>
      <w:r w:rsidRPr="004B2ECA">
        <w:rPr>
          <w:b/>
          <w:bCs/>
        </w:rPr>
        <w:t>Simulation Data-Driven</w:t>
      </w:r>
      <w:r w:rsidRPr="004B2ECA">
        <w:t> est incontestablement le plus </w:t>
      </w:r>
      <w:r w:rsidRPr="004B2ECA">
        <w:rPr>
          <w:b/>
          <w:bCs/>
        </w:rPr>
        <w:t>"Pro Senior"</w:t>
      </w:r>
      <w:r w:rsidRPr="004B2ECA">
        <w:t>.</w:t>
      </w:r>
    </w:p>
    <w:p w:rsidR="004B2ECA" w:rsidRPr="004B2ECA" w:rsidRDefault="004B2ECA" w:rsidP="004B2ECA">
      <w:r w:rsidRPr="004B2ECA">
        <w:t>Voici pourquoi, selon les standards d'un Senior Architect :</w:t>
      </w:r>
    </w:p>
    <w:p w:rsidR="004B2ECA" w:rsidRPr="004B2ECA" w:rsidRDefault="004B2ECA" w:rsidP="004B2ECA">
      <w:pPr>
        <w:rPr>
          <w:b/>
          <w:bCs/>
        </w:rPr>
      </w:pPr>
      <w:r w:rsidRPr="004B2ECA">
        <w:rPr>
          <w:b/>
          <w:bCs/>
        </w:rPr>
        <w:t xml:space="preserve">1. L'Architecture (Découplage vs </w:t>
      </w:r>
      <w:proofErr w:type="spellStart"/>
      <w:r w:rsidRPr="004B2ECA">
        <w:rPr>
          <w:b/>
          <w:bCs/>
        </w:rPr>
        <w:t>Hardcoding</w:t>
      </w:r>
      <w:proofErr w:type="spellEnd"/>
      <w:r w:rsidRPr="004B2ECA">
        <w:rPr>
          <w:b/>
          <w:bCs/>
        </w:rPr>
        <w:t>)</w:t>
      </w:r>
    </w:p>
    <w:p w:rsidR="004B2ECA" w:rsidRPr="004B2ECA" w:rsidRDefault="004B2ECA" w:rsidP="004B2ECA">
      <w:pPr>
        <w:numPr>
          <w:ilvl w:val="0"/>
          <w:numId w:val="4"/>
        </w:numPr>
      </w:pPr>
      <w:r w:rsidRPr="004B2ECA">
        <w:rPr>
          <w:b/>
          <w:bCs/>
        </w:rPr>
        <w:t>Bandoeng (Approche Junior/</w:t>
      </w:r>
      <w:proofErr w:type="spellStart"/>
      <w:r w:rsidRPr="004B2ECA">
        <w:rPr>
          <w:b/>
          <w:bCs/>
        </w:rPr>
        <w:t>Mid</w:t>
      </w:r>
      <w:proofErr w:type="spellEnd"/>
      <w:r w:rsidRPr="004B2ECA">
        <w:rPr>
          <w:b/>
          <w:bCs/>
        </w:rPr>
        <w:t>)</w:t>
      </w:r>
      <w:r w:rsidRPr="004B2ECA">
        <w:t> : Les règles de calcul sont "en dur" dans le code Python. Si vous voulez changer une formule pour un centre, vous devez modifier le code source. C'est ce qu'on appelle une approche "monolithique et rigide".</w:t>
      </w:r>
    </w:p>
    <w:p w:rsidR="004B2ECA" w:rsidRPr="004B2ECA" w:rsidRDefault="004B2ECA" w:rsidP="004B2ECA">
      <w:pPr>
        <w:numPr>
          <w:ilvl w:val="0"/>
          <w:numId w:val="4"/>
        </w:numPr>
      </w:pPr>
      <w:r w:rsidRPr="004B2ECA">
        <w:rPr>
          <w:b/>
          <w:bCs/>
        </w:rPr>
        <w:t>Data-Driven (Approche Senior)</w:t>
      </w:r>
      <w:r w:rsidRPr="004B2ECA">
        <w:t> : Le moteur est un </w:t>
      </w:r>
      <w:r w:rsidRPr="004B2ECA">
        <w:rPr>
          <w:b/>
          <w:bCs/>
        </w:rPr>
        <w:t>cadre de calcul abstrait</w:t>
      </w:r>
      <w:r w:rsidRPr="004B2ECA">
        <w:t>. Il ne connaît pas les règles à l'avance ; il va les lire dans la base de données (tâches, fréquences, unités). Cela permet de faire évoluer le métier sans jamais toucher à une seule ligne de code.</w:t>
      </w:r>
    </w:p>
    <w:p w:rsidR="004B2ECA" w:rsidRPr="004B2ECA" w:rsidRDefault="004B2ECA" w:rsidP="004B2ECA">
      <w:pPr>
        <w:rPr>
          <w:b/>
          <w:bCs/>
        </w:rPr>
      </w:pPr>
      <w:r w:rsidRPr="004B2ECA">
        <w:rPr>
          <w:b/>
          <w:bCs/>
        </w:rPr>
        <w:t>2. Évolutivité et Maintenance (</w:t>
      </w:r>
      <w:proofErr w:type="spellStart"/>
      <w:r w:rsidRPr="004B2ECA">
        <w:rPr>
          <w:b/>
          <w:bCs/>
        </w:rPr>
        <w:t>Scalability</w:t>
      </w:r>
      <w:proofErr w:type="spellEnd"/>
      <w:r w:rsidRPr="004B2ECA">
        <w:rPr>
          <w:b/>
          <w:bCs/>
        </w:rPr>
        <w:t>)</w:t>
      </w:r>
    </w:p>
    <w:p w:rsidR="004B2ECA" w:rsidRPr="004B2ECA" w:rsidRDefault="004B2ECA" w:rsidP="004B2ECA">
      <w:pPr>
        <w:numPr>
          <w:ilvl w:val="0"/>
          <w:numId w:val="5"/>
        </w:numPr>
      </w:pPr>
      <w:r w:rsidRPr="004B2ECA">
        <w:rPr>
          <w:b/>
          <w:bCs/>
        </w:rPr>
        <w:t>Bandoeng</w:t>
      </w:r>
      <w:r w:rsidRPr="004B2ECA">
        <w:t> : Pour supporter un nouveau type de centre (ex: un centre de tri massif), vous seriez obligé de créer un nouveau fichier </w:t>
      </w:r>
    </w:p>
    <w:p w:rsidR="004B2ECA" w:rsidRPr="004B2ECA" w:rsidRDefault="004B2ECA" w:rsidP="004B2ECA">
      <w:r w:rsidRPr="004B2ECA">
        <w:t>tri_engine.py</w:t>
      </w:r>
    </w:p>
    <w:p w:rsidR="004B2ECA" w:rsidRPr="004B2ECA" w:rsidRDefault="004B2ECA" w:rsidP="004B2ECA">
      <w:r w:rsidRPr="004B2ECA">
        <w:t>. Vous allez finir avec 10 moteurs différents à maintenir.</w:t>
      </w:r>
    </w:p>
    <w:p w:rsidR="004B2ECA" w:rsidRPr="004B2ECA" w:rsidRDefault="004B2ECA" w:rsidP="004B2ECA">
      <w:pPr>
        <w:numPr>
          <w:ilvl w:val="0"/>
          <w:numId w:val="5"/>
        </w:numPr>
      </w:pPr>
      <w:r w:rsidRPr="004B2ECA">
        <w:rPr>
          <w:b/>
          <w:bCs/>
        </w:rPr>
        <w:t>Data-Driven</w:t>
      </w:r>
      <w:r w:rsidRPr="004B2ECA">
        <w:t> : Vous utilisez le </w:t>
      </w:r>
      <w:r w:rsidRPr="004B2ECA">
        <w:rPr>
          <w:b/>
          <w:bCs/>
        </w:rPr>
        <w:t>même moteur</w:t>
      </w:r>
      <w:r w:rsidRPr="004B2ECA">
        <w:t> pour tous les types de centres (Bandoeng, CNDP, Siège). Il suffit de configurer les tâches en base de données. C'est une conception "industrielle".</w:t>
      </w:r>
    </w:p>
    <w:p w:rsidR="004B2ECA" w:rsidRPr="004B2ECA" w:rsidRDefault="004B2ECA" w:rsidP="004B2ECA">
      <w:pPr>
        <w:rPr>
          <w:b/>
          <w:bCs/>
        </w:rPr>
      </w:pPr>
      <w:r w:rsidRPr="004B2ECA">
        <w:rPr>
          <w:b/>
          <w:bCs/>
        </w:rPr>
        <w:t>3. Transparence et Audit (</w:t>
      </w:r>
      <w:proofErr w:type="spellStart"/>
      <w:r w:rsidRPr="004B2ECA">
        <w:rPr>
          <w:b/>
          <w:bCs/>
        </w:rPr>
        <w:t>Traceability</w:t>
      </w:r>
      <w:proofErr w:type="spellEnd"/>
      <w:r w:rsidRPr="004B2ECA">
        <w:rPr>
          <w:b/>
          <w:bCs/>
        </w:rPr>
        <w:t>)</w:t>
      </w:r>
    </w:p>
    <w:p w:rsidR="004B2ECA" w:rsidRPr="004B2ECA" w:rsidRDefault="004B2ECA" w:rsidP="004B2ECA">
      <w:pPr>
        <w:numPr>
          <w:ilvl w:val="0"/>
          <w:numId w:val="6"/>
        </w:numPr>
      </w:pPr>
      <w:r w:rsidRPr="004B2ECA">
        <w:rPr>
          <w:b/>
          <w:bCs/>
        </w:rPr>
        <w:lastRenderedPageBreak/>
        <w:t>Bandoeng</w:t>
      </w:r>
      <w:r w:rsidRPr="004B2ECA">
        <w:t> : C'est une "boite noire". Pour savoir pourquoi il manque 1 ETP, vous devez lire 500 lignes de code Python.</w:t>
      </w:r>
    </w:p>
    <w:p w:rsidR="004B2ECA" w:rsidRPr="004B2ECA" w:rsidRDefault="004B2ECA" w:rsidP="004B2ECA">
      <w:pPr>
        <w:numPr>
          <w:ilvl w:val="0"/>
          <w:numId w:val="6"/>
        </w:numPr>
      </w:pPr>
      <w:r w:rsidRPr="004B2ECA">
        <w:rPr>
          <w:b/>
          <w:bCs/>
        </w:rPr>
        <w:t>Data-Driven</w:t>
      </w:r>
      <w:r w:rsidRPr="004B2ECA">
        <w:t> : Il génère des </w:t>
      </w:r>
      <w:r w:rsidRPr="004B2ECA">
        <w:rPr>
          <w:b/>
          <w:bCs/>
        </w:rPr>
        <w:t>Traces de calcul</w:t>
      </w:r>
      <w:r w:rsidRPr="004B2ECA">
        <w:t xml:space="preserve"> (Calculation </w:t>
      </w:r>
      <w:proofErr w:type="spellStart"/>
      <w:r w:rsidRPr="004B2ECA">
        <w:t>Paths</w:t>
      </w:r>
      <w:proofErr w:type="spellEnd"/>
      <w:r w:rsidRPr="004B2ECA">
        <w:t>). Le moteur explique littéralement : </w:t>
      </w:r>
      <w:r w:rsidRPr="004B2ECA">
        <w:rPr>
          <w:i/>
          <w:iCs/>
        </w:rPr>
        <w:t>"J'ai pris le volume X, je l'ai multiplié par le temps Y car j'ai trouvé la règle Z"</w:t>
      </w:r>
      <w:r w:rsidRPr="004B2ECA">
        <w:t>. Pour un client ou un manager, c'est ce niveau de justification qui fait la différence entre un "geek" et un "expert".</w:t>
      </w:r>
    </w:p>
    <w:p w:rsidR="005C7606" w:rsidRDefault="005C7606" w:rsidP="004B2ECA"/>
    <w:sectPr w:rsidR="005C76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75FE"/>
    <w:multiLevelType w:val="multilevel"/>
    <w:tmpl w:val="C3E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D42375"/>
    <w:multiLevelType w:val="multilevel"/>
    <w:tmpl w:val="0E6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696A27"/>
    <w:multiLevelType w:val="multilevel"/>
    <w:tmpl w:val="713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F47F28"/>
    <w:multiLevelType w:val="multilevel"/>
    <w:tmpl w:val="0E88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32446B"/>
    <w:multiLevelType w:val="multilevel"/>
    <w:tmpl w:val="F2E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AD3CFF"/>
    <w:multiLevelType w:val="multilevel"/>
    <w:tmpl w:val="68C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86554">
    <w:abstractNumId w:val="3"/>
  </w:num>
  <w:num w:numId="2" w16cid:durableId="626357492">
    <w:abstractNumId w:val="4"/>
  </w:num>
  <w:num w:numId="3" w16cid:durableId="424617320">
    <w:abstractNumId w:val="0"/>
  </w:num>
  <w:num w:numId="4" w16cid:durableId="970942868">
    <w:abstractNumId w:val="2"/>
  </w:num>
  <w:num w:numId="5" w16cid:durableId="1126393441">
    <w:abstractNumId w:val="1"/>
  </w:num>
  <w:num w:numId="6" w16cid:durableId="1275283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CA"/>
    <w:rsid w:val="00362569"/>
    <w:rsid w:val="004B2ECA"/>
    <w:rsid w:val="005C7606"/>
    <w:rsid w:val="00646A9B"/>
    <w:rsid w:val="008A06A8"/>
    <w:rsid w:val="00AE3965"/>
    <w:rsid w:val="00DF0A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A76545-628B-4E8C-B95F-C7052CB3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B2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B2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B2EC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B2EC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B2EC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B2E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2E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2E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2E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2EC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B2E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B2E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B2EC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B2E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B2E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2E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2E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2ECA"/>
    <w:rPr>
      <w:rFonts w:eastAsiaTheme="majorEastAsia" w:cstheme="majorBidi"/>
      <w:color w:val="272727" w:themeColor="text1" w:themeTint="D8"/>
    </w:rPr>
  </w:style>
  <w:style w:type="paragraph" w:styleId="Titre">
    <w:name w:val="Title"/>
    <w:basedOn w:val="Normal"/>
    <w:next w:val="Normal"/>
    <w:link w:val="TitreCar"/>
    <w:uiPriority w:val="10"/>
    <w:qFormat/>
    <w:rsid w:val="004B2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2E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2E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2E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2ECA"/>
    <w:pPr>
      <w:spacing w:before="160"/>
      <w:jc w:val="center"/>
    </w:pPr>
    <w:rPr>
      <w:i/>
      <w:iCs/>
      <w:color w:val="404040" w:themeColor="text1" w:themeTint="BF"/>
    </w:rPr>
  </w:style>
  <w:style w:type="character" w:customStyle="1" w:styleId="CitationCar">
    <w:name w:val="Citation Car"/>
    <w:basedOn w:val="Policepardfaut"/>
    <w:link w:val="Citation"/>
    <w:uiPriority w:val="29"/>
    <w:rsid w:val="004B2ECA"/>
    <w:rPr>
      <w:i/>
      <w:iCs/>
      <w:color w:val="404040" w:themeColor="text1" w:themeTint="BF"/>
    </w:rPr>
  </w:style>
  <w:style w:type="paragraph" w:styleId="Paragraphedeliste">
    <w:name w:val="List Paragraph"/>
    <w:basedOn w:val="Normal"/>
    <w:uiPriority w:val="34"/>
    <w:qFormat/>
    <w:rsid w:val="004B2ECA"/>
    <w:pPr>
      <w:ind w:left="720"/>
      <w:contextualSpacing/>
    </w:pPr>
  </w:style>
  <w:style w:type="character" w:styleId="Accentuationintense">
    <w:name w:val="Intense Emphasis"/>
    <w:basedOn w:val="Policepardfaut"/>
    <w:uiPriority w:val="21"/>
    <w:qFormat/>
    <w:rsid w:val="004B2ECA"/>
    <w:rPr>
      <w:i/>
      <w:iCs/>
      <w:color w:val="2F5496" w:themeColor="accent1" w:themeShade="BF"/>
    </w:rPr>
  </w:style>
  <w:style w:type="paragraph" w:styleId="Citationintense">
    <w:name w:val="Intense Quote"/>
    <w:basedOn w:val="Normal"/>
    <w:next w:val="Normal"/>
    <w:link w:val="CitationintenseCar"/>
    <w:uiPriority w:val="30"/>
    <w:qFormat/>
    <w:rsid w:val="004B2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B2ECA"/>
    <w:rPr>
      <w:i/>
      <w:iCs/>
      <w:color w:val="2F5496" w:themeColor="accent1" w:themeShade="BF"/>
    </w:rPr>
  </w:style>
  <w:style w:type="character" w:styleId="Rfrenceintense">
    <w:name w:val="Intense Reference"/>
    <w:basedOn w:val="Policepardfaut"/>
    <w:uiPriority w:val="32"/>
    <w:qFormat/>
    <w:rsid w:val="004B2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742</Words>
  <Characters>4081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Asmae El Hammouch</dc:creator>
  <cp:keywords/>
  <dc:description/>
  <cp:lastModifiedBy>Asmae El Hammouch</cp:lastModifiedBy>
  <cp:revision>1</cp:revision>
  <dcterms:created xsi:type="dcterms:W3CDTF">2026-02-06T10:04:00Z</dcterms:created>
  <dcterms:modified xsi:type="dcterms:W3CDTF">2026-02-06T13:06:00Z</dcterms:modified>
</cp:coreProperties>
</file>