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89FFD" w14:textId="77777777" w:rsidR="0026524F" w:rsidRPr="00676745" w:rsidRDefault="00F52BBD" w:rsidP="00676745">
      <w:pPr>
        <w:pStyle w:val="Heading1"/>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Data Quality Assurance Framework for Ahanta West Municipal Assembly</w:t>
      </w:r>
    </w:p>
    <w:p w14:paraId="3EFE6E9F" w14:textId="77777777" w:rsidR="0026524F" w:rsidRPr="00676745" w:rsidRDefault="00F52BBD" w:rsidP="00676745">
      <w:pPr>
        <w:pStyle w:val="Heading2"/>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Abstract</w:t>
      </w:r>
    </w:p>
    <w:p w14:paraId="41E6AF11"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Reliable and high-quality data is </w:t>
      </w:r>
      <w:r w:rsidR="00061640" w:rsidRPr="00676745">
        <w:rPr>
          <w:rFonts w:ascii="Times New Roman" w:hAnsi="Times New Roman" w:cs="Times New Roman"/>
          <w:sz w:val="24"/>
          <w:szCs w:val="24"/>
        </w:rPr>
        <w:t xml:space="preserve">critical for effective decision </w:t>
      </w:r>
      <w:r w:rsidRPr="00676745">
        <w:rPr>
          <w:rFonts w:ascii="Times New Roman" w:hAnsi="Times New Roman" w:cs="Times New Roman"/>
          <w:sz w:val="24"/>
          <w:szCs w:val="24"/>
        </w:rPr>
        <w:t xml:space="preserve">making within local government institutions. The Ahanta West Municipal Assembly (AWMA), as mandated by the Local Governance Act, 2016 (Act 936), is responsible for ensuring the planning, budgeting, implementation, and monitoring of local development initiatives. However, data quality is often assumed rather than systematically assured, resulting in errors, inefficiencies, and reduced public trust. This paper proposes a Data Quality Assurance (DQA) Framework tailored to AWMA’s operational context, integrating internationally recognised data quality dimensions with local legislative and institutional structures. The framework outlines governance structures, implementation steps, monitoring and evaluation strategies, and continuous improvement mechanisms to </w:t>
      </w:r>
      <w:r w:rsidR="00157773" w:rsidRPr="00676745">
        <w:rPr>
          <w:rFonts w:ascii="Times New Roman" w:hAnsi="Times New Roman" w:cs="Times New Roman"/>
          <w:sz w:val="24"/>
          <w:szCs w:val="24"/>
        </w:rPr>
        <w:t>institutionalize</w:t>
      </w:r>
      <w:r w:rsidRPr="00676745">
        <w:rPr>
          <w:rFonts w:ascii="Times New Roman" w:hAnsi="Times New Roman" w:cs="Times New Roman"/>
          <w:sz w:val="24"/>
          <w:szCs w:val="24"/>
        </w:rPr>
        <w:t xml:space="preserve"> data quality management.</w:t>
      </w:r>
    </w:p>
    <w:p w14:paraId="49D6E8D4" w14:textId="77777777" w:rsidR="00157773" w:rsidRPr="00676745" w:rsidRDefault="00157773" w:rsidP="00676745">
      <w:pPr>
        <w:spacing w:line="360" w:lineRule="auto"/>
        <w:jc w:val="both"/>
        <w:rPr>
          <w:rFonts w:ascii="Times New Roman" w:hAnsi="Times New Roman" w:cs="Times New Roman"/>
          <w:sz w:val="24"/>
          <w:szCs w:val="24"/>
        </w:rPr>
      </w:pPr>
    </w:p>
    <w:p w14:paraId="54AEFC0F" w14:textId="77777777" w:rsidR="0026524F" w:rsidRPr="00676745" w:rsidRDefault="00F52BBD" w:rsidP="00676745">
      <w:pPr>
        <w:pStyle w:val="Heading2"/>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1. Introduction</w:t>
      </w:r>
    </w:p>
    <w:p w14:paraId="5808ACA1"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In the context of decentralised governance, Metropolitan, Municipal, and District Assemblies (MMDAs) in Ghana rely on accurate, timely, and consistent data for effective service delivery, resource allocation, and accountability. According to the Local Governance Act, 2016 (Act 936), district assemblies are mandated to oversee development planning, budgeting, and service provision in their jurisdictions (Government of Ghana, 2016). Yet, in practice, many assemblies, including AWMA, face challenges related to fragmented data systems, inconsistent reporting formats, and limited quality control mechanisms. As highlighted by Batini and Scannapieco (2016), inadequate data quality frameworks in public administration can lead to poor decisions and wasted resources.</w:t>
      </w:r>
    </w:p>
    <w:p w14:paraId="5FD38CE1" w14:textId="77777777" w:rsidR="00157773" w:rsidRPr="00676745" w:rsidRDefault="00157773" w:rsidP="00676745">
      <w:pPr>
        <w:spacing w:line="360" w:lineRule="auto"/>
        <w:jc w:val="both"/>
        <w:rPr>
          <w:rFonts w:ascii="Times New Roman" w:hAnsi="Times New Roman" w:cs="Times New Roman"/>
          <w:sz w:val="24"/>
          <w:szCs w:val="24"/>
        </w:rPr>
      </w:pPr>
    </w:p>
    <w:p w14:paraId="51D07F42" w14:textId="77777777" w:rsidR="0026524F" w:rsidRPr="00676745" w:rsidRDefault="00F52BBD" w:rsidP="00676745">
      <w:pPr>
        <w:pStyle w:val="Heading2"/>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2. Legislative and Institutional Context</w:t>
      </w:r>
    </w:p>
    <w:p w14:paraId="46AEF9EB" w14:textId="77777777" w:rsidR="0052387B"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The AWMA operates within a well-defined statutory framework. Key provisions rele</w:t>
      </w:r>
      <w:r w:rsidR="0052387B" w:rsidRPr="00676745">
        <w:rPr>
          <w:rFonts w:ascii="Times New Roman" w:hAnsi="Times New Roman" w:cs="Times New Roman"/>
          <w:sz w:val="24"/>
          <w:szCs w:val="24"/>
        </w:rPr>
        <w:t xml:space="preserve">vant to data quality include: </w:t>
      </w:r>
    </w:p>
    <w:p w14:paraId="41B67846" w14:textId="77777777" w:rsidR="0052387B" w:rsidRPr="00676745" w:rsidRDefault="00F52BBD" w:rsidP="00676745">
      <w:pPr>
        <w:pStyle w:val="ListParagraph"/>
        <w:numPr>
          <w:ilvl w:val="0"/>
          <w:numId w:val="10"/>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lastRenderedPageBreak/>
        <w:t xml:space="preserve">Act 936, Section 12: Mandates assemblies to formulate and execute plans, programmes, and strategies for the mobilisation </w:t>
      </w:r>
      <w:r w:rsidR="0052387B" w:rsidRPr="00676745">
        <w:rPr>
          <w:rFonts w:ascii="Times New Roman" w:hAnsi="Times New Roman" w:cs="Times New Roman"/>
          <w:sz w:val="24"/>
          <w:szCs w:val="24"/>
        </w:rPr>
        <w:t xml:space="preserve">and </w:t>
      </w:r>
      <w:r w:rsidR="00157773" w:rsidRPr="00676745">
        <w:rPr>
          <w:rFonts w:ascii="Times New Roman" w:hAnsi="Times New Roman" w:cs="Times New Roman"/>
          <w:sz w:val="24"/>
          <w:szCs w:val="24"/>
        </w:rPr>
        <w:t>utilization</w:t>
      </w:r>
      <w:r w:rsidR="0052387B" w:rsidRPr="00676745">
        <w:rPr>
          <w:rFonts w:ascii="Times New Roman" w:hAnsi="Times New Roman" w:cs="Times New Roman"/>
          <w:sz w:val="24"/>
          <w:szCs w:val="24"/>
        </w:rPr>
        <w:t xml:space="preserve"> of resources.</w:t>
      </w:r>
    </w:p>
    <w:p w14:paraId="1030EF59" w14:textId="77777777" w:rsidR="0052387B" w:rsidRPr="00676745" w:rsidRDefault="00F52BBD" w:rsidP="00676745">
      <w:pPr>
        <w:pStyle w:val="ListParagraph"/>
        <w:numPr>
          <w:ilvl w:val="0"/>
          <w:numId w:val="10"/>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Sections 82 – 88: Establish district planning authorities and require public h</w:t>
      </w:r>
      <w:r w:rsidR="0052387B" w:rsidRPr="00676745">
        <w:rPr>
          <w:rFonts w:ascii="Times New Roman" w:hAnsi="Times New Roman" w:cs="Times New Roman"/>
          <w:sz w:val="24"/>
          <w:szCs w:val="24"/>
        </w:rPr>
        <w:t>earings on development plans.</w:t>
      </w:r>
    </w:p>
    <w:p w14:paraId="405ADB9C" w14:textId="77777777" w:rsidR="0052387B" w:rsidRPr="00676745" w:rsidRDefault="00F52BBD" w:rsidP="00676745">
      <w:pPr>
        <w:pStyle w:val="ListParagraph"/>
        <w:numPr>
          <w:ilvl w:val="0"/>
          <w:numId w:val="10"/>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Section 47: Ensures public access to information, emphasising t</w:t>
      </w:r>
      <w:r w:rsidR="0052387B" w:rsidRPr="00676745">
        <w:rPr>
          <w:rFonts w:ascii="Times New Roman" w:hAnsi="Times New Roman" w:cs="Times New Roman"/>
          <w:sz w:val="24"/>
          <w:szCs w:val="24"/>
        </w:rPr>
        <w:t>ransparency in data handling.</w:t>
      </w:r>
    </w:p>
    <w:p w14:paraId="78A7C4F0" w14:textId="77777777" w:rsidR="0026524F" w:rsidRPr="00676745" w:rsidRDefault="00F52BBD" w:rsidP="00676745">
      <w:pPr>
        <w:pStyle w:val="ListParagraph"/>
        <w:numPr>
          <w:ilvl w:val="0"/>
          <w:numId w:val="10"/>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Part Six (Sections 175 – 180): Establishes internal and external audit mechanisms.</w:t>
      </w:r>
      <w:r w:rsidRPr="00676745">
        <w:rPr>
          <w:rFonts w:ascii="Times New Roman" w:hAnsi="Times New Roman" w:cs="Times New Roman"/>
          <w:sz w:val="24"/>
          <w:szCs w:val="24"/>
        </w:rPr>
        <w:br/>
      </w:r>
      <w:r w:rsidRPr="00676745">
        <w:rPr>
          <w:rFonts w:ascii="Times New Roman" w:hAnsi="Times New Roman" w:cs="Times New Roman"/>
          <w:sz w:val="24"/>
          <w:szCs w:val="24"/>
        </w:rPr>
        <w:br/>
        <w:t>The Local Government Service Scheme of Service (2014) further specifies departmental roles, staff responsibilities, and performance expectations, providing a structural basis for integrating data quality controls.</w:t>
      </w:r>
    </w:p>
    <w:p w14:paraId="573B2026" w14:textId="77777777" w:rsidR="00157773" w:rsidRPr="00676745" w:rsidRDefault="00157773" w:rsidP="00676745">
      <w:pPr>
        <w:pStyle w:val="ListParagraph"/>
        <w:spacing w:line="360" w:lineRule="auto"/>
        <w:jc w:val="both"/>
        <w:rPr>
          <w:rFonts w:ascii="Times New Roman" w:hAnsi="Times New Roman" w:cs="Times New Roman"/>
          <w:sz w:val="24"/>
          <w:szCs w:val="24"/>
        </w:rPr>
      </w:pPr>
    </w:p>
    <w:p w14:paraId="124D407A" w14:textId="77777777" w:rsidR="0026524F" w:rsidRPr="00676745" w:rsidRDefault="00F52BBD" w:rsidP="00676745">
      <w:pPr>
        <w:pStyle w:val="Heading2"/>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3. Data Quality Dimensions</w:t>
      </w:r>
    </w:p>
    <w:p w14:paraId="38AF46A9" w14:textId="77777777" w:rsidR="00124789" w:rsidRPr="00676745" w:rsidRDefault="00124789"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Data quality dimensions are measurable aspects or characteristics used to define, assess, and improve the quality of data. They break down the broad concept of "data quality" into specific, actionable components. Think of them as different lenses through which you evaluate how well your data serves its intended purpose. Below are some data quality dimensions and its significance for AWMA.</w:t>
      </w:r>
    </w:p>
    <w:p w14:paraId="3736A008" w14:textId="77777777" w:rsidR="00124789" w:rsidRPr="00676745" w:rsidRDefault="00124789" w:rsidP="00676745">
      <w:pPr>
        <w:spacing w:line="360" w:lineRule="auto"/>
        <w:jc w:val="both"/>
        <w:rPr>
          <w:rFonts w:ascii="Times New Roman" w:hAnsi="Times New Roman" w:cs="Times New Roman"/>
          <w:sz w:val="24"/>
          <w:szCs w:val="24"/>
        </w:rPr>
      </w:pPr>
    </w:p>
    <w:tbl>
      <w:tblPr>
        <w:tblW w:w="0" w:type="auto"/>
        <w:tblBorders>
          <w:insideH w:val="single" w:sz="12" w:space="0" w:color="auto"/>
          <w:insideV w:val="single" w:sz="12" w:space="0" w:color="auto"/>
        </w:tblBorders>
        <w:tblLook w:val="04A0" w:firstRow="1" w:lastRow="0" w:firstColumn="1" w:lastColumn="0" w:noHBand="0" w:noVBand="1"/>
      </w:tblPr>
      <w:tblGrid>
        <w:gridCol w:w="2880"/>
        <w:gridCol w:w="2880"/>
        <w:gridCol w:w="2880"/>
      </w:tblGrid>
      <w:tr w:rsidR="00414737" w:rsidRPr="00676745" w14:paraId="7A14064B" w14:textId="77777777" w:rsidTr="004942FF">
        <w:tc>
          <w:tcPr>
            <w:tcW w:w="2880" w:type="dxa"/>
            <w:tcBorders>
              <w:top w:val="nil"/>
              <w:bottom w:val="single" w:sz="12" w:space="0" w:color="auto"/>
            </w:tcBorders>
            <w:vAlign w:val="center"/>
          </w:tcPr>
          <w:p w14:paraId="45A61631"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Dimension</w:t>
            </w:r>
          </w:p>
        </w:tc>
        <w:tc>
          <w:tcPr>
            <w:tcW w:w="2880" w:type="dxa"/>
            <w:tcBorders>
              <w:top w:val="nil"/>
              <w:bottom w:val="single" w:sz="12" w:space="0" w:color="auto"/>
              <w:right w:val="nil"/>
            </w:tcBorders>
            <w:vAlign w:val="center"/>
          </w:tcPr>
          <w:p w14:paraId="0FAE33FD"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Definition</w:t>
            </w:r>
          </w:p>
        </w:tc>
        <w:tc>
          <w:tcPr>
            <w:tcW w:w="2880" w:type="dxa"/>
            <w:tcBorders>
              <w:top w:val="nil"/>
              <w:left w:val="nil"/>
              <w:bottom w:val="single" w:sz="12" w:space="0" w:color="auto"/>
            </w:tcBorders>
            <w:vAlign w:val="center"/>
          </w:tcPr>
          <w:p w14:paraId="290D30C0"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Significance for AWMA</w:t>
            </w:r>
          </w:p>
        </w:tc>
      </w:tr>
      <w:tr w:rsidR="00414737" w:rsidRPr="00676745" w14:paraId="6A022BDF" w14:textId="77777777" w:rsidTr="004942FF">
        <w:tc>
          <w:tcPr>
            <w:tcW w:w="2880" w:type="dxa"/>
            <w:tcBorders>
              <w:top w:val="single" w:sz="12" w:space="0" w:color="auto"/>
              <w:bottom w:val="nil"/>
              <w:right w:val="single" w:sz="12" w:space="0" w:color="auto"/>
            </w:tcBorders>
            <w:vAlign w:val="center"/>
          </w:tcPr>
          <w:p w14:paraId="6D427590"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Accuracy</w:t>
            </w:r>
          </w:p>
        </w:tc>
        <w:tc>
          <w:tcPr>
            <w:tcW w:w="2880" w:type="dxa"/>
            <w:tcBorders>
              <w:top w:val="single" w:sz="12" w:space="0" w:color="auto"/>
              <w:left w:val="single" w:sz="12" w:space="0" w:color="auto"/>
              <w:bottom w:val="nil"/>
              <w:right w:val="nil"/>
            </w:tcBorders>
            <w:vAlign w:val="center"/>
          </w:tcPr>
          <w:p w14:paraId="29A4FB24" w14:textId="77777777" w:rsidR="0026524F" w:rsidRPr="00676745" w:rsidRDefault="00356456"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It is the degree to which d</w:t>
            </w:r>
            <w:r w:rsidR="00F52BBD" w:rsidRPr="00676745">
              <w:rPr>
                <w:rFonts w:ascii="Times New Roman" w:hAnsi="Times New Roman" w:cs="Times New Roman"/>
                <w:sz w:val="24"/>
                <w:szCs w:val="24"/>
              </w:rPr>
              <w:t>ata correctly reflects actual conditions.</w:t>
            </w:r>
          </w:p>
        </w:tc>
        <w:tc>
          <w:tcPr>
            <w:tcW w:w="2880" w:type="dxa"/>
            <w:tcBorders>
              <w:top w:val="single" w:sz="12" w:space="0" w:color="auto"/>
              <w:left w:val="nil"/>
              <w:bottom w:val="nil"/>
            </w:tcBorders>
            <w:vAlign w:val="center"/>
          </w:tcPr>
          <w:p w14:paraId="39436839"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Prev</w:t>
            </w:r>
            <w:r w:rsidR="00356456" w:rsidRPr="00676745">
              <w:rPr>
                <w:rFonts w:ascii="Times New Roman" w:hAnsi="Times New Roman" w:cs="Times New Roman"/>
                <w:sz w:val="24"/>
                <w:szCs w:val="24"/>
              </w:rPr>
              <w:t>ents misallocation of resources and also ensures decision is based on correct information.</w:t>
            </w:r>
          </w:p>
        </w:tc>
      </w:tr>
      <w:tr w:rsidR="00414737" w:rsidRPr="00676745" w14:paraId="47DF6EAC" w14:textId="77777777" w:rsidTr="004942FF">
        <w:tc>
          <w:tcPr>
            <w:tcW w:w="2880" w:type="dxa"/>
            <w:tcBorders>
              <w:top w:val="nil"/>
              <w:bottom w:val="nil"/>
              <w:right w:val="single" w:sz="12" w:space="0" w:color="auto"/>
            </w:tcBorders>
            <w:vAlign w:val="center"/>
          </w:tcPr>
          <w:p w14:paraId="7059E9B1"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Completeness</w:t>
            </w:r>
          </w:p>
        </w:tc>
        <w:tc>
          <w:tcPr>
            <w:tcW w:w="2880" w:type="dxa"/>
            <w:tcBorders>
              <w:top w:val="nil"/>
              <w:left w:val="single" w:sz="12" w:space="0" w:color="auto"/>
              <w:bottom w:val="nil"/>
              <w:right w:val="nil"/>
            </w:tcBorders>
            <w:vAlign w:val="center"/>
          </w:tcPr>
          <w:p w14:paraId="446729C8"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All required </w:t>
            </w:r>
            <w:r w:rsidR="00356456" w:rsidRPr="00676745">
              <w:rPr>
                <w:rFonts w:ascii="Times New Roman" w:hAnsi="Times New Roman" w:cs="Times New Roman"/>
                <w:sz w:val="24"/>
                <w:szCs w:val="24"/>
              </w:rPr>
              <w:t>data fields are filled with no missing values.</w:t>
            </w:r>
          </w:p>
        </w:tc>
        <w:tc>
          <w:tcPr>
            <w:tcW w:w="2880" w:type="dxa"/>
            <w:tcBorders>
              <w:top w:val="nil"/>
              <w:left w:val="nil"/>
              <w:bottom w:val="nil"/>
            </w:tcBorders>
            <w:vAlign w:val="center"/>
          </w:tcPr>
          <w:p w14:paraId="44BAA882"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Avoids gaps </w:t>
            </w:r>
            <w:r w:rsidR="00356456" w:rsidRPr="00676745">
              <w:rPr>
                <w:rFonts w:ascii="Times New Roman" w:hAnsi="Times New Roman" w:cs="Times New Roman"/>
                <w:sz w:val="24"/>
                <w:szCs w:val="24"/>
              </w:rPr>
              <w:t xml:space="preserve">in revenue and development data and also impact planning. </w:t>
            </w:r>
          </w:p>
        </w:tc>
      </w:tr>
      <w:tr w:rsidR="00414737" w:rsidRPr="00676745" w14:paraId="0466D44B" w14:textId="77777777" w:rsidTr="004942FF">
        <w:tc>
          <w:tcPr>
            <w:tcW w:w="2880" w:type="dxa"/>
            <w:tcBorders>
              <w:top w:val="nil"/>
              <w:bottom w:val="nil"/>
              <w:right w:val="single" w:sz="12" w:space="0" w:color="auto"/>
            </w:tcBorders>
            <w:vAlign w:val="center"/>
          </w:tcPr>
          <w:p w14:paraId="61A5A874"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lastRenderedPageBreak/>
              <w:t>Timeliness</w:t>
            </w:r>
          </w:p>
        </w:tc>
        <w:tc>
          <w:tcPr>
            <w:tcW w:w="2880" w:type="dxa"/>
            <w:tcBorders>
              <w:top w:val="nil"/>
              <w:left w:val="single" w:sz="12" w:space="0" w:color="auto"/>
              <w:bottom w:val="nil"/>
              <w:right w:val="nil"/>
            </w:tcBorders>
            <w:vAlign w:val="center"/>
          </w:tcPr>
          <w:p w14:paraId="2B3C6087"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Data is available when </w:t>
            </w:r>
            <w:r w:rsidR="00356456" w:rsidRPr="00676745">
              <w:rPr>
                <w:rFonts w:ascii="Times New Roman" w:hAnsi="Times New Roman" w:cs="Times New Roman"/>
                <w:sz w:val="24"/>
                <w:szCs w:val="24"/>
              </w:rPr>
              <w:t>needed. That is data is up to date.</w:t>
            </w:r>
          </w:p>
        </w:tc>
        <w:tc>
          <w:tcPr>
            <w:tcW w:w="2880" w:type="dxa"/>
            <w:tcBorders>
              <w:top w:val="nil"/>
              <w:left w:val="nil"/>
              <w:bottom w:val="nil"/>
            </w:tcBorders>
            <w:vAlign w:val="center"/>
          </w:tcPr>
          <w:p w14:paraId="464FF495"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Enables prompt decision-making.</w:t>
            </w:r>
          </w:p>
        </w:tc>
      </w:tr>
      <w:tr w:rsidR="00414737" w:rsidRPr="00676745" w14:paraId="5F3A969B" w14:textId="77777777" w:rsidTr="004942FF">
        <w:tc>
          <w:tcPr>
            <w:tcW w:w="2880" w:type="dxa"/>
            <w:tcBorders>
              <w:top w:val="nil"/>
              <w:bottom w:val="nil"/>
              <w:right w:val="single" w:sz="12" w:space="0" w:color="auto"/>
            </w:tcBorders>
            <w:vAlign w:val="center"/>
          </w:tcPr>
          <w:p w14:paraId="77EB04C1"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Consistency</w:t>
            </w:r>
          </w:p>
        </w:tc>
        <w:tc>
          <w:tcPr>
            <w:tcW w:w="2880" w:type="dxa"/>
            <w:tcBorders>
              <w:top w:val="nil"/>
              <w:left w:val="single" w:sz="12" w:space="0" w:color="auto"/>
              <w:bottom w:val="nil"/>
              <w:right w:val="nil"/>
            </w:tcBorders>
            <w:vAlign w:val="center"/>
          </w:tcPr>
          <w:p w14:paraId="0E225335" w14:textId="77777777" w:rsidR="0026524F" w:rsidRPr="00676745" w:rsidRDefault="00356456"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Data is u</w:t>
            </w:r>
            <w:r w:rsidR="00F52BBD" w:rsidRPr="00676745">
              <w:rPr>
                <w:rFonts w:ascii="Times New Roman" w:hAnsi="Times New Roman" w:cs="Times New Roman"/>
                <w:sz w:val="24"/>
                <w:szCs w:val="24"/>
              </w:rPr>
              <w:t>niformity across systems.</w:t>
            </w:r>
          </w:p>
        </w:tc>
        <w:tc>
          <w:tcPr>
            <w:tcW w:w="2880" w:type="dxa"/>
            <w:tcBorders>
              <w:top w:val="nil"/>
              <w:left w:val="nil"/>
              <w:bottom w:val="nil"/>
            </w:tcBorders>
            <w:vAlign w:val="center"/>
          </w:tcPr>
          <w:p w14:paraId="55DECBBB"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Ensures Planning, Finance, and MIS agree on figures.</w:t>
            </w:r>
          </w:p>
        </w:tc>
      </w:tr>
      <w:tr w:rsidR="00414737" w:rsidRPr="00676745" w14:paraId="6E55E520" w14:textId="77777777" w:rsidTr="004942FF">
        <w:tc>
          <w:tcPr>
            <w:tcW w:w="2880" w:type="dxa"/>
            <w:tcBorders>
              <w:top w:val="nil"/>
              <w:bottom w:val="nil"/>
              <w:right w:val="single" w:sz="12" w:space="0" w:color="auto"/>
            </w:tcBorders>
            <w:vAlign w:val="center"/>
          </w:tcPr>
          <w:p w14:paraId="65B091B2"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Validity</w:t>
            </w:r>
          </w:p>
        </w:tc>
        <w:tc>
          <w:tcPr>
            <w:tcW w:w="2880" w:type="dxa"/>
            <w:tcBorders>
              <w:top w:val="nil"/>
              <w:left w:val="single" w:sz="12" w:space="0" w:color="auto"/>
              <w:bottom w:val="nil"/>
              <w:right w:val="nil"/>
            </w:tcBorders>
            <w:vAlign w:val="center"/>
          </w:tcPr>
          <w:p w14:paraId="41D24E41" w14:textId="77777777" w:rsidR="0026524F" w:rsidRPr="00676745" w:rsidRDefault="00676745"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Data conforms</w:t>
            </w:r>
            <w:r w:rsidR="00F52BBD" w:rsidRPr="00676745">
              <w:rPr>
                <w:rFonts w:ascii="Times New Roman" w:hAnsi="Times New Roman" w:cs="Times New Roman"/>
                <w:sz w:val="24"/>
                <w:szCs w:val="24"/>
              </w:rPr>
              <w:t xml:space="preserve"> </w:t>
            </w:r>
            <w:r w:rsidRPr="00676745">
              <w:rPr>
                <w:rFonts w:ascii="Times New Roman" w:hAnsi="Times New Roman" w:cs="Times New Roman"/>
                <w:sz w:val="24"/>
                <w:szCs w:val="24"/>
              </w:rPr>
              <w:t>to</w:t>
            </w:r>
            <w:r w:rsidR="00F52BBD" w:rsidRPr="00676745">
              <w:rPr>
                <w:rFonts w:ascii="Times New Roman" w:hAnsi="Times New Roman" w:cs="Times New Roman"/>
                <w:sz w:val="24"/>
                <w:szCs w:val="24"/>
              </w:rPr>
              <w:t xml:space="preserve"> formats and standards.</w:t>
            </w:r>
          </w:p>
        </w:tc>
        <w:tc>
          <w:tcPr>
            <w:tcW w:w="2880" w:type="dxa"/>
            <w:tcBorders>
              <w:top w:val="nil"/>
              <w:left w:val="nil"/>
              <w:bottom w:val="nil"/>
            </w:tcBorders>
            <w:vAlign w:val="center"/>
          </w:tcPr>
          <w:p w14:paraId="3C10DF5E" w14:textId="77777777" w:rsidR="0026524F" w:rsidRPr="00676745" w:rsidRDefault="00676745"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Ensures compliance with standards (Ghana national data formats)</w:t>
            </w:r>
          </w:p>
        </w:tc>
      </w:tr>
      <w:tr w:rsidR="00414737" w:rsidRPr="00676745" w14:paraId="037120D3" w14:textId="77777777" w:rsidTr="004942FF">
        <w:tc>
          <w:tcPr>
            <w:tcW w:w="2880" w:type="dxa"/>
            <w:tcBorders>
              <w:top w:val="nil"/>
              <w:bottom w:val="nil"/>
              <w:right w:val="single" w:sz="12" w:space="0" w:color="auto"/>
            </w:tcBorders>
            <w:vAlign w:val="center"/>
          </w:tcPr>
          <w:p w14:paraId="7043DD81"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Integrity</w:t>
            </w:r>
          </w:p>
        </w:tc>
        <w:tc>
          <w:tcPr>
            <w:tcW w:w="2880" w:type="dxa"/>
            <w:tcBorders>
              <w:top w:val="nil"/>
              <w:left w:val="single" w:sz="12" w:space="0" w:color="auto"/>
              <w:bottom w:val="nil"/>
              <w:right w:val="nil"/>
            </w:tcBorders>
            <w:vAlign w:val="center"/>
          </w:tcPr>
          <w:p w14:paraId="769598D1"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Protection from </w:t>
            </w:r>
            <w:r w:rsidR="00676745" w:rsidRPr="00676745">
              <w:rPr>
                <w:rFonts w:ascii="Times New Roman" w:hAnsi="Times New Roman" w:cs="Times New Roman"/>
                <w:sz w:val="24"/>
                <w:szCs w:val="24"/>
              </w:rPr>
              <w:t>unauthorized</w:t>
            </w:r>
            <w:r w:rsidRPr="00676745">
              <w:rPr>
                <w:rFonts w:ascii="Times New Roman" w:hAnsi="Times New Roman" w:cs="Times New Roman"/>
                <w:sz w:val="24"/>
                <w:szCs w:val="24"/>
              </w:rPr>
              <w:t xml:space="preserve"> changes.</w:t>
            </w:r>
          </w:p>
        </w:tc>
        <w:tc>
          <w:tcPr>
            <w:tcW w:w="2880" w:type="dxa"/>
            <w:tcBorders>
              <w:top w:val="nil"/>
              <w:left w:val="nil"/>
              <w:bottom w:val="nil"/>
            </w:tcBorders>
            <w:vAlign w:val="center"/>
          </w:tcPr>
          <w:p w14:paraId="64148CF9" w14:textId="77777777" w:rsidR="0026524F" w:rsidRPr="00676745" w:rsidRDefault="00F52BBD"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Maintains audit readiness and public trust.</w:t>
            </w:r>
          </w:p>
        </w:tc>
      </w:tr>
    </w:tbl>
    <w:p w14:paraId="2604F580" w14:textId="77777777" w:rsidR="00157773" w:rsidRPr="00676745" w:rsidRDefault="00157773" w:rsidP="00676745">
      <w:pPr>
        <w:pStyle w:val="Heading2"/>
        <w:spacing w:line="360" w:lineRule="auto"/>
        <w:jc w:val="both"/>
        <w:rPr>
          <w:rFonts w:ascii="Times New Roman" w:hAnsi="Times New Roman" w:cs="Times New Roman"/>
          <w:color w:val="auto"/>
          <w:sz w:val="24"/>
          <w:szCs w:val="24"/>
        </w:rPr>
      </w:pPr>
    </w:p>
    <w:p w14:paraId="274B07D8" w14:textId="77777777" w:rsidR="0026524F" w:rsidRPr="00676745" w:rsidRDefault="00F52BBD" w:rsidP="00676745">
      <w:pPr>
        <w:pStyle w:val="Heading2"/>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4. Framework Structure</w:t>
      </w:r>
    </w:p>
    <w:p w14:paraId="0478A2DE" w14:textId="77777777" w:rsidR="00A609B1" w:rsidRPr="00A609B1" w:rsidRDefault="00A609B1" w:rsidP="00676745">
      <w:pPr>
        <w:spacing w:after="160" w:line="360" w:lineRule="auto"/>
        <w:jc w:val="both"/>
        <w:rPr>
          <w:rFonts w:ascii="Times New Roman" w:eastAsia="Calibri" w:hAnsi="Times New Roman" w:cs="Times New Roman"/>
          <w:sz w:val="24"/>
          <w:szCs w:val="24"/>
        </w:rPr>
      </w:pPr>
      <w:r w:rsidRPr="00A609B1">
        <w:rPr>
          <w:rFonts w:ascii="Times New Roman" w:eastAsia="Calibri" w:hAnsi="Times New Roman" w:cs="Times New Roman"/>
          <w:sz w:val="24"/>
          <w:szCs w:val="24"/>
        </w:rPr>
        <w:t>This framework establishes a systematic approach to ensure high-quality data management across the Ahanta West Municipal Assembly. It addresses current challenges of inconsistent data, incomplete records, and untimely reporting that hinder effective decision-making. The framework aligns with Ghana's Local Governance Act and supports the Assembly's digital transformation agenda.</w:t>
      </w:r>
      <w:r w:rsidRPr="00676745">
        <w:rPr>
          <w:rFonts w:ascii="Times New Roman" w:eastAsia="Calibri" w:hAnsi="Times New Roman" w:cs="Times New Roman"/>
          <w:sz w:val="24"/>
          <w:szCs w:val="24"/>
        </w:rPr>
        <w:t xml:space="preserve"> This framework component </w:t>
      </w:r>
      <w:r w:rsidR="00356456" w:rsidRPr="00676745">
        <w:rPr>
          <w:rFonts w:ascii="Times New Roman" w:eastAsia="Calibri" w:hAnsi="Times New Roman" w:cs="Times New Roman"/>
          <w:sz w:val="24"/>
          <w:szCs w:val="24"/>
        </w:rPr>
        <w:t>consist of Governance structure.</w:t>
      </w:r>
    </w:p>
    <w:p w14:paraId="230CD75F" w14:textId="77777777" w:rsidR="0026524F" w:rsidRPr="00676745" w:rsidRDefault="00F52BBD" w:rsidP="00676745">
      <w:pPr>
        <w:pStyle w:val="Heading3"/>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4.1 Governance</w:t>
      </w:r>
    </w:p>
    <w:p w14:paraId="3EAF1E3F" w14:textId="77777777" w:rsidR="00CE78E1" w:rsidRPr="00676745" w:rsidRDefault="00F52BBD" w:rsidP="00676745">
      <w:pPr>
        <w:pStyle w:val="ListParagraph"/>
        <w:numPr>
          <w:ilvl w:val="0"/>
          <w:numId w:val="11"/>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Establish a Data Quality Steering Committee (DQSC) chaired by the Di</w:t>
      </w:r>
      <w:r w:rsidR="00CE78E1" w:rsidRPr="00676745">
        <w:rPr>
          <w:rFonts w:ascii="Times New Roman" w:hAnsi="Times New Roman" w:cs="Times New Roman"/>
          <w:sz w:val="24"/>
          <w:szCs w:val="24"/>
        </w:rPr>
        <w:t>strict Coordinating Director.</w:t>
      </w:r>
    </w:p>
    <w:p w14:paraId="5F281C58" w14:textId="77777777" w:rsidR="00CE78E1" w:rsidRPr="00676745" w:rsidRDefault="00F52BBD" w:rsidP="00676745">
      <w:pPr>
        <w:pStyle w:val="ListParagraph"/>
        <w:numPr>
          <w:ilvl w:val="0"/>
          <w:numId w:val="11"/>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Members: Heads of Statistics, MIS, Finance, Planning, Budget, Re</w:t>
      </w:r>
      <w:r w:rsidR="00CE78E1" w:rsidRPr="00676745">
        <w:rPr>
          <w:rFonts w:ascii="Times New Roman" w:hAnsi="Times New Roman" w:cs="Times New Roman"/>
          <w:sz w:val="24"/>
          <w:szCs w:val="24"/>
        </w:rPr>
        <w:t>venue, and Physical Planning.</w:t>
      </w:r>
    </w:p>
    <w:p w14:paraId="20D4446C" w14:textId="77777777" w:rsidR="0026524F" w:rsidRPr="00676745" w:rsidRDefault="00F52BBD" w:rsidP="00676745">
      <w:pPr>
        <w:pStyle w:val="ListParagraph"/>
        <w:numPr>
          <w:ilvl w:val="0"/>
          <w:numId w:val="11"/>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Approve a Data Quality Policy specifying ownership, accountability, and validation procedures.</w:t>
      </w:r>
    </w:p>
    <w:p w14:paraId="0A519EA8" w14:textId="77777777" w:rsidR="0026524F" w:rsidRPr="00676745" w:rsidRDefault="00F52BBD" w:rsidP="00676745">
      <w:pPr>
        <w:pStyle w:val="Heading3"/>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4.2 Implementation Steps</w:t>
      </w:r>
    </w:p>
    <w:p w14:paraId="78404814" w14:textId="77777777" w:rsidR="00CE78E1" w:rsidRPr="00676745" w:rsidRDefault="00F52BBD" w:rsidP="00676745">
      <w:pPr>
        <w:pStyle w:val="ListParagraph"/>
        <w:numPr>
          <w:ilvl w:val="0"/>
          <w:numId w:val="12"/>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Baseline Assessment – Conduct a data quality a</w:t>
      </w:r>
      <w:r w:rsidR="00CE78E1" w:rsidRPr="00676745">
        <w:rPr>
          <w:rFonts w:ascii="Times New Roman" w:hAnsi="Times New Roman" w:cs="Times New Roman"/>
          <w:sz w:val="24"/>
          <w:szCs w:val="24"/>
        </w:rPr>
        <w:t>udit across all departments.</w:t>
      </w:r>
    </w:p>
    <w:p w14:paraId="551A182E" w14:textId="77777777" w:rsidR="00CE78E1" w:rsidRPr="00676745" w:rsidRDefault="00F52BBD" w:rsidP="00676745">
      <w:pPr>
        <w:pStyle w:val="ListParagraph"/>
        <w:numPr>
          <w:ilvl w:val="0"/>
          <w:numId w:val="12"/>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lastRenderedPageBreak/>
        <w:t>Standards and Procedures – Develop uniform templates, data diction</w:t>
      </w:r>
      <w:r w:rsidR="00CE78E1" w:rsidRPr="00676745">
        <w:rPr>
          <w:rFonts w:ascii="Times New Roman" w:hAnsi="Times New Roman" w:cs="Times New Roman"/>
          <w:sz w:val="24"/>
          <w:szCs w:val="24"/>
        </w:rPr>
        <w:t>aries, and validation rules.</w:t>
      </w:r>
    </w:p>
    <w:p w14:paraId="651E92B9" w14:textId="77777777" w:rsidR="00CE78E1" w:rsidRPr="00676745" w:rsidRDefault="00F52BBD" w:rsidP="00676745">
      <w:pPr>
        <w:pStyle w:val="ListParagraph"/>
        <w:numPr>
          <w:ilvl w:val="0"/>
          <w:numId w:val="12"/>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Data Collection and Entry – Implement double-entry verific</w:t>
      </w:r>
      <w:r w:rsidR="00CE78E1" w:rsidRPr="00676745">
        <w:rPr>
          <w:rFonts w:ascii="Times New Roman" w:hAnsi="Times New Roman" w:cs="Times New Roman"/>
          <w:sz w:val="24"/>
          <w:szCs w:val="24"/>
        </w:rPr>
        <w:t>ation and mobile data tools.</w:t>
      </w:r>
    </w:p>
    <w:p w14:paraId="60EFA044" w14:textId="77777777" w:rsidR="00CE78E1" w:rsidRPr="00676745" w:rsidRDefault="00F52BBD" w:rsidP="00676745">
      <w:pPr>
        <w:pStyle w:val="ListParagraph"/>
        <w:numPr>
          <w:ilvl w:val="0"/>
          <w:numId w:val="12"/>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Monitoring – Track Key Data Quality Indicators (KDQIs) such as error ra</w:t>
      </w:r>
      <w:r w:rsidR="00CE78E1" w:rsidRPr="00676745">
        <w:rPr>
          <w:rFonts w:ascii="Times New Roman" w:hAnsi="Times New Roman" w:cs="Times New Roman"/>
          <w:sz w:val="24"/>
          <w:szCs w:val="24"/>
        </w:rPr>
        <w:t>tes and report delays.</w:t>
      </w:r>
    </w:p>
    <w:p w14:paraId="63E44178" w14:textId="77777777" w:rsidR="00CE78E1" w:rsidRPr="00676745" w:rsidRDefault="00F52BBD" w:rsidP="00676745">
      <w:pPr>
        <w:pStyle w:val="ListParagraph"/>
        <w:numPr>
          <w:ilvl w:val="0"/>
          <w:numId w:val="12"/>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Evaluation – Quarterly review meetings to compare</w:t>
      </w:r>
      <w:r w:rsidR="00CE78E1" w:rsidRPr="00676745">
        <w:rPr>
          <w:rFonts w:ascii="Times New Roman" w:hAnsi="Times New Roman" w:cs="Times New Roman"/>
          <w:sz w:val="24"/>
          <w:szCs w:val="24"/>
        </w:rPr>
        <w:t xml:space="preserve"> reported vs. verified data.</w:t>
      </w:r>
    </w:p>
    <w:p w14:paraId="46B08098" w14:textId="77777777" w:rsidR="0026524F" w:rsidRPr="00676745" w:rsidRDefault="00F52BBD" w:rsidP="00676745">
      <w:pPr>
        <w:pStyle w:val="ListParagraph"/>
        <w:numPr>
          <w:ilvl w:val="0"/>
          <w:numId w:val="12"/>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Continuous Improvement – Annual training, procedural updates, and technology adoption.</w:t>
      </w:r>
    </w:p>
    <w:p w14:paraId="7C42258D" w14:textId="77777777" w:rsidR="00157773" w:rsidRPr="00676745" w:rsidRDefault="00157773" w:rsidP="00676745">
      <w:pPr>
        <w:pStyle w:val="ListParagraph"/>
        <w:spacing w:line="360" w:lineRule="auto"/>
        <w:jc w:val="both"/>
        <w:rPr>
          <w:rFonts w:ascii="Times New Roman" w:hAnsi="Times New Roman" w:cs="Times New Roman"/>
          <w:sz w:val="24"/>
          <w:szCs w:val="24"/>
        </w:rPr>
      </w:pPr>
    </w:p>
    <w:p w14:paraId="10A7865D" w14:textId="77777777" w:rsidR="00C467D1" w:rsidRPr="00676745" w:rsidRDefault="00EA0BF4" w:rsidP="00676745">
      <w:pPr>
        <w:pStyle w:val="Heading3"/>
        <w:spacing w:line="360" w:lineRule="auto"/>
        <w:jc w:val="both"/>
        <w:rPr>
          <w:rFonts w:ascii="Times New Roman" w:eastAsiaTheme="minorEastAsia" w:hAnsi="Times New Roman" w:cs="Times New Roman"/>
          <w:b w:val="0"/>
          <w:bCs w:val="0"/>
          <w:color w:val="auto"/>
          <w:sz w:val="24"/>
          <w:szCs w:val="24"/>
        </w:rPr>
      </w:pPr>
      <w:r w:rsidRPr="00676745">
        <w:rPr>
          <w:rFonts w:ascii="Times New Roman" w:hAnsi="Times New Roman" w:cs="Times New Roman"/>
          <w:color w:val="auto"/>
          <w:sz w:val="24"/>
          <w:szCs w:val="24"/>
        </w:rPr>
        <w:t xml:space="preserve">5. </w:t>
      </w:r>
      <w:r w:rsidR="00F52BBD" w:rsidRPr="00676745">
        <w:rPr>
          <w:rFonts w:ascii="Times New Roman" w:hAnsi="Times New Roman" w:cs="Times New Roman"/>
          <w:color w:val="auto"/>
          <w:sz w:val="24"/>
          <w:szCs w:val="24"/>
        </w:rPr>
        <w:t xml:space="preserve"> Monitoring, Evaluati</w:t>
      </w:r>
      <w:r w:rsidR="00C467D1" w:rsidRPr="00676745">
        <w:rPr>
          <w:rFonts w:ascii="Times New Roman" w:hAnsi="Times New Roman" w:cs="Times New Roman"/>
          <w:color w:val="auto"/>
          <w:sz w:val="24"/>
          <w:szCs w:val="24"/>
        </w:rPr>
        <w:t>on, and Continuous Improvement.</w:t>
      </w:r>
      <w:r w:rsidR="00C467D1" w:rsidRPr="00676745">
        <w:rPr>
          <w:rFonts w:ascii="Times New Roman" w:eastAsiaTheme="minorEastAsia" w:hAnsi="Times New Roman" w:cs="Times New Roman"/>
          <w:b w:val="0"/>
          <w:bCs w:val="0"/>
          <w:color w:val="auto"/>
          <w:sz w:val="24"/>
          <w:szCs w:val="24"/>
        </w:rPr>
        <w:t xml:space="preserve"> </w:t>
      </w:r>
    </w:p>
    <w:p w14:paraId="05DA663F" w14:textId="77777777" w:rsidR="00C467D1" w:rsidRPr="00676745" w:rsidRDefault="00F52BBD" w:rsidP="00676745">
      <w:pPr>
        <w:spacing w:line="360" w:lineRule="auto"/>
        <w:ind w:left="142"/>
        <w:jc w:val="both"/>
        <w:rPr>
          <w:rFonts w:ascii="Times New Roman" w:hAnsi="Times New Roman" w:cs="Times New Roman"/>
          <w:sz w:val="24"/>
          <w:szCs w:val="24"/>
        </w:rPr>
      </w:pPr>
      <w:r w:rsidRPr="00676745">
        <w:rPr>
          <w:rFonts w:ascii="Times New Roman" w:hAnsi="Times New Roman" w:cs="Times New Roman"/>
          <w:sz w:val="24"/>
          <w:szCs w:val="24"/>
        </w:rPr>
        <w:t>Ensuring sustainable data quality requires ongoing tracking, assessment, and enhancement</w:t>
      </w:r>
      <w:r w:rsidR="00C467D1" w:rsidRPr="00676745">
        <w:rPr>
          <w:rFonts w:ascii="Times New Roman" w:hAnsi="Times New Roman" w:cs="Times New Roman"/>
          <w:sz w:val="24"/>
          <w:szCs w:val="24"/>
        </w:rPr>
        <w:t xml:space="preserve"> of data management processes. </w:t>
      </w:r>
      <w:r w:rsidRPr="00676745">
        <w:rPr>
          <w:rFonts w:ascii="Times New Roman" w:hAnsi="Times New Roman" w:cs="Times New Roman"/>
          <w:sz w:val="24"/>
          <w:szCs w:val="24"/>
        </w:rPr>
        <w:t>For the Ahanta West Municipal Assembly (AWMA), this process involves t</w:t>
      </w:r>
      <w:r w:rsidR="00EB418E" w:rsidRPr="00676745">
        <w:rPr>
          <w:rFonts w:ascii="Times New Roman" w:hAnsi="Times New Roman" w:cs="Times New Roman"/>
          <w:sz w:val="24"/>
          <w:szCs w:val="24"/>
        </w:rPr>
        <w:t>hree interconnected components,</w:t>
      </w:r>
      <w:r w:rsidRPr="00676745">
        <w:rPr>
          <w:rFonts w:ascii="Times New Roman" w:hAnsi="Times New Roman" w:cs="Times New Roman"/>
          <w:sz w:val="24"/>
          <w:szCs w:val="24"/>
        </w:rPr>
        <w:t xml:space="preserve"> Monitoring, </w:t>
      </w:r>
      <w:r w:rsidRPr="00676745">
        <w:rPr>
          <w:rFonts w:ascii="Times New Roman" w:hAnsi="Times New Roman" w:cs="Times New Roman"/>
          <w:sz w:val="24"/>
          <w:szCs w:val="24"/>
        </w:rPr>
        <w:br/>
        <w:t>Evaluatio</w:t>
      </w:r>
      <w:r w:rsidR="00EB418E" w:rsidRPr="00676745">
        <w:rPr>
          <w:rFonts w:ascii="Times New Roman" w:hAnsi="Times New Roman" w:cs="Times New Roman"/>
          <w:sz w:val="24"/>
          <w:szCs w:val="24"/>
        </w:rPr>
        <w:t xml:space="preserve">n, and Continuous Improvement </w:t>
      </w:r>
      <w:r w:rsidRPr="00676745">
        <w:rPr>
          <w:rFonts w:ascii="Times New Roman" w:hAnsi="Times New Roman" w:cs="Times New Roman"/>
          <w:sz w:val="24"/>
          <w:szCs w:val="24"/>
        </w:rPr>
        <w:t>each reinforcing the o</w:t>
      </w:r>
      <w:r w:rsidR="00C467D1" w:rsidRPr="00676745">
        <w:rPr>
          <w:rFonts w:ascii="Times New Roman" w:hAnsi="Times New Roman" w:cs="Times New Roman"/>
          <w:sz w:val="24"/>
          <w:szCs w:val="24"/>
        </w:rPr>
        <w:t>ther in a cyclical manner.</w:t>
      </w:r>
      <w:r w:rsidR="00C467D1" w:rsidRPr="00676745">
        <w:rPr>
          <w:rFonts w:ascii="Times New Roman" w:hAnsi="Times New Roman" w:cs="Times New Roman"/>
          <w:sz w:val="24"/>
          <w:szCs w:val="24"/>
        </w:rPr>
        <w:br/>
      </w:r>
      <w:r w:rsidR="00C467D1" w:rsidRPr="00676745">
        <w:rPr>
          <w:rFonts w:ascii="Times New Roman" w:hAnsi="Times New Roman" w:cs="Times New Roman"/>
          <w:sz w:val="24"/>
          <w:szCs w:val="24"/>
        </w:rPr>
        <w:br/>
      </w:r>
      <w:r w:rsidR="00C467D1" w:rsidRPr="00676745">
        <w:rPr>
          <w:rStyle w:val="Heading3Char"/>
          <w:rFonts w:ascii="Times New Roman" w:hAnsi="Times New Roman" w:cs="Times New Roman"/>
          <w:color w:val="auto"/>
          <w:sz w:val="24"/>
          <w:szCs w:val="24"/>
        </w:rPr>
        <w:t>5.1</w:t>
      </w:r>
      <w:r w:rsidR="00F4537D" w:rsidRPr="00676745">
        <w:rPr>
          <w:rStyle w:val="Heading3Char"/>
          <w:rFonts w:ascii="Times New Roman" w:hAnsi="Times New Roman" w:cs="Times New Roman"/>
          <w:color w:val="auto"/>
          <w:sz w:val="24"/>
          <w:szCs w:val="24"/>
        </w:rPr>
        <w:t xml:space="preserve"> </w:t>
      </w:r>
      <w:r w:rsidR="00C467D1" w:rsidRPr="00676745">
        <w:rPr>
          <w:rStyle w:val="Heading3Char"/>
          <w:rFonts w:ascii="Times New Roman" w:hAnsi="Times New Roman" w:cs="Times New Roman"/>
          <w:color w:val="auto"/>
          <w:sz w:val="24"/>
          <w:szCs w:val="24"/>
        </w:rPr>
        <w:t xml:space="preserve">Monitoring </w:t>
      </w:r>
      <w:r w:rsidRPr="00676745">
        <w:rPr>
          <w:rStyle w:val="Heading3Char"/>
          <w:rFonts w:ascii="Times New Roman" w:hAnsi="Times New Roman" w:cs="Times New Roman"/>
          <w:color w:val="auto"/>
          <w:sz w:val="24"/>
          <w:szCs w:val="24"/>
        </w:rPr>
        <w:t>Definition:</w:t>
      </w:r>
      <w:r w:rsidRPr="00676745">
        <w:rPr>
          <w:rFonts w:ascii="Times New Roman" w:hAnsi="Times New Roman" w:cs="Times New Roman"/>
          <w:sz w:val="24"/>
          <w:szCs w:val="24"/>
        </w:rPr>
        <w:t xml:space="preserve"> Monitoring refers to</w:t>
      </w:r>
      <w:r w:rsidR="00C467D1" w:rsidRPr="00676745">
        <w:rPr>
          <w:rFonts w:ascii="Times New Roman" w:hAnsi="Times New Roman" w:cs="Times New Roman"/>
          <w:sz w:val="24"/>
          <w:szCs w:val="24"/>
        </w:rPr>
        <w:t xml:space="preserve"> the continuous observation and </w:t>
      </w:r>
      <w:r w:rsidRPr="00676745">
        <w:rPr>
          <w:rFonts w:ascii="Times New Roman" w:hAnsi="Times New Roman" w:cs="Times New Roman"/>
          <w:sz w:val="24"/>
          <w:szCs w:val="24"/>
        </w:rPr>
        <w:t>measurement of data</w:t>
      </w:r>
      <w:r w:rsidR="00C467D1" w:rsidRPr="00676745">
        <w:rPr>
          <w:rFonts w:ascii="Times New Roman" w:hAnsi="Times New Roman" w:cs="Times New Roman"/>
          <w:sz w:val="24"/>
          <w:szCs w:val="24"/>
        </w:rPr>
        <w:t xml:space="preserve">-related processes and outputs </w:t>
      </w:r>
      <w:r w:rsidRPr="00676745">
        <w:rPr>
          <w:rFonts w:ascii="Times New Roman" w:hAnsi="Times New Roman" w:cs="Times New Roman"/>
          <w:sz w:val="24"/>
          <w:szCs w:val="24"/>
        </w:rPr>
        <w:t xml:space="preserve">to ensure compliance with </w:t>
      </w:r>
      <w:r w:rsidR="00C467D1" w:rsidRPr="00676745">
        <w:rPr>
          <w:rFonts w:ascii="Times New Roman" w:hAnsi="Times New Roman" w:cs="Times New Roman"/>
          <w:sz w:val="24"/>
          <w:szCs w:val="24"/>
        </w:rPr>
        <w:t xml:space="preserve">established quality standards. </w:t>
      </w:r>
    </w:p>
    <w:p w14:paraId="269124CD" w14:textId="77777777" w:rsidR="00C467D1" w:rsidRPr="00676745" w:rsidRDefault="00C467D1" w:rsidP="00676745">
      <w:pPr>
        <w:spacing w:line="360" w:lineRule="auto"/>
        <w:ind w:left="142"/>
        <w:jc w:val="both"/>
        <w:rPr>
          <w:rFonts w:ascii="Times New Roman" w:hAnsi="Times New Roman" w:cs="Times New Roman"/>
          <w:b/>
          <w:sz w:val="24"/>
          <w:szCs w:val="24"/>
        </w:rPr>
      </w:pPr>
      <w:r w:rsidRPr="00676745">
        <w:rPr>
          <w:rFonts w:ascii="Times New Roman" w:hAnsi="Times New Roman" w:cs="Times New Roman"/>
          <w:b/>
          <w:sz w:val="24"/>
          <w:szCs w:val="24"/>
        </w:rPr>
        <w:t>Strategies for AWMA:</w:t>
      </w:r>
    </w:p>
    <w:p w14:paraId="293DA2DE" w14:textId="77777777" w:rsidR="00C467D1" w:rsidRPr="00676745" w:rsidRDefault="00F52BBD" w:rsidP="00676745">
      <w:pPr>
        <w:spacing w:line="360" w:lineRule="auto"/>
        <w:ind w:left="142"/>
        <w:jc w:val="both"/>
        <w:rPr>
          <w:rFonts w:ascii="Times New Roman" w:hAnsi="Times New Roman" w:cs="Times New Roman"/>
          <w:sz w:val="24"/>
          <w:szCs w:val="24"/>
        </w:rPr>
      </w:pPr>
      <w:r w:rsidRPr="00676745">
        <w:rPr>
          <w:rFonts w:ascii="Times New Roman" w:hAnsi="Times New Roman" w:cs="Times New Roman"/>
          <w:sz w:val="24"/>
          <w:szCs w:val="24"/>
        </w:rPr>
        <w:t>Real</w:t>
      </w:r>
      <w:r w:rsidR="00F4537D" w:rsidRPr="00676745">
        <w:rPr>
          <w:rFonts w:ascii="Times New Roman" w:hAnsi="Times New Roman" w:cs="Times New Roman"/>
          <w:sz w:val="24"/>
          <w:szCs w:val="24"/>
        </w:rPr>
        <w:t xml:space="preserve"> </w:t>
      </w:r>
      <w:r w:rsidR="002577E1" w:rsidRPr="00676745">
        <w:rPr>
          <w:rFonts w:ascii="Times New Roman" w:hAnsi="Times New Roman" w:cs="Times New Roman"/>
          <w:sz w:val="24"/>
          <w:szCs w:val="24"/>
        </w:rPr>
        <w:t xml:space="preserve">time Dashboards: Implement web </w:t>
      </w:r>
      <w:r w:rsidRPr="00676745">
        <w:rPr>
          <w:rFonts w:ascii="Times New Roman" w:hAnsi="Times New Roman" w:cs="Times New Roman"/>
          <w:sz w:val="24"/>
          <w:szCs w:val="24"/>
        </w:rPr>
        <w:t>based dashboards linked to the Assembly’s Manage</w:t>
      </w:r>
      <w:r w:rsidR="00C467D1" w:rsidRPr="00676745">
        <w:rPr>
          <w:rFonts w:ascii="Times New Roman" w:hAnsi="Times New Roman" w:cs="Times New Roman"/>
          <w:sz w:val="24"/>
          <w:szCs w:val="24"/>
        </w:rPr>
        <w:t xml:space="preserve">ment Information Systems (MIS) </w:t>
      </w:r>
      <w:r w:rsidRPr="00676745">
        <w:rPr>
          <w:rFonts w:ascii="Times New Roman" w:hAnsi="Times New Roman" w:cs="Times New Roman"/>
          <w:sz w:val="24"/>
          <w:szCs w:val="24"/>
        </w:rPr>
        <w:t xml:space="preserve">for live tracking of Key Data Quality Indicators (KDQIs), such as error rates in revenue records, percentage of missing </w:t>
      </w:r>
      <w:r w:rsidRPr="00676745">
        <w:rPr>
          <w:rFonts w:ascii="Times New Roman" w:hAnsi="Times New Roman" w:cs="Times New Roman"/>
          <w:sz w:val="24"/>
          <w:szCs w:val="24"/>
        </w:rPr>
        <w:br/>
        <w:t>data in departmental submissions, and timeliness of mon</w:t>
      </w:r>
      <w:r w:rsidR="00C467D1" w:rsidRPr="00676745">
        <w:rPr>
          <w:rFonts w:ascii="Times New Roman" w:hAnsi="Times New Roman" w:cs="Times New Roman"/>
          <w:sz w:val="24"/>
          <w:szCs w:val="24"/>
        </w:rPr>
        <w:t xml:space="preserve">thly reports from units such as </w:t>
      </w:r>
      <w:r w:rsidRPr="00676745">
        <w:rPr>
          <w:rFonts w:ascii="Times New Roman" w:hAnsi="Times New Roman" w:cs="Times New Roman"/>
          <w:sz w:val="24"/>
          <w:szCs w:val="24"/>
        </w:rPr>
        <w:t>Fi</w:t>
      </w:r>
      <w:r w:rsidR="00C467D1" w:rsidRPr="00676745">
        <w:rPr>
          <w:rFonts w:ascii="Times New Roman" w:hAnsi="Times New Roman" w:cs="Times New Roman"/>
          <w:sz w:val="24"/>
          <w:szCs w:val="24"/>
        </w:rPr>
        <w:t>nance, Planning, and Revenue.</w:t>
      </w:r>
    </w:p>
    <w:p w14:paraId="3C9DE2AF" w14:textId="77777777" w:rsidR="00C467D1" w:rsidRPr="00676745" w:rsidRDefault="00F52BBD" w:rsidP="00676745">
      <w:pPr>
        <w:pStyle w:val="ListParagraph"/>
        <w:numPr>
          <w:ilvl w:val="0"/>
          <w:numId w:val="22"/>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Monthly Internal Audits: Conduct departmental audits every month to detect errors early. </w:t>
      </w:r>
      <w:r w:rsidR="002577E1" w:rsidRPr="00676745">
        <w:rPr>
          <w:rFonts w:ascii="Times New Roman" w:hAnsi="Times New Roman" w:cs="Times New Roman"/>
          <w:sz w:val="24"/>
          <w:szCs w:val="24"/>
        </w:rPr>
        <w:t xml:space="preserve">The internal audit unit should </w:t>
      </w:r>
      <w:r w:rsidRPr="00676745">
        <w:rPr>
          <w:rFonts w:ascii="Times New Roman" w:hAnsi="Times New Roman" w:cs="Times New Roman"/>
          <w:sz w:val="24"/>
          <w:szCs w:val="24"/>
        </w:rPr>
        <w:t>verify data entries against source documents to ens</w:t>
      </w:r>
      <w:r w:rsidR="00C467D1" w:rsidRPr="00676745">
        <w:rPr>
          <w:rFonts w:ascii="Times New Roman" w:hAnsi="Times New Roman" w:cs="Times New Roman"/>
          <w:sz w:val="24"/>
          <w:szCs w:val="24"/>
        </w:rPr>
        <w:t>ure accuracy and consistency.</w:t>
      </w:r>
    </w:p>
    <w:p w14:paraId="100E2AB8" w14:textId="77777777" w:rsidR="002577E1" w:rsidRPr="00676745" w:rsidRDefault="00F52BBD" w:rsidP="00676745">
      <w:pPr>
        <w:pStyle w:val="ListParagraph"/>
        <w:numPr>
          <w:ilvl w:val="0"/>
          <w:numId w:val="22"/>
        </w:numPr>
        <w:spacing w:line="360" w:lineRule="auto"/>
        <w:ind w:left="709"/>
        <w:jc w:val="both"/>
        <w:rPr>
          <w:rFonts w:ascii="Times New Roman" w:hAnsi="Times New Roman" w:cs="Times New Roman"/>
          <w:sz w:val="24"/>
          <w:szCs w:val="24"/>
        </w:rPr>
      </w:pPr>
      <w:r w:rsidRPr="00676745">
        <w:rPr>
          <w:rFonts w:ascii="Times New Roman" w:hAnsi="Times New Roman" w:cs="Times New Roman"/>
          <w:sz w:val="24"/>
          <w:szCs w:val="24"/>
        </w:rPr>
        <w:lastRenderedPageBreak/>
        <w:t>Exception Reporting: Configure systems to automatically flag unusual patterns for im</w:t>
      </w:r>
      <w:r w:rsidR="002577E1" w:rsidRPr="00676745">
        <w:rPr>
          <w:rFonts w:ascii="Times New Roman" w:hAnsi="Times New Roman" w:cs="Times New Roman"/>
          <w:sz w:val="24"/>
          <w:szCs w:val="24"/>
        </w:rPr>
        <w:t>mediate review.</w:t>
      </w:r>
    </w:p>
    <w:p w14:paraId="0A8991D7" w14:textId="77777777" w:rsidR="00C467D1" w:rsidRPr="00676745" w:rsidRDefault="00C467D1" w:rsidP="00676745">
      <w:pPr>
        <w:spacing w:line="360" w:lineRule="auto"/>
        <w:ind w:left="142"/>
        <w:jc w:val="both"/>
        <w:rPr>
          <w:rFonts w:ascii="Times New Roman" w:hAnsi="Times New Roman" w:cs="Times New Roman"/>
          <w:sz w:val="24"/>
          <w:szCs w:val="24"/>
        </w:rPr>
      </w:pPr>
      <w:r w:rsidRPr="00676745">
        <w:rPr>
          <w:rFonts w:ascii="Times New Roman" w:hAnsi="Times New Roman" w:cs="Times New Roman"/>
          <w:b/>
          <w:sz w:val="24"/>
          <w:szCs w:val="24"/>
        </w:rPr>
        <w:t xml:space="preserve">5.2 Evaluation </w:t>
      </w:r>
      <w:r w:rsidR="00F52BBD" w:rsidRPr="00676745">
        <w:rPr>
          <w:rFonts w:ascii="Times New Roman" w:hAnsi="Times New Roman" w:cs="Times New Roman"/>
          <w:b/>
          <w:sz w:val="24"/>
          <w:szCs w:val="24"/>
        </w:rPr>
        <w:t>Definition:</w:t>
      </w:r>
      <w:r w:rsidR="00F52BBD" w:rsidRPr="00676745">
        <w:rPr>
          <w:rFonts w:ascii="Times New Roman" w:hAnsi="Times New Roman" w:cs="Times New Roman"/>
          <w:sz w:val="24"/>
          <w:szCs w:val="24"/>
        </w:rPr>
        <w:t xml:space="preserve"> Evaluation involves the per</w:t>
      </w:r>
      <w:r w:rsidR="002577E1" w:rsidRPr="00676745">
        <w:rPr>
          <w:rFonts w:ascii="Times New Roman" w:hAnsi="Times New Roman" w:cs="Times New Roman"/>
          <w:sz w:val="24"/>
          <w:szCs w:val="24"/>
        </w:rPr>
        <w:t xml:space="preserve">iodic, structured assessment of </w:t>
      </w:r>
      <w:r w:rsidR="00F52BBD" w:rsidRPr="00676745">
        <w:rPr>
          <w:rFonts w:ascii="Times New Roman" w:hAnsi="Times New Roman" w:cs="Times New Roman"/>
          <w:sz w:val="24"/>
          <w:szCs w:val="24"/>
        </w:rPr>
        <w:t>data quality perf</w:t>
      </w:r>
      <w:r w:rsidR="002577E1" w:rsidRPr="00676745">
        <w:rPr>
          <w:rFonts w:ascii="Times New Roman" w:hAnsi="Times New Roman" w:cs="Times New Roman"/>
          <w:sz w:val="24"/>
          <w:szCs w:val="24"/>
        </w:rPr>
        <w:t xml:space="preserve">ormance to identify strengths, </w:t>
      </w:r>
      <w:r w:rsidR="00F52BBD" w:rsidRPr="00676745">
        <w:rPr>
          <w:rFonts w:ascii="Times New Roman" w:hAnsi="Times New Roman" w:cs="Times New Roman"/>
          <w:sz w:val="24"/>
          <w:szCs w:val="24"/>
        </w:rPr>
        <w:t>weakness</w:t>
      </w:r>
      <w:r w:rsidRPr="00676745">
        <w:rPr>
          <w:rFonts w:ascii="Times New Roman" w:hAnsi="Times New Roman" w:cs="Times New Roman"/>
          <w:sz w:val="24"/>
          <w:szCs w:val="24"/>
        </w:rPr>
        <w:t>es, and areas for improvement.</w:t>
      </w:r>
    </w:p>
    <w:p w14:paraId="5AAC9309" w14:textId="77777777" w:rsidR="00C467D1" w:rsidRPr="00676745" w:rsidRDefault="00C467D1" w:rsidP="00676745">
      <w:pPr>
        <w:spacing w:line="360" w:lineRule="auto"/>
        <w:ind w:left="360"/>
        <w:jc w:val="both"/>
        <w:rPr>
          <w:rFonts w:ascii="Times New Roman" w:hAnsi="Times New Roman" w:cs="Times New Roman"/>
          <w:b/>
          <w:sz w:val="24"/>
          <w:szCs w:val="24"/>
        </w:rPr>
      </w:pPr>
      <w:r w:rsidRPr="00676745">
        <w:rPr>
          <w:rFonts w:ascii="Times New Roman" w:hAnsi="Times New Roman" w:cs="Times New Roman"/>
          <w:b/>
          <w:sz w:val="24"/>
          <w:szCs w:val="24"/>
        </w:rPr>
        <w:t>Strategies for AWMA:</w:t>
      </w:r>
    </w:p>
    <w:p w14:paraId="2991A75F" w14:textId="77777777" w:rsidR="00C467D1" w:rsidRPr="00676745" w:rsidRDefault="00F52BBD" w:rsidP="00676745">
      <w:pPr>
        <w:pStyle w:val="ListParagraph"/>
        <w:numPr>
          <w:ilvl w:val="0"/>
          <w:numId w:val="23"/>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Quarterly Committee Reviews: The Data Quality Steering Committee (DQSC) will convene every quarter to review KDQI </w:t>
      </w:r>
      <w:r w:rsidRPr="00676745">
        <w:rPr>
          <w:rFonts w:ascii="Times New Roman" w:hAnsi="Times New Roman" w:cs="Times New Roman"/>
          <w:sz w:val="24"/>
          <w:szCs w:val="24"/>
        </w:rPr>
        <w:br/>
        <w:t xml:space="preserve">performance trends, analyse audit findings, and </w:t>
      </w:r>
      <w:r w:rsidR="00C467D1" w:rsidRPr="00676745">
        <w:rPr>
          <w:rFonts w:ascii="Times New Roman" w:hAnsi="Times New Roman" w:cs="Times New Roman"/>
          <w:sz w:val="24"/>
          <w:szCs w:val="24"/>
        </w:rPr>
        <w:t>recommend corrective actions.</w:t>
      </w:r>
    </w:p>
    <w:p w14:paraId="53CEBEF4" w14:textId="77777777" w:rsidR="00C467D1" w:rsidRPr="00676745" w:rsidRDefault="00F52BBD" w:rsidP="00676745">
      <w:pPr>
        <w:pStyle w:val="ListParagraph"/>
        <w:numPr>
          <w:ilvl w:val="0"/>
          <w:numId w:val="23"/>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Field Verification: Randomly select datasets for on-site verification to ensure reported </w:t>
      </w:r>
      <w:r w:rsidR="002577E1" w:rsidRPr="00676745">
        <w:rPr>
          <w:rFonts w:ascii="Times New Roman" w:hAnsi="Times New Roman" w:cs="Times New Roman"/>
          <w:sz w:val="24"/>
          <w:szCs w:val="24"/>
        </w:rPr>
        <w:t xml:space="preserve">data reflects ground realities </w:t>
      </w:r>
      <w:r w:rsidRPr="00676745">
        <w:rPr>
          <w:rFonts w:ascii="Times New Roman" w:hAnsi="Times New Roman" w:cs="Times New Roman"/>
          <w:sz w:val="24"/>
          <w:szCs w:val="24"/>
        </w:rPr>
        <w:t>and complies with the Local Go</w:t>
      </w:r>
      <w:r w:rsidR="00C467D1" w:rsidRPr="00676745">
        <w:rPr>
          <w:rFonts w:ascii="Times New Roman" w:hAnsi="Times New Roman" w:cs="Times New Roman"/>
          <w:sz w:val="24"/>
          <w:szCs w:val="24"/>
        </w:rPr>
        <w:t>vernance Act, 2016 (Act 936).</w:t>
      </w:r>
    </w:p>
    <w:p w14:paraId="3D806F82" w14:textId="77777777" w:rsidR="00C467D1" w:rsidRPr="00676745" w:rsidRDefault="00F52BBD" w:rsidP="00676745">
      <w:pPr>
        <w:pStyle w:val="ListParagraph"/>
        <w:numPr>
          <w:ilvl w:val="0"/>
          <w:numId w:val="23"/>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Comparative Analysis: Compare current data quality performance with previous quarters to a</w:t>
      </w:r>
      <w:r w:rsidR="002577E1" w:rsidRPr="00676745">
        <w:rPr>
          <w:rFonts w:ascii="Times New Roman" w:hAnsi="Times New Roman" w:cs="Times New Roman"/>
          <w:sz w:val="24"/>
          <w:szCs w:val="24"/>
        </w:rPr>
        <w:t xml:space="preserve">ssess the impact of corrective </w:t>
      </w:r>
      <w:r w:rsidRPr="00676745">
        <w:rPr>
          <w:rFonts w:ascii="Times New Roman" w:hAnsi="Times New Roman" w:cs="Times New Roman"/>
          <w:sz w:val="24"/>
          <w:szCs w:val="24"/>
        </w:rPr>
        <w:t>measures and iden</w:t>
      </w:r>
      <w:r w:rsidR="00C467D1" w:rsidRPr="00676745">
        <w:rPr>
          <w:rFonts w:ascii="Times New Roman" w:hAnsi="Times New Roman" w:cs="Times New Roman"/>
          <w:sz w:val="24"/>
          <w:szCs w:val="24"/>
        </w:rPr>
        <w:t>tify persistent problem areas.</w:t>
      </w:r>
    </w:p>
    <w:p w14:paraId="0342920A" w14:textId="77777777" w:rsidR="00C467D1" w:rsidRPr="00676745" w:rsidRDefault="00AA090F" w:rsidP="00676745">
      <w:pPr>
        <w:spacing w:line="360" w:lineRule="auto"/>
        <w:ind w:left="284"/>
        <w:jc w:val="both"/>
        <w:rPr>
          <w:rFonts w:ascii="Times New Roman" w:hAnsi="Times New Roman" w:cs="Times New Roman"/>
          <w:sz w:val="24"/>
          <w:szCs w:val="24"/>
        </w:rPr>
      </w:pPr>
      <w:r w:rsidRPr="00676745">
        <w:rPr>
          <w:rFonts w:ascii="Times New Roman" w:hAnsi="Times New Roman" w:cs="Times New Roman"/>
          <w:b/>
          <w:sz w:val="24"/>
          <w:szCs w:val="24"/>
        </w:rPr>
        <w:t xml:space="preserve">5.3 Continuous Improvement </w:t>
      </w:r>
      <w:r w:rsidR="00F52BBD" w:rsidRPr="00676745">
        <w:rPr>
          <w:rFonts w:ascii="Times New Roman" w:hAnsi="Times New Roman" w:cs="Times New Roman"/>
          <w:b/>
          <w:sz w:val="24"/>
          <w:szCs w:val="24"/>
        </w:rPr>
        <w:t>Definition:</w:t>
      </w:r>
      <w:r w:rsidR="00F52BBD" w:rsidRPr="00676745">
        <w:rPr>
          <w:rFonts w:ascii="Times New Roman" w:hAnsi="Times New Roman" w:cs="Times New Roman"/>
          <w:sz w:val="24"/>
          <w:szCs w:val="24"/>
        </w:rPr>
        <w:t xml:space="preserve"> Continuous improvement is the process of systematically refining data quality processes, tools, and staff skills </w:t>
      </w:r>
      <w:r w:rsidR="00F52BBD" w:rsidRPr="00676745">
        <w:rPr>
          <w:rFonts w:ascii="Times New Roman" w:hAnsi="Times New Roman" w:cs="Times New Roman"/>
          <w:sz w:val="24"/>
          <w:szCs w:val="24"/>
        </w:rPr>
        <w:br/>
        <w:t>based on monit</w:t>
      </w:r>
      <w:r w:rsidR="00C467D1" w:rsidRPr="00676745">
        <w:rPr>
          <w:rFonts w:ascii="Times New Roman" w:hAnsi="Times New Roman" w:cs="Times New Roman"/>
          <w:sz w:val="24"/>
          <w:szCs w:val="24"/>
        </w:rPr>
        <w:t>oring and evaluation feedback.</w:t>
      </w:r>
    </w:p>
    <w:p w14:paraId="2BE94BDF" w14:textId="77777777" w:rsidR="00C467D1" w:rsidRPr="00676745" w:rsidRDefault="00C467D1" w:rsidP="00676745">
      <w:pPr>
        <w:spacing w:line="360" w:lineRule="auto"/>
        <w:ind w:left="720"/>
        <w:jc w:val="both"/>
        <w:rPr>
          <w:rFonts w:ascii="Times New Roman" w:hAnsi="Times New Roman" w:cs="Times New Roman"/>
          <w:b/>
          <w:sz w:val="24"/>
          <w:szCs w:val="24"/>
        </w:rPr>
      </w:pPr>
      <w:r w:rsidRPr="00676745">
        <w:rPr>
          <w:rFonts w:ascii="Times New Roman" w:hAnsi="Times New Roman" w:cs="Times New Roman"/>
          <w:b/>
          <w:sz w:val="24"/>
          <w:szCs w:val="24"/>
        </w:rPr>
        <w:t>Strategies for AWMA:</w:t>
      </w:r>
    </w:p>
    <w:p w14:paraId="3010735F" w14:textId="77777777" w:rsidR="00C467D1" w:rsidRPr="00676745" w:rsidRDefault="00F52BBD" w:rsidP="00676745">
      <w:pPr>
        <w:pStyle w:val="ListParagraph"/>
        <w:numPr>
          <w:ilvl w:val="0"/>
          <w:numId w:val="24"/>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Staff Capacity Building: </w:t>
      </w:r>
      <w:r w:rsidR="00C467D1" w:rsidRPr="00676745">
        <w:rPr>
          <w:rFonts w:ascii="Times New Roman" w:hAnsi="Times New Roman" w:cs="Times New Roman"/>
          <w:sz w:val="24"/>
          <w:szCs w:val="24"/>
        </w:rPr>
        <w:t>Organize</w:t>
      </w:r>
      <w:r w:rsidRPr="00676745">
        <w:rPr>
          <w:rFonts w:ascii="Times New Roman" w:hAnsi="Times New Roman" w:cs="Times New Roman"/>
          <w:sz w:val="24"/>
          <w:szCs w:val="24"/>
        </w:rPr>
        <w:t xml:space="preserve"> regular workshops for data entry clerks, revenue collect</w:t>
      </w:r>
      <w:r w:rsidR="00C467D1" w:rsidRPr="00676745">
        <w:rPr>
          <w:rFonts w:ascii="Times New Roman" w:hAnsi="Times New Roman" w:cs="Times New Roman"/>
          <w:sz w:val="24"/>
          <w:szCs w:val="24"/>
        </w:rPr>
        <w:t xml:space="preserve">ors, and departmental heads on </w:t>
      </w:r>
      <w:r w:rsidRPr="00676745">
        <w:rPr>
          <w:rFonts w:ascii="Times New Roman" w:hAnsi="Times New Roman" w:cs="Times New Roman"/>
          <w:sz w:val="24"/>
          <w:szCs w:val="24"/>
        </w:rPr>
        <w:t>best practices in data collection, MIS</w:t>
      </w:r>
      <w:r w:rsidR="00C467D1" w:rsidRPr="00676745">
        <w:rPr>
          <w:rFonts w:ascii="Times New Roman" w:hAnsi="Times New Roman" w:cs="Times New Roman"/>
          <w:sz w:val="24"/>
          <w:szCs w:val="24"/>
        </w:rPr>
        <w:t xml:space="preserve"> tool usage, and data ethics.</w:t>
      </w:r>
    </w:p>
    <w:p w14:paraId="0226C753" w14:textId="77777777" w:rsidR="00C467D1" w:rsidRPr="00676745" w:rsidRDefault="00F52BBD" w:rsidP="00676745">
      <w:pPr>
        <w:pStyle w:val="ListParagraph"/>
        <w:numPr>
          <w:ilvl w:val="0"/>
          <w:numId w:val="24"/>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Adoption of Advanced MIS Tools: Integrate mobile-based reporting, upgrade MIS for AI-based validation, and implement </w:t>
      </w:r>
      <w:r w:rsidR="00C467D1" w:rsidRPr="00676745">
        <w:rPr>
          <w:rFonts w:ascii="Times New Roman" w:hAnsi="Times New Roman" w:cs="Times New Roman"/>
          <w:sz w:val="24"/>
          <w:szCs w:val="24"/>
        </w:rPr>
        <w:t xml:space="preserve">secure </w:t>
      </w:r>
      <w:r w:rsidR="00C467D1" w:rsidRPr="00676745">
        <w:rPr>
          <w:rFonts w:ascii="Times New Roman" w:hAnsi="Times New Roman" w:cs="Times New Roman"/>
          <w:sz w:val="24"/>
          <w:szCs w:val="24"/>
        </w:rPr>
        <w:br/>
        <w:t>cloud backup systems.</w:t>
      </w:r>
    </w:p>
    <w:p w14:paraId="24B97D64" w14:textId="77777777" w:rsidR="0026524F" w:rsidRPr="00676745" w:rsidRDefault="00F52BBD" w:rsidP="00676745">
      <w:pPr>
        <w:pStyle w:val="ListParagraph"/>
        <w:numPr>
          <w:ilvl w:val="0"/>
          <w:numId w:val="24"/>
        </w:num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Process Refinement: Update SOPs for data handling, introduce automation where feasible, and strengthen departmental accountability mechanisms.</w:t>
      </w:r>
      <w:r w:rsidRPr="00676745">
        <w:rPr>
          <w:rFonts w:ascii="Times New Roman" w:hAnsi="Times New Roman" w:cs="Times New Roman"/>
          <w:sz w:val="24"/>
          <w:szCs w:val="24"/>
        </w:rPr>
        <w:br/>
      </w:r>
    </w:p>
    <w:p w14:paraId="7B0C2EAF" w14:textId="77777777" w:rsidR="00157773" w:rsidRPr="00676745" w:rsidRDefault="00157773" w:rsidP="00676745">
      <w:pPr>
        <w:spacing w:line="360" w:lineRule="auto"/>
        <w:jc w:val="both"/>
        <w:rPr>
          <w:rFonts w:ascii="Times New Roman" w:hAnsi="Times New Roman" w:cs="Times New Roman"/>
          <w:sz w:val="24"/>
          <w:szCs w:val="24"/>
        </w:rPr>
      </w:pPr>
    </w:p>
    <w:p w14:paraId="1D67D9C0" w14:textId="77777777" w:rsidR="00C467D1" w:rsidRPr="00676745" w:rsidRDefault="00C467D1" w:rsidP="00676745">
      <w:pPr>
        <w:spacing w:before="100" w:beforeAutospacing="1" w:after="100" w:afterAutospacing="1" w:line="360" w:lineRule="auto"/>
        <w:jc w:val="both"/>
        <w:outlineLvl w:val="1"/>
        <w:rPr>
          <w:rFonts w:ascii="Times New Roman" w:eastAsia="Times New Roman" w:hAnsi="Times New Roman" w:cs="Times New Roman"/>
          <w:b/>
          <w:bCs/>
          <w:sz w:val="24"/>
          <w:szCs w:val="24"/>
          <w:lang w:val="en-GB" w:eastAsia="en-GB"/>
        </w:rPr>
      </w:pPr>
      <w:r w:rsidRPr="00676745">
        <w:rPr>
          <w:rFonts w:ascii="Times New Roman" w:eastAsia="Times New Roman" w:hAnsi="Times New Roman" w:cs="Times New Roman"/>
          <w:b/>
          <w:bCs/>
          <w:sz w:val="24"/>
          <w:szCs w:val="24"/>
          <w:lang w:val="en-GB" w:eastAsia="en-GB"/>
        </w:rPr>
        <w:t>6. Expected Outcomes</w:t>
      </w:r>
    </w:p>
    <w:p w14:paraId="34195D10" w14:textId="77777777" w:rsidR="00C467D1" w:rsidRPr="00676745" w:rsidRDefault="00C467D1" w:rsidP="00676745">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 xml:space="preserve">The implementation of the proposed </w:t>
      </w:r>
      <w:r w:rsidRPr="00676745">
        <w:rPr>
          <w:rFonts w:ascii="Times New Roman" w:eastAsia="Times New Roman" w:hAnsi="Times New Roman" w:cs="Times New Roman"/>
          <w:b/>
          <w:bCs/>
          <w:sz w:val="24"/>
          <w:szCs w:val="24"/>
          <w:lang w:val="en-GB" w:eastAsia="en-GB"/>
        </w:rPr>
        <w:t>Data Quality Assurance (DQA) Framework</w:t>
      </w:r>
      <w:r w:rsidRPr="00676745">
        <w:rPr>
          <w:rFonts w:ascii="Times New Roman" w:eastAsia="Times New Roman" w:hAnsi="Times New Roman" w:cs="Times New Roman"/>
          <w:sz w:val="24"/>
          <w:szCs w:val="24"/>
          <w:lang w:val="en-GB" w:eastAsia="en-GB"/>
        </w:rPr>
        <w:t xml:space="preserve"> is anticipated to generate multiple strategic benefits for the </w:t>
      </w:r>
      <w:r w:rsidRPr="00676745">
        <w:rPr>
          <w:rFonts w:ascii="Times New Roman" w:eastAsia="Times New Roman" w:hAnsi="Times New Roman" w:cs="Times New Roman"/>
          <w:b/>
          <w:bCs/>
          <w:sz w:val="24"/>
          <w:szCs w:val="24"/>
          <w:lang w:val="en-GB" w:eastAsia="en-GB"/>
        </w:rPr>
        <w:t>Ahanta West Municipal Assembly (AWMA)</w:t>
      </w:r>
      <w:r w:rsidRPr="00676745">
        <w:rPr>
          <w:rFonts w:ascii="Times New Roman" w:eastAsia="Times New Roman" w:hAnsi="Times New Roman" w:cs="Times New Roman"/>
          <w:sz w:val="24"/>
          <w:szCs w:val="24"/>
          <w:lang w:val="en-GB" w:eastAsia="en-GB"/>
        </w:rPr>
        <w:t>, extending beyond technical improvements to foster institutional efficiency, accountability, and stakeholder confidence.</w:t>
      </w:r>
    </w:p>
    <w:p w14:paraId="4C13FF23" w14:textId="77777777" w:rsidR="00C467D1" w:rsidRPr="00676745" w:rsidRDefault="00C467D1" w:rsidP="00676745">
      <w:p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676745">
        <w:rPr>
          <w:rFonts w:ascii="Times New Roman" w:eastAsia="Times New Roman" w:hAnsi="Times New Roman" w:cs="Times New Roman"/>
          <w:b/>
          <w:bCs/>
          <w:sz w:val="24"/>
          <w:szCs w:val="24"/>
          <w:lang w:val="en-GB" w:eastAsia="en-GB"/>
        </w:rPr>
        <w:t>6.1 Enhanced Compliance with National Reporting Requirements</w:t>
      </w:r>
    </w:p>
    <w:p w14:paraId="362FB0C4" w14:textId="77777777" w:rsidR="00C467D1" w:rsidRPr="00676745" w:rsidRDefault="00C467D1" w:rsidP="00676745">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 xml:space="preserve">By aligning data management practices with standards set by the </w:t>
      </w:r>
      <w:r w:rsidRPr="00676745">
        <w:rPr>
          <w:rFonts w:ascii="Times New Roman" w:eastAsia="Times New Roman" w:hAnsi="Times New Roman" w:cs="Times New Roman"/>
          <w:b/>
          <w:bCs/>
          <w:sz w:val="24"/>
          <w:szCs w:val="24"/>
          <w:lang w:val="en-GB" w:eastAsia="en-GB"/>
        </w:rPr>
        <w:t>National Development Planning Commission (NDPC)</w:t>
      </w:r>
      <w:r w:rsidRPr="00676745">
        <w:rPr>
          <w:rFonts w:ascii="Times New Roman" w:eastAsia="Times New Roman" w:hAnsi="Times New Roman" w:cs="Times New Roman"/>
          <w:sz w:val="24"/>
          <w:szCs w:val="24"/>
          <w:lang w:val="en-GB" w:eastAsia="en-GB"/>
        </w:rPr>
        <w:t xml:space="preserve">, the </w:t>
      </w:r>
      <w:r w:rsidRPr="00676745">
        <w:rPr>
          <w:rFonts w:ascii="Times New Roman" w:eastAsia="Times New Roman" w:hAnsi="Times New Roman" w:cs="Times New Roman"/>
          <w:b/>
          <w:bCs/>
          <w:sz w:val="24"/>
          <w:szCs w:val="24"/>
          <w:lang w:val="en-GB" w:eastAsia="en-GB"/>
        </w:rPr>
        <w:t>Local Government Service Secretariat (LGSS)</w:t>
      </w:r>
      <w:r w:rsidRPr="00676745">
        <w:rPr>
          <w:rFonts w:ascii="Times New Roman" w:eastAsia="Times New Roman" w:hAnsi="Times New Roman" w:cs="Times New Roman"/>
          <w:sz w:val="24"/>
          <w:szCs w:val="24"/>
          <w:lang w:val="en-GB" w:eastAsia="en-GB"/>
        </w:rPr>
        <w:t xml:space="preserve">, and the </w:t>
      </w:r>
      <w:r w:rsidRPr="00676745">
        <w:rPr>
          <w:rFonts w:ascii="Times New Roman" w:eastAsia="Times New Roman" w:hAnsi="Times New Roman" w:cs="Times New Roman"/>
          <w:b/>
          <w:bCs/>
          <w:sz w:val="24"/>
          <w:szCs w:val="24"/>
          <w:lang w:val="en-GB" w:eastAsia="en-GB"/>
        </w:rPr>
        <w:t>Ministry of Finance</w:t>
      </w:r>
      <w:r w:rsidRPr="00676745">
        <w:rPr>
          <w:rFonts w:ascii="Times New Roman" w:eastAsia="Times New Roman" w:hAnsi="Times New Roman" w:cs="Times New Roman"/>
          <w:sz w:val="24"/>
          <w:szCs w:val="24"/>
          <w:lang w:val="en-GB" w:eastAsia="en-GB"/>
        </w:rPr>
        <w:t>, AWMA will be better positioned to:</w:t>
      </w:r>
    </w:p>
    <w:p w14:paraId="5E9D1AE1" w14:textId="77777777" w:rsidR="00C467D1" w:rsidRPr="00676745" w:rsidRDefault="00C467D1" w:rsidP="0067674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 xml:space="preserve">Submit </w:t>
      </w:r>
      <w:r w:rsidRPr="00676745">
        <w:rPr>
          <w:rFonts w:ascii="Times New Roman" w:eastAsia="Times New Roman" w:hAnsi="Times New Roman" w:cs="Times New Roman"/>
          <w:b/>
          <w:bCs/>
          <w:sz w:val="24"/>
          <w:szCs w:val="24"/>
          <w:lang w:val="en-GB" w:eastAsia="en-GB"/>
        </w:rPr>
        <w:t>accurate, timely, and complete reports</w:t>
      </w:r>
      <w:r w:rsidRPr="00676745">
        <w:rPr>
          <w:rFonts w:ascii="Times New Roman" w:eastAsia="Times New Roman" w:hAnsi="Times New Roman" w:cs="Times New Roman"/>
          <w:sz w:val="24"/>
          <w:szCs w:val="24"/>
          <w:lang w:val="en-GB" w:eastAsia="en-GB"/>
        </w:rPr>
        <w:t xml:space="preserve"> for statutory and developmental purposes.</w:t>
      </w:r>
    </w:p>
    <w:p w14:paraId="4C1D151C" w14:textId="77777777" w:rsidR="00C467D1" w:rsidRPr="00676745" w:rsidRDefault="00C467D1" w:rsidP="0067674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 xml:space="preserve">Comply with fiscal and development reporting requirements stipulated under the </w:t>
      </w:r>
      <w:r w:rsidRPr="00676745">
        <w:rPr>
          <w:rFonts w:ascii="Times New Roman" w:eastAsia="Times New Roman" w:hAnsi="Times New Roman" w:cs="Times New Roman"/>
          <w:b/>
          <w:bCs/>
          <w:sz w:val="24"/>
          <w:szCs w:val="24"/>
          <w:lang w:val="en-GB" w:eastAsia="en-GB"/>
        </w:rPr>
        <w:t>Local Governance Act, 2016 (Act 936)</w:t>
      </w:r>
      <w:r w:rsidRPr="00676745">
        <w:rPr>
          <w:rFonts w:ascii="Times New Roman" w:eastAsia="Times New Roman" w:hAnsi="Times New Roman" w:cs="Times New Roman"/>
          <w:sz w:val="24"/>
          <w:szCs w:val="24"/>
          <w:lang w:val="en-GB" w:eastAsia="en-GB"/>
        </w:rPr>
        <w:t xml:space="preserve"> and the </w:t>
      </w:r>
      <w:r w:rsidRPr="00676745">
        <w:rPr>
          <w:rFonts w:ascii="Times New Roman" w:eastAsia="Times New Roman" w:hAnsi="Times New Roman" w:cs="Times New Roman"/>
          <w:b/>
          <w:bCs/>
          <w:sz w:val="24"/>
          <w:szCs w:val="24"/>
          <w:lang w:val="en-GB" w:eastAsia="en-GB"/>
        </w:rPr>
        <w:t>Public Financial Management Act, 2016 (Act 921)</w:t>
      </w:r>
      <w:r w:rsidRPr="00676745">
        <w:rPr>
          <w:rFonts w:ascii="Times New Roman" w:eastAsia="Times New Roman" w:hAnsi="Times New Roman" w:cs="Times New Roman"/>
          <w:sz w:val="24"/>
          <w:szCs w:val="24"/>
          <w:lang w:val="en-GB" w:eastAsia="en-GB"/>
        </w:rPr>
        <w:t>.</w:t>
      </w:r>
    </w:p>
    <w:p w14:paraId="12BFB82E" w14:textId="77777777" w:rsidR="00C467D1" w:rsidRPr="00676745" w:rsidRDefault="00C467D1" w:rsidP="00676745">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Reduce the risk of audit queries and penalties related to data inconsistencies.</w:t>
      </w:r>
    </w:p>
    <w:p w14:paraId="60096A7E" w14:textId="77777777" w:rsidR="00C467D1" w:rsidRPr="00676745" w:rsidRDefault="00C467D1" w:rsidP="00676745">
      <w:pPr>
        <w:spacing w:after="0" w:line="360" w:lineRule="auto"/>
        <w:jc w:val="both"/>
        <w:rPr>
          <w:rFonts w:ascii="Times New Roman" w:eastAsia="Times New Roman" w:hAnsi="Times New Roman" w:cs="Times New Roman"/>
          <w:sz w:val="24"/>
          <w:szCs w:val="24"/>
          <w:lang w:val="en-GB" w:eastAsia="en-GB"/>
        </w:rPr>
      </w:pPr>
    </w:p>
    <w:p w14:paraId="64473CF0" w14:textId="77777777" w:rsidR="00C467D1" w:rsidRPr="00676745" w:rsidRDefault="00C467D1" w:rsidP="00676745">
      <w:p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676745">
        <w:rPr>
          <w:rFonts w:ascii="Times New Roman" w:eastAsia="Times New Roman" w:hAnsi="Times New Roman" w:cs="Times New Roman"/>
          <w:b/>
          <w:bCs/>
          <w:sz w:val="24"/>
          <w:szCs w:val="24"/>
          <w:lang w:val="en-GB" w:eastAsia="en-GB"/>
        </w:rPr>
        <w:t>6.2 Improved Internally Generated Fund (IGF) Mobilisation Accuracy</w:t>
      </w:r>
    </w:p>
    <w:p w14:paraId="1BF9A2E0" w14:textId="77777777" w:rsidR="00C467D1" w:rsidRPr="00676745" w:rsidRDefault="00C467D1" w:rsidP="00676745">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The integration of structured data validation mechanisms and real-time monitoring will:</w:t>
      </w:r>
    </w:p>
    <w:p w14:paraId="52EA1D20" w14:textId="77777777" w:rsidR="00C467D1" w:rsidRPr="00676745" w:rsidRDefault="00C467D1" w:rsidP="00676745">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Minimise revenue leakages due to recording errors, fraud, or unreported transactions.</w:t>
      </w:r>
    </w:p>
    <w:p w14:paraId="7A6C45D7" w14:textId="77777777" w:rsidR="00C467D1" w:rsidRPr="00676745" w:rsidRDefault="00C467D1" w:rsidP="00676745">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 xml:space="preserve">Provide </w:t>
      </w:r>
      <w:r w:rsidRPr="00676745">
        <w:rPr>
          <w:rFonts w:ascii="Times New Roman" w:eastAsia="Times New Roman" w:hAnsi="Times New Roman" w:cs="Times New Roman"/>
          <w:b/>
          <w:bCs/>
          <w:sz w:val="24"/>
          <w:szCs w:val="24"/>
          <w:lang w:val="en-GB" w:eastAsia="en-GB"/>
        </w:rPr>
        <w:t>reliable financial data</w:t>
      </w:r>
      <w:r w:rsidRPr="00676745">
        <w:rPr>
          <w:rFonts w:ascii="Times New Roman" w:eastAsia="Times New Roman" w:hAnsi="Times New Roman" w:cs="Times New Roman"/>
          <w:sz w:val="24"/>
          <w:szCs w:val="24"/>
          <w:lang w:val="en-GB" w:eastAsia="en-GB"/>
        </w:rPr>
        <w:t xml:space="preserve"> to inform revenue mobilisation strategies, such as targeted market toll collection, property rate reforms, and digital payment systems.</w:t>
      </w:r>
    </w:p>
    <w:p w14:paraId="26C0348E" w14:textId="77777777" w:rsidR="00C467D1" w:rsidRPr="00676745" w:rsidRDefault="00C467D1" w:rsidP="00676745">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Enable evidence-based budgeting and equitable resource allocation.</w:t>
      </w:r>
    </w:p>
    <w:p w14:paraId="36ACF158" w14:textId="77777777" w:rsidR="00C467D1" w:rsidRPr="00676745" w:rsidRDefault="00C467D1" w:rsidP="00676745">
      <w:pPr>
        <w:spacing w:after="0" w:line="360" w:lineRule="auto"/>
        <w:jc w:val="both"/>
        <w:rPr>
          <w:rFonts w:ascii="Times New Roman" w:eastAsia="Times New Roman" w:hAnsi="Times New Roman" w:cs="Times New Roman"/>
          <w:sz w:val="24"/>
          <w:szCs w:val="24"/>
          <w:lang w:val="en-GB" w:eastAsia="en-GB"/>
        </w:rPr>
      </w:pPr>
    </w:p>
    <w:p w14:paraId="23B39AEE" w14:textId="77777777" w:rsidR="00C467D1" w:rsidRPr="00676745" w:rsidRDefault="00C467D1" w:rsidP="00676745">
      <w:p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676745">
        <w:rPr>
          <w:rFonts w:ascii="Times New Roman" w:eastAsia="Times New Roman" w:hAnsi="Times New Roman" w:cs="Times New Roman"/>
          <w:b/>
          <w:bCs/>
          <w:sz w:val="24"/>
          <w:szCs w:val="24"/>
          <w:lang w:val="en-GB" w:eastAsia="en-GB"/>
        </w:rPr>
        <w:t>6.3 Strengthened Credibility of District Development Plans</w:t>
      </w:r>
    </w:p>
    <w:p w14:paraId="3C4B6DC2" w14:textId="77777777" w:rsidR="00C467D1" w:rsidRPr="00676745" w:rsidRDefault="00C467D1" w:rsidP="00676745">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Accurate and consistent datasets will enhance the:</w:t>
      </w:r>
    </w:p>
    <w:p w14:paraId="34BE8863" w14:textId="77777777" w:rsidR="00C467D1" w:rsidRPr="00676745" w:rsidRDefault="00C467D1" w:rsidP="0067674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 xml:space="preserve">Quality of </w:t>
      </w:r>
      <w:r w:rsidRPr="00676745">
        <w:rPr>
          <w:rFonts w:ascii="Times New Roman" w:eastAsia="Times New Roman" w:hAnsi="Times New Roman" w:cs="Times New Roman"/>
          <w:b/>
          <w:bCs/>
          <w:sz w:val="24"/>
          <w:szCs w:val="24"/>
          <w:lang w:val="en-GB" w:eastAsia="en-GB"/>
        </w:rPr>
        <w:t>Medium-Term Development Plans (MTDPs)</w:t>
      </w:r>
      <w:r w:rsidRPr="00676745">
        <w:rPr>
          <w:rFonts w:ascii="Times New Roman" w:eastAsia="Times New Roman" w:hAnsi="Times New Roman" w:cs="Times New Roman"/>
          <w:sz w:val="24"/>
          <w:szCs w:val="24"/>
          <w:lang w:val="en-GB" w:eastAsia="en-GB"/>
        </w:rPr>
        <w:t xml:space="preserve"> and Annual Action Plans.</w:t>
      </w:r>
    </w:p>
    <w:p w14:paraId="0C8320CC" w14:textId="77777777" w:rsidR="00C467D1" w:rsidRPr="00676745" w:rsidRDefault="00C467D1" w:rsidP="0067674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Credibility of project proposals submitted for donor funding and government support.</w:t>
      </w:r>
    </w:p>
    <w:p w14:paraId="1D8DFBFE" w14:textId="77777777" w:rsidR="00C467D1" w:rsidRPr="00676745" w:rsidRDefault="00B66397" w:rsidP="00676745">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Confidence of stakeholders;</w:t>
      </w:r>
      <w:r w:rsidR="00C467D1" w:rsidRPr="00676745">
        <w:rPr>
          <w:rFonts w:ascii="Times New Roman" w:eastAsia="Times New Roman" w:hAnsi="Times New Roman" w:cs="Times New Roman"/>
          <w:sz w:val="24"/>
          <w:szCs w:val="24"/>
          <w:lang w:val="en-GB" w:eastAsia="en-GB"/>
        </w:rPr>
        <w:t xml:space="preserve"> including residents, N</w:t>
      </w:r>
      <w:r w:rsidRPr="00676745">
        <w:rPr>
          <w:rFonts w:ascii="Times New Roman" w:eastAsia="Times New Roman" w:hAnsi="Times New Roman" w:cs="Times New Roman"/>
          <w:sz w:val="24"/>
          <w:szCs w:val="24"/>
          <w:lang w:val="en-GB" w:eastAsia="en-GB"/>
        </w:rPr>
        <w:t xml:space="preserve">GOs, and development partners </w:t>
      </w:r>
      <w:r w:rsidR="00C467D1" w:rsidRPr="00676745">
        <w:rPr>
          <w:rFonts w:ascii="Times New Roman" w:eastAsia="Times New Roman" w:hAnsi="Times New Roman" w:cs="Times New Roman"/>
          <w:sz w:val="24"/>
          <w:szCs w:val="24"/>
          <w:lang w:val="en-GB" w:eastAsia="en-GB"/>
        </w:rPr>
        <w:t>in AWMA’s planning and execution capacity.</w:t>
      </w:r>
    </w:p>
    <w:p w14:paraId="6B08F67E" w14:textId="77777777" w:rsidR="00C467D1" w:rsidRPr="00676745" w:rsidRDefault="00C467D1" w:rsidP="00676745">
      <w:pPr>
        <w:spacing w:after="0" w:line="360" w:lineRule="auto"/>
        <w:jc w:val="both"/>
        <w:rPr>
          <w:rFonts w:ascii="Times New Roman" w:eastAsia="Times New Roman" w:hAnsi="Times New Roman" w:cs="Times New Roman"/>
          <w:sz w:val="24"/>
          <w:szCs w:val="24"/>
          <w:lang w:val="en-GB" w:eastAsia="en-GB"/>
        </w:rPr>
      </w:pPr>
    </w:p>
    <w:p w14:paraId="51E53AF4" w14:textId="77777777" w:rsidR="00C467D1" w:rsidRPr="00676745" w:rsidRDefault="00C467D1" w:rsidP="00676745">
      <w:p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676745">
        <w:rPr>
          <w:rFonts w:ascii="Times New Roman" w:eastAsia="Times New Roman" w:hAnsi="Times New Roman" w:cs="Times New Roman"/>
          <w:b/>
          <w:bCs/>
          <w:sz w:val="24"/>
          <w:szCs w:val="24"/>
          <w:lang w:val="en-GB" w:eastAsia="en-GB"/>
        </w:rPr>
        <w:t>6.4 Increased Public Trust in Governance</w:t>
      </w:r>
    </w:p>
    <w:p w14:paraId="62139428" w14:textId="77777777" w:rsidR="00C467D1" w:rsidRPr="00676745" w:rsidRDefault="00C467D1" w:rsidP="00676745">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Transparent data management practices, supported by regular public communication of verified statistics, will:</w:t>
      </w:r>
    </w:p>
    <w:p w14:paraId="2427A37E" w14:textId="77777777" w:rsidR="00C467D1" w:rsidRPr="00676745" w:rsidRDefault="00C467D1" w:rsidP="0067674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Improve citizen engagement in planning and decision-making processes.</w:t>
      </w:r>
    </w:p>
    <w:p w14:paraId="1FB7CDE6" w14:textId="77777777" w:rsidR="00C467D1" w:rsidRPr="00676745" w:rsidRDefault="00C467D1" w:rsidP="0067674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Build confidence in AWMA’s ability to deliver services efficiently.</w:t>
      </w:r>
    </w:p>
    <w:p w14:paraId="6962C213" w14:textId="77777777" w:rsidR="0026524F" w:rsidRPr="00676745" w:rsidRDefault="00C467D1" w:rsidP="00676745">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676745">
        <w:rPr>
          <w:rFonts w:ascii="Times New Roman" w:eastAsia="Times New Roman" w:hAnsi="Times New Roman" w:cs="Times New Roman"/>
          <w:sz w:val="24"/>
          <w:szCs w:val="24"/>
          <w:lang w:val="en-GB" w:eastAsia="en-GB"/>
        </w:rPr>
        <w:t xml:space="preserve">Reduce public suspicion of mismanagement, fostering a </w:t>
      </w:r>
      <w:r w:rsidRPr="00676745">
        <w:rPr>
          <w:rFonts w:ascii="Times New Roman" w:eastAsia="Times New Roman" w:hAnsi="Times New Roman" w:cs="Times New Roman"/>
          <w:b/>
          <w:bCs/>
          <w:sz w:val="24"/>
          <w:szCs w:val="24"/>
          <w:lang w:val="en-GB" w:eastAsia="en-GB"/>
        </w:rPr>
        <w:t>culture of accountability</w:t>
      </w:r>
      <w:r w:rsidRPr="00676745">
        <w:rPr>
          <w:rFonts w:ascii="Times New Roman" w:eastAsia="Times New Roman" w:hAnsi="Times New Roman" w:cs="Times New Roman"/>
          <w:sz w:val="24"/>
          <w:szCs w:val="24"/>
          <w:lang w:val="en-GB" w:eastAsia="en-GB"/>
        </w:rPr>
        <w:t xml:space="preserve"> within the Assembly.</w:t>
      </w:r>
    </w:p>
    <w:p w14:paraId="0CBC44B9" w14:textId="77777777" w:rsidR="00157773" w:rsidRPr="00676745" w:rsidRDefault="00157773" w:rsidP="00676745">
      <w:pPr>
        <w:pStyle w:val="ListParagraph"/>
        <w:spacing w:line="360" w:lineRule="auto"/>
        <w:ind w:left="1004"/>
        <w:jc w:val="both"/>
        <w:rPr>
          <w:rFonts w:ascii="Times New Roman" w:hAnsi="Times New Roman" w:cs="Times New Roman"/>
          <w:sz w:val="24"/>
          <w:szCs w:val="24"/>
        </w:rPr>
      </w:pPr>
    </w:p>
    <w:p w14:paraId="2DA51D50" w14:textId="77777777" w:rsidR="0026524F" w:rsidRPr="00676745" w:rsidRDefault="00F52BBD" w:rsidP="00676745">
      <w:pPr>
        <w:pStyle w:val="Heading2"/>
        <w:numPr>
          <w:ilvl w:val="0"/>
          <w:numId w:val="12"/>
        </w:numPr>
        <w:spacing w:line="360" w:lineRule="auto"/>
        <w:ind w:left="284" w:hanging="218"/>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t>Conclusion</w:t>
      </w:r>
    </w:p>
    <w:p w14:paraId="32625111" w14:textId="77777777" w:rsidR="00124789" w:rsidRPr="00676745" w:rsidRDefault="00124789" w:rsidP="00676745">
      <w:pPr>
        <w:pStyle w:val="ListParagraph"/>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t xml:space="preserve">This framework provides Ahanta West Municipal Assembly with a practical, phased approach to achieving and maintaining high data quality standards. Its implementation will significantly enhance the reliability of information used for planning, service delivery, and performance reporting, ultimately leading to better outcomes for citizens. </w:t>
      </w:r>
      <w:r w:rsidR="00EB2DAE" w:rsidRPr="00676745">
        <w:rPr>
          <w:rFonts w:ascii="Times New Roman" w:hAnsi="Times New Roman" w:cs="Times New Roman"/>
          <w:sz w:val="24"/>
          <w:szCs w:val="24"/>
        </w:rPr>
        <w:t>Institutionalizing</w:t>
      </w:r>
      <w:r w:rsidR="00F52BBD" w:rsidRPr="00676745">
        <w:rPr>
          <w:rFonts w:ascii="Times New Roman" w:hAnsi="Times New Roman" w:cs="Times New Roman"/>
          <w:sz w:val="24"/>
          <w:szCs w:val="24"/>
        </w:rPr>
        <w:t xml:space="preserve"> data quality within AWMA is not merely a technical exercise but a governance imperative. The proposed DQA framework </w:t>
      </w:r>
      <w:r w:rsidR="00F52BBD" w:rsidRPr="00676745">
        <w:rPr>
          <w:rFonts w:ascii="Times New Roman" w:hAnsi="Times New Roman" w:cs="Times New Roman"/>
          <w:sz w:val="24"/>
          <w:szCs w:val="24"/>
        </w:rPr>
        <w:lastRenderedPageBreak/>
        <w:t>integrates global best practices with local legal mandates, ensuring that decisions are based on reliable, consistent, and timely data.</w:t>
      </w:r>
      <w:r w:rsidRPr="00676745">
        <w:rPr>
          <w:rFonts w:ascii="Times New Roman" w:hAnsi="Times New Roman" w:cs="Times New Roman"/>
          <w:sz w:val="24"/>
          <w:szCs w:val="24"/>
        </w:rPr>
        <w:t xml:space="preserve"> </w:t>
      </w:r>
    </w:p>
    <w:p w14:paraId="00CCCC33" w14:textId="77777777" w:rsidR="0026524F" w:rsidRPr="00676745" w:rsidRDefault="008C7355" w:rsidP="00676745">
      <w:pPr>
        <w:spacing w:line="360" w:lineRule="auto"/>
        <w:jc w:val="both"/>
        <w:rPr>
          <w:rFonts w:ascii="Times New Roman" w:hAnsi="Times New Roman" w:cs="Times New Roman"/>
          <w:sz w:val="24"/>
          <w:szCs w:val="24"/>
        </w:rPr>
      </w:pPr>
      <w:r w:rsidRPr="00676745">
        <w:rPr>
          <w:rFonts w:ascii="Times New Roman" w:hAnsi="Times New Roman" w:cs="Times New Roman"/>
          <w:sz w:val="24"/>
          <w:szCs w:val="24"/>
        </w:rPr>
        <w:br w:type="page"/>
      </w:r>
    </w:p>
    <w:p w14:paraId="4BC27DE5" w14:textId="77777777" w:rsidR="0026524F" w:rsidRPr="00676745" w:rsidRDefault="00F52BBD" w:rsidP="00676745">
      <w:pPr>
        <w:pStyle w:val="Heading2"/>
        <w:spacing w:line="360" w:lineRule="auto"/>
        <w:jc w:val="both"/>
        <w:rPr>
          <w:rFonts w:ascii="Times New Roman" w:hAnsi="Times New Roman" w:cs="Times New Roman"/>
          <w:color w:val="auto"/>
          <w:sz w:val="24"/>
          <w:szCs w:val="24"/>
        </w:rPr>
      </w:pPr>
      <w:r w:rsidRPr="00676745">
        <w:rPr>
          <w:rFonts w:ascii="Times New Roman" w:hAnsi="Times New Roman" w:cs="Times New Roman"/>
          <w:color w:val="auto"/>
          <w:sz w:val="24"/>
          <w:szCs w:val="24"/>
        </w:rPr>
        <w:lastRenderedPageBreak/>
        <w:t>References</w:t>
      </w:r>
    </w:p>
    <w:p w14:paraId="7F648AF6" w14:textId="77777777" w:rsidR="00F03E6C" w:rsidRPr="000C0F13" w:rsidRDefault="00F52BBD" w:rsidP="00676745">
      <w:pPr>
        <w:pStyle w:val="ListParagraph"/>
        <w:numPr>
          <w:ilvl w:val="0"/>
          <w:numId w:val="17"/>
        </w:numPr>
        <w:spacing w:line="360" w:lineRule="auto"/>
        <w:jc w:val="both"/>
        <w:rPr>
          <w:rFonts w:ascii="Times New Roman" w:hAnsi="Times New Roman" w:cs="Times New Roman"/>
          <w:i/>
          <w:iCs/>
          <w:sz w:val="24"/>
          <w:szCs w:val="24"/>
        </w:rPr>
      </w:pPr>
      <w:proofErr w:type="spellStart"/>
      <w:r w:rsidRPr="000C0F13">
        <w:rPr>
          <w:rFonts w:ascii="Times New Roman" w:hAnsi="Times New Roman" w:cs="Times New Roman"/>
          <w:i/>
          <w:iCs/>
          <w:sz w:val="24"/>
          <w:szCs w:val="24"/>
        </w:rPr>
        <w:t>Batini</w:t>
      </w:r>
      <w:proofErr w:type="spellEnd"/>
      <w:r w:rsidRPr="000C0F13">
        <w:rPr>
          <w:rFonts w:ascii="Times New Roman" w:hAnsi="Times New Roman" w:cs="Times New Roman"/>
          <w:i/>
          <w:iCs/>
          <w:sz w:val="24"/>
          <w:szCs w:val="24"/>
        </w:rPr>
        <w:t>, C., &amp; Scannapieco, M. (2016). Data and information quality: Dimensions, princ</w:t>
      </w:r>
      <w:r w:rsidR="00F03E6C" w:rsidRPr="000C0F13">
        <w:rPr>
          <w:rFonts w:ascii="Times New Roman" w:hAnsi="Times New Roman" w:cs="Times New Roman"/>
          <w:i/>
          <w:iCs/>
          <w:sz w:val="24"/>
          <w:szCs w:val="24"/>
        </w:rPr>
        <w:t>iples and techniques. Springer.</w:t>
      </w:r>
    </w:p>
    <w:p w14:paraId="4F3403B1" w14:textId="77777777" w:rsidR="00F03E6C" w:rsidRPr="000C0F13" w:rsidRDefault="00F52BBD" w:rsidP="00676745">
      <w:pPr>
        <w:pStyle w:val="ListParagraph"/>
        <w:numPr>
          <w:ilvl w:val="0"/>
          <w:numId w:val="17"/>
        </w:numPr>
        <w:spacing w:line="360" w:lineRule="auto"/>
        <w:jc w:val="both"/>
        <w:rPr>
          <w:rFonts w:ascii="Times New Roman" w:hAnsi="Times New Roman" w:cs="Times New Roman"/>
          <w:i/>
          <w:iCs/>
          <w:sz w:val="24"/>
          <w:szCs w:val="24"/>
        </w:rPr>
      </w:pPr>
      <w:r w:rsidRPr="000C0F13">
        <w:rPr>
          <w:rFonts w:ascii="Times New Roman" w:hAnsi="Times New Roman" w:cs="Times New Roman"/>
          <w:i/>
          <w:iCs/>
          <w:sz w:val="24"/>
          <w:szCs w:val="24"/>
        </w:rPr>
        <w:t>Government of Ghana. (2016). Local Governance Act, 2016 (A</w:t>
      </w:r>
      <w:r w:rsidR="00F03E6C" w:rsidRPr="000C0F13">
        <w:rPr>
          <w:rFonts w:ascii="Times New Roman" w:hAnsi="Times New Roman" w:cs="Times New Roman"/>
          <w:i/>
          <w:iCs/>
          <w:sz w:val="24"/>
          <w:szCs w:val="24"/>
        </w:rPr>
        <w:t>ct 936). Accra: Assembly Press.</w:t>
      </w:r>
    </w:p>
    <w:p w14:paraId="197E6EC0" w14:textId="77777777" w:rsidR="00F03E6C" w:rsidRPr="000C0F13" w:rsidRDefault="00F52BBD" w:rsidP="00676745">
      <w:pPr>
        <w:pStyle w:val="ListParagraph"/>
        <w:numPr>
          <w:ilvl w:val="0"/>
          <w:numId w:val="17"/>
        </w:numPr>
        <w:spacing w:line="360" w:lineRule="auto"/>
        <w:jc w:val="both"/>
        <w:rPr>
          <w:rFonts w:ascii="Times New Roman" w:hAnsi="Times New Roman" w:cs="Times New Roman"/>
          <w:i/>
          <w:iCs/>
          <w:sz w:val="24"/>
          <w:szCs w:val="24"/>
        </w:rPr>
      </w:pPr>
      <w:r w:rsidRPr="000C0F13">
        <w:rPr>
          <w:rFonts w:ascii="Times New Roman" w:hAnsi="Times New Roman" w:cs="Times New Roman"/>
          <w:i/>
          <w:iCs/>
          <w:sz w:val="24"/>
          <w:szCs w:val="24"/>
        </w:rPr>
        <w:t>International Organization for Standardization. (2015</w:t>
      </w:r>
      <w:r w:rsidR="00F03E6C" w:rsidRPr="000C0F13">
        <w:rPr>
          <w:rFonts w:ascii="Times New Roman" w:hAnsi="Times New Roman" w:cs="Times New Roman"/>
          <w:i/>
          <w:iCs/>
          <w:sz w:val="24"/>
          <w:szCs w:val="24"/>
        </w:rPr>
        <w:t>). ISO 8000: Data quality. ISO.</w:t>
      </w:r>
    </w:p>
    <w:p w14:paraId="226B803D" w14:textId="77777777" w:rsidR="0026524F" w:rsidRPr="000C0F13" w:rsidRDefault="00F52BBD" w:rsidP="00676745">
      <w:pPr>
        <w:pStyle w:val="ListParagraph"/>
        <w:numPr>
          <w:ilvl w:val="0"/>
          <w:numId w:val="17"/>
        </w:numPr>
        <w:spacing w:line="360" w:lineRule="auto"/>
        <w:jc w:val="both"/>
        <w:rPr>
          <w:rFonts w:ascii="Times New Roman" w:hAnsi="Times New Roman" w:cs="Times New Roman"/>
          <w:i/>
          <w:iCs/>
          <w:sz w:val="24"/>
          <w:szCs w:val="24"/>
        </w:rPr>
      </w:pPr>
      <w:r w:rsidRPr="000C0F13">
        <w:rPr>
          <w:rFonts w:ascii="Times New Roman" w:hAnsi="Times New Roman" w:cs="Times New Roman"/>
          <w:i/>
          <w:iCs/>
          <w:sz w:val="24"/>
          <w:szCs w:val="24"/>
        </w:rPr>
        <w:t>Local Government Service Secretariat. (2014). Revised scheme of service. Accra: LGSS.</w:t>
      </w:r>
      <w:r w:rsidRPr="000C0F13">
        <w:rPr>
          <w:rFonts w:ascii="Times New Roman" w:hAnsi="Times New Roman" w:cs="Times New Roman"/>
          <w:i/>
          <w:iCs/>
          <w:sz w:val="24"/>
          <w:szCs w:val="24"/>
        </w:rPr>
        <w:br/>
        <w:t>Wang, R. Y., &amp; Strong, D. M. (1996). Beyond accuracy: What data quality means to data consumers. Journal of Management Information Systems, 12(4), 5–33.</w:t>
      </w:r>
    </w:p>
    <w:p w14:paraId="11235863" w14:textId="77777777" w:rsidR="0052387B" w:rsidRPr="00676745" w:rsidRDefault="0052387B" w:rsidP="00676745">
      <w:pPr>
        <w:spacing w:line="360" w:lineRule="auto"/>
        <w:jc w:val="both"/>
        <w:rPr>
          <w:rFonts w:ascii="Times New Roman" w:hAnsi="Times New Roman" w:cs="Times New Roman"/>
          <w:sz w:val="24"/>
          <w:szCs w:val="24"/>
        </w:rPr>
      </w:pPr>
    </w:p>
    <w:sectPr w:rsidR="0052387B" w:rsidRPr="006767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525F7D"/>
    <w:multiLevelType w:val="hybridMultilevel"/>
    <w:tmpl w:val="B3B6E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32719A1"/>
    <w:multiLevelType w:val="multilevel"/>
    <w:tmpl w:val="D2A2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223AC"/>
    <w:multiLevelType w:val="hybridMultilevel"/>
    <w:tmpl w:val="4F3AEDA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72B461C"/>
    <w:multiLevelType w:val="hybridMultilevel"/>
    <w:tmpl w:val="E2346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B81A2D"/>
    <w:multiLevelType w:val="hybridMultilevel"/>
    <w:tmpl w:val="D90E782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35F2459D"/>
    <w:multiLevelType w:val="hybridMultilevel"/>
    <w:tmpl w:val="B85E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61078A"/>
    <w:multiLevelType w:val="hybridMultilevel"/>
    <w:tmpl w:val="F9168C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9B8065E"/>
    <w:multiLevelType w:val="multilevel"/>
    <w:tmpl w:val="DE1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D0FF2"/>
    <w:multiLevelType w:val="hybridMultilevel"/>
    <w:tmpl w:val="B072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96364"/>
    <w:multiLevelType w:val="multilevel"/>
    <w:tmpl w:val="6ED6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E02E9"/>
    <w:multiLevelType w:val="hybridMultilevel"/>
    <w:tmpl w:val="47F01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177886"/>
    <w:multiLevelType w:val="hybridMultilevel"/>
    <w:tmpl w:val="87E87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B200A3"/>
    <w:multiLevelType w:val="multilevel"/>
    <w:tmpl w:val="1F34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367FD"/>
    <w:multiLevelType w:val="hybridMultilevel"/>
    <w:tmpl w:val="5692A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0226F8"/>
    <w:multiLevelType w:val="hybridMultilevel"/>
    <w:tmpl w:val="7C0C5C5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28528012">
    <w:abstractNumId w:val="8"/>
  </w:num>
  <w:num w:numId="2" w16cid:durableId="279803543">
    <w:abstractNumId w:val="6"/>
  </w:num>
  <w:num w:numId="3" w16cid:durableId="761296974">
    <w:abstractNumId w:val="5"/>
  </w:num>
  <w:num w:numId="4" w16cid:durableId="1190988868">
    <w:abstractNumId w:val="4"/>
  </w:num>
  <w:num w:numId="5" w16cid:durableId="1558512659">
    <w:abstractNumId w:val="7"/>
  </w:num>
  <w:num w:numId="6" w16cid:durableId="1722557232">
    <w:abstractNumId w:val="3"/>
  </w:num>
  <w:num w:numId="7" w16cid:durableId="1013799738">
    <w:abstractNumId w:val="2"/>
  </w:num>
  <w:num w:numId="8" w16cid:durableId="1295604667">
    <w:abstractNumId w:val="1"/>
  </w:num>
  <w:num w:numId="9" w16cid:durableId="1336688140">
    <w:abstractNumId w:val="0"/>
  </w:num>
  <w:num w:numId="10" w16cid:durableId="674235198">
    <w:abstractNumId w:val="14"/>
  </w:num>
  <w:num w:numId="11" w16cid:durableId="1649480808">
    <w:abstractNumId w:val="12"/>
  </w:num>
  <w:num w:numId="12" w16cid:durableId="2064674530">
    <w:abstractNumId w:val="22"/>
  </w:num>
  <w:num w:numId="13" w16cid:durableId="1223103834">
    <w:abstractNumId w:val="23"/>
  </w:num>
  <w:num w:numId="14" w16cid:durableId="978847755">
    <w:abstractNumId w:val="11"/>
  </w:num>
  <w:num w:numId="15" w16cid:durableId="1023484410">
    <w:abstractNumId w:val="13"/>
  </w:num>
  <w:num w:numId="16" w16cid:durableId="2898894">
    <w:abstractNumId w:val="19"/>
  </w:num>
  <w:num w:numId="17" w16cid:durableId="1926569551">
    <w:abstractNumId w:val="9"/>
  </w:num>
  <w:num w:numId="18" w16cid:durableId="125587214">
    <w:abstractNumId w:val="10"/>
  </w:num>
  <w:num w:numId="19" w16cid:durableId="393478874">
    <w:abstractNumId w:val="18"/>
  </w:num>
  <w:num w:numId="20" w16cid:durableId="1356886786">
    <w:abstractNumId w:val="21"/>
  </w:num>
  <w:num w:numId="21" w16cid:durableId="1799295223">
    <w:abstractNumId w:val="16"/>
  </w:num>
  <w:num w:numId="22" w16cid:durableId="1719430354">
    <w:abstractNumId w:val="17"/>
  </w:num>
  <w:num w:numId="23" w16cid:durableId="1137143627">
    <w:abstractNumId w:val="15"/>
  </w:num>
  <w:num w:numId="24" w16cid:durableId="15162605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1640"/>
    <w:rsid w:val="000C0F13"/>
    <w:rsid w:val="00124789"/>
    <w:rsid w:val="0015074B"/>
    <w:rsid w:val="00157773"/>
    <w:rsid w:val="002577E1"/>
    <w:rsid w:val="0026524F"/>
    <w:rsid w:val="00292C03"/>
    <w:rsid w:val="0029639D"/>
    <w:rsid w:val="00326F90"/>
    <w:rsid w:val="00356456"/>
    <w:rsid w:val="00414737"/>
    <w:rsid w:val="004942FF"/>
    <w:rsid w:val="0052387B"/>
    <w:rsid w:val="00676745"/>
    <w:rsid w:val="007A6D5D"/>
    <w:rsid w:val="008C7355"/>
    <w:rsid w:val="009C2E71"/>
    <w:rsid w:val="00A609B1"/>
    <w:rsid w:val="00AA090F"/>
    <w:rsid w:val="00AA1D8D"/>
    <w:rsid w:val="00B47730"/>
    <w:rsid w:val="00B66397"/>
    <w:rsid w:val="00C467D1"/>
    <w:rsid w:val="00C4778E"/>
    <w:rsid w:val="00CB0664"/>
    <w:rsid w:val="00CE78E1"/>
    <w:rsid w:val="00E35682"/>
    <w:rsid w:val="00EA0BF4"/>
    <w:rsid w:val="00EB2DAE"/>
    <w:rsid w:val="00EB418E"/>
    <w:rsid w:val="00F03E6C"/>
    <w:rsid w:val="00F4537D"/>
    <w:rsid w:val="00F52B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9D977"/>
  <w15:docId w15:val="{9C113000-F8C1-4655-AA04-05B48AC4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5361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EA779-7EF0-4EC4-BDCD-667C8897D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Asmah Acheampong</cp:lastModifiedBy>
  <cp:revision>3</cp:revision>
  <dcterms:created xsi:type="dcterms:W3CDTF">2025-08-10T14:19:00Z</dcterms:created>
  <dcterms:modified xsi:type="dcterms:W3CDTF">2025-08-14T09:27:00Z</dcterms:modified>
  <cp:category/>
</cp:coreProperties>
</file>