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74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História da educação física</w:t>
      </w:r>
    </w:p>
    <w:p w:rsidR="000E233C" w:rsidRPr="000E233C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Antiguidade: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Na Grécia Antiga, a educação física era parte integral da formação dos cidadãos. Exercícios como a ginástica eram valorizados e faziam parte da educação dos jovens.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Os Jogos Olímpicos antigos</w:t>
      </w:r>
      <w:r w:rsidRPr="005823E2">
        <w:rPr>
          <w:rFonts w:ascii="Times New Roman" w:hAnsi="Times New Roman" w:cs="Times New Roman"/>
          <w:sz w:val="24"/>
          <w:szCs w:val="24"/>
        </w:rPr>
        <w:t xml:space="preserve"> eram um evento atlético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significativo</w:t>
      </w:r>
      <w:r w:rsidRPr="005823E2">
        <w:rPr>
          <w:rFonts w:ascii="Times New Roman" w:hAnsi="Times New Roman" w:cs="Times New Roman"/>
          <w:sz w:val="24"/>
          <w:szCs w:val="24"/>
        </w:rPr>
        <w:t>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Roma Antiga</w:t>
      </w:r>
      <w:r w:rsidR="000E233C" w:rsidRPr="005823E2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os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romanos adotaram muitos dos princípios gregos em relação à educação física, incluindo a ênfase na preparação militar e na atividade física.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Idade Média</w:t>
      </w:r>
      <w:r w:rsidR="000E233C" w:rsidRPr="005823E2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durante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esse período, a educação física estava em declínio na Europa devido à ênfase na religião e à falta de apoio ao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exporte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 à atividade física.</w:t>
      </w:r>
    </w:p>
    <w:p w:rsidR="00D1035D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Renascimento: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No Renascimento, houve um ressurgimento do interesse pela cultura grega e romana, o que levou a um retorno ao estudo da educação física.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Séculos XIX e XX: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 industrialização trouxe consigo preocupações com a saúde e a forma física dos trabalhadores, levando ao desenvolvimento de programas de educação física nas escolas. Figuras como Friedrich Jahn, que introduziu a ginástica, desempenharam um papel crucial.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Século XX: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 educação física continuou a evoluir, incorporando ciência e pesquisa. Novas formas de exercício e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exportes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surgiram, e a educação física moderna passou a se concentrar mais na promoção da saúde e bem-estar.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Hoje, a educação física é uma parte vital do currículo escolar, promovendo a atividade física, a saúde e o condicionamento físico. Ela também se estende além das escolas para incluir programas de condicionamento físico,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exportes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organizados e muito mais, desempenhando um papel fundamental na promoção de estilos de vida saudáveis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Dimensões</w:t>
      </w:r>
      <w:r w:rsidR="00D1035D" w:rsidRPr="005823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um campo de voleibol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dimensões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oficias de um campo de voleibol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São as seguintes: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Comprimento: O comprimento do campo é de 18 metros. 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Largura: A largura do campo é de 9 metros. 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Linha de Fundo: A linha de fundo está localizada no comprimento do campo e tem 18 metros de extensão. 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- Linhas Laterais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: as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linhas laterais estão posicionadas na largura do campo e têm 9 metros de comprimento. 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- Linha de Ataque: A linha de ataque, que delimita a zona de ataque na rede, está localizada a 3 metros da rede.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Peso de uma bola de voleibol</w:t>
      </w:r>
    </w:p>
    <w:p w:rsidR="00D1035D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O peso oficial de uma bola de voleibol varia de acordo com as regulamentações da Federação Internacional de Voleibol (FIVB) e é de aproximadamente 260 a 280 gramas. Isso equivale a cerca de 9,2 a 9,9 onças. O peso preciso pode variar ligeiramente dependendo das especificações da bola e das regulamentações específicas de diferentes competições, mas geralmente fica dentro dessa faixa.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Manter o peso da bola dentro desses limites é importante para garantir a consistência e a justiça no jogo, pois jogadores e equipes precisam se adaptar ao peso da bola ao longo da partida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035D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Técnicas</w:t>
      </w:r>
      <w:r w:rsidR="00D1035D" w:rsidRPr="005823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voleibol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Existem várias técnicas fundamentais no voleibol que os jogadores devem dominar para jogar eficazmente.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Aqui estão algumas</w:t>
      </w:r>
      <w:r w:rsidRPr="005823E2">
        <w:rPr>
          <w:rFonts w:ascii="Times New Roman" w:hAnsi="Times New Roman" w:cs="Times New Roman"/>
          <w:sz w:val="24"/>
          <w:szCs w:val="24"/>
        </w:rPr>
        <w:t xml:space="preserve"> das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principais técnicas</w:t>
      </w:r>
      <w:r w:rsidRPr="005823E2">
        <w:rPr>
          <w:rFonts w:ascii="Times New Roman" w:hAnsi="Times New Roman" w:cs="Times New Roman"/>
          <w:sz w:val="24"/>
          <w:szCs w:val="24"/>
        </w:rPr>
        <w:t>: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Passe (Recepção)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é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 técnica de receber o saque ou a bola do adversário e direcioná-la para o levantador de sua equipe. </w:t>
      </w:r>
      <w:r w:rsidR="00D1035D" w:rsidRPr="000E233C">
        <w:rPr>
          <w:rFonts w:ascii="Times New Roman" w:hAnsi="Times New Roman" w:cs="Times New Roman"/>
          <w:sz w:val="24"/>
          <w:szCs w:val="24"/>
          <w:lang w:val="pt-PT"/>
        </w:rPr>
        <w:t>Um passe preciso é fundamental para um ataque eficaz.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Levantamento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>: O levantador é responsável por fazer a bola chegar aos atacantes. Isso envolve um movimento de toque com as pontas dos dedos para criar uma trajetória precisa.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Ataque (Cortada)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os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atacantes saltam e atacam a bola para tentar marcar pontos. Existem diferentes tipos de ataques, incluindo a cortada, o bloqueio e o saque.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Bloqueio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os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jogadores na rede tentam bloquear os ataques do time adversário, saltando e estendendo as mãos para impedir que a bola passe para o seu lado da quadra.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Saque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é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 ação de iniciar o jogo, enviando a bola para o campo adversário. Os saques variam em estilo, incluindo o saque flutuante, o saque 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viagem lo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 o saque por cima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Defesa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os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jogadores de defesa ficam na parte de trás da quadra e tentam receber os ataques do time adversário, enviando a bola de volta para o ataque de sua equipe.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Posicionamento e Movimentação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é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fundamental que os jogadores estejam sempre bem posicionados na quadra e que se movam rapidamente para se colocar na posição ideal para desempenhar suas funções.</w:t>
      </w:r>
    </w:p>
    <w:p w:rsidR="00D1035D" w:rsidRPr="005823E2" w:rsidRDefault="000E233C" w:rsidP="005823E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Comunicação</w:t>
      </w:r>
      <w:r w:rsidR="00D1035D" w:rsidRPr="005823E2">
        <w:rPr>
          <w:rFonts w:ascii="Times New Roman" w:hAnsi="Times New Roman" w:cs="Times New Roman"/>
          <w:sz w:val="24"/>
          <w:szCs w:val="24"/>
          <w:lang w:val="pt-PT"/>
        </w:rPr>
        <w:t>: A comunicação eficaz é vital na quadra. Os jogadores devem se comunicar uns com os outros para coordenar movimentos, indicar quem vai receber a bola e tomar decisões rápidas.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Dominar essas técnicas e trabalhar em conjunto com a equipe é essencial para o sucesso no voleibol. Além disso, a prática constante e o condicionamento físico são fundamentais para melhorar o desempenho no 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exporte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035D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Constituição</w:t>
      </w:r>
      <w:r w:rsidR="00D1035D" w:rsidRPr="005823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do voleibol</w:t>
      </w:r>
    </w:p>
    <w:p w:rsidR="00D1035D" w:rsidRPr="005823E2" w:rsidRDefault="00D1035D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O voleibol é um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exporte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que segue regras e regulamentos específicos, em vez de uma "constituição". As regras do voleibol são definidas pela Federação Internacional de Voleibol (FIVB) e são amplamente aceitas internacionalmente. Aqui estão alguns dos princípios e regras fundamentais do voleibol:</w:t>
      </w:r>
    </w:p>
    <w:p w:rsidR="00D1035D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Equipes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cada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equipe é composta por seis jogadores em quadra ao mesmo tempo.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Pontuação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>: O voleibol é jogado em um sistema de pontos, geralmente até 25 pontos, com pelo menos uma diferença de dois pontos para vencer um set. Normalmente, uma partida de voleibol é disputada em melhor de cinco sets.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Rotação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os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jogadores devem rodar no sentido horário quando sua equipe ganha o saque. Isso significa que todos os jogadores devem servir e participar do jogo na rotação.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Toques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cada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equipe tem o direito de dar três toques na bola antes de enviá-la para o campo adversário.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Toque na Rede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é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proibido tocar na rede durante o jogo. Isso resulta em perda de ponto</w:t>
      </w:r>
    </w:p>
    <w:p w:rsidR="005823E2" w:rsidRPr="005823E2" w:rsidRDefault="005823E2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Zon</w:t>
      </w:r>
      <w:r w:rsidR="000E233C">
        <w:rPr>
          <w:rFonts w:ascii="Times New Roman" w:hAnsi="Times New Roman" w:cs="Times New Roman"/>
          <w:sz w:val="24"/>
          <w:szCs w:val="24"/>
          <w:lang w:val="pt-PT"/>
        </w:rPr>
        <w:t>a de Ataque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: há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uma zona de ataque na rede onde os ataques são permitidos. Normalmente, os jogadores da linha de trás não podem atacar da zona de ataque.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Saque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>: O saque é a maneira de iniciar o jogo. Deve ser executado de trás da linha de fundo.</w:t>
      </w:r>
    </w:p>
    <w:p w:rsidR="005823E2" w:rsidRPr="005823E2" w:rsidRDefault="005823E2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Te</w:t>
      </w:r>
      <w:r w:rsidR="000E233C">
        <w:rPr>
          <w:rFonts w:ascii="Times New Roman" w:hAnsi="Times New Roman" w:cs="Times New Roman"/>
          <w:sz w:val="24"/>
          <w:szCs w:val="24"/>
          <w:lang w:val="pt-PT"/>
        </w:rPr>
        <w:t>mpo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: cada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equipe tem um tempo limite para realizar uma ação, incluindo saques e recepções.</w:t>
      </w:r>
    </w:p>
    <w:p w:rsidR="005823E2" w:rsidRPr="005823E2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Substituições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as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substituições são permitidas, mas seguem regras específicas. Normalmente, um jogador que entra deve ocupar a mesma posição na rotação.</w:t>
      </w:r>
    </w:p>
    <w:p w:rsidR="005823E2" w:rsidRPr="000E233C" w:rsidRDefault="000E233C" w:rsidP="005823E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Libero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>: Algumas equipes têm um jogador designado como "libero", que tem funções defensivas específicas e está sujeito a regras especiais.</w:t>
      </w:r>
    </w:p>
    <w:p w:rsidR="000E233C" w:rsidRPr="000E233C" w:rsidRDefault="000E233C" w:rsidP="000E233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É importante notar que as regras do voleibol podem variar em competições locais e nacionais, mas essas são as diretrizes gerais. Para obter as regras detalhadas e atualizadas, é recomendável consultar a FIVB ou a organização que supervisiona a competição específica em que você está interessado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Função</w:t>
      </w:r>
      <w:r w:rsidR="005823E2" w:rsidRPr="005823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cada </w:t>
      </w: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constituinte</w:t>
      </w:r>
      <w:r w:rsidR="005823E2" w:rsidRPr="005823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equipe de arbitragem de voleibol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Primeiro Árbitro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: O primeiro árbitro é a principal autoridade na quadra. Suas funções incluem decidir se um ponto foi marcado, dar autorização para sacar, julgar infrações e decidir sobre desafios. </w:t>
      </w:r>
      <w:r w:rsidRPr="005823E2">
        <w:rPr>
          <w:rFonts w:ascii="Times New Roman" w:hAnsi="Times New Roman" w:cs="Times New Roman"/>
          <w:sz w:val="24"/>
          <w:szCs w:val="24"/>
        </w:rPr>
        <w:t>Ele também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supervisiona</w:t>
      </w:r>
      <w:r w:rsidRPr="005823E2">
        <w:rPr>
          <w:rFonts w:ascii="Times New Roman" w:hAnsi="Times New Roman" w:cs="Times New Roman"/>
          <w:sz w:val="24"/>
          <w:szCs w:val="24"/>
        </w:rPr>
        <w:t xml:space="preserve"> a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equipe</w:t>
      </w:r>
      <w:r w:rsidRPr="005823E2">
        <w:rPr>
          <w:rFonts w:ascii="Times New Roman" w:hAnsi="Times New Roman" w:cs="Times New Roman"/>
          <w:sz w:val="24"/>
          <w:szCs w:val="24"/>
        </w:rPr>
        <w:t xml:space="preserve"> de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arbitragem</w:t>
      </w:r>
      <w:r w:rsidRPr="005823E2">
        <w:rPr>
          <w:rFonts w:ascii="Times New Roman" w:hAnsi="Times New Roman" w:cs="Times New Roman"/>
          <w:sz w:val="24"/>
          <w:szCs w:val="24"/>
        </w:rPr>
        <w:t>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Segundo Árbitro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: O segundo árbitro trabalha em conjunto com o primeiro árbitro. Ele controla a ordem dos saques, a rotação dos jogadores e julga toques na rede. Além disso, o segundo árbitro é responsável por verificar a bola e as condições da quadra.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b/>
          <w:sz w:val="24"/>
          <w:szCs w:val="24"/>
          <w:lang w:val="pt-PT"/>
        </w:rPr>
        <w:t>Marcador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: O marcador registra todos os pontos, substituições, cartões amarelos e vermelhos, tempo técnico e 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>time outs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. Ele mantém um registro preciso do placar e dos eventos da partida.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Cronometrista</w:t>
      </w:r>
      <w:r w:rsidR="005823E2" w:rsidRPr="000E23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O cronometrista controla o tempo da partida, incluindo o tempo de jogo, intervalos entre sets e 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>time outs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>. Ele também deve manter um registro preciso do tempo e informar a equipe de arbitragem quando o tempo se esgota.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Linha de Fundo</w:t>
      </w: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dois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árbitros de linha de fundo (um em cada extremidade da quadra) são responsáveis por julgar se a bola está dentro ou fora das linhas de fundo.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Árbitros de Ante</w:t>
      </w:r>
      <w:r w:rsidR="000E233C">
        <w:rPr>
          <w:rFonts w:ascii="Times New Roman" w:hAnsi="Times New Roman" w:cs="Times New Roman"/>
          <w:b/>
          <w:sz w:val="24"/>
          <w:szCs w:val="24"/>
          <w:lang w:val="pt-PT"/>
        </w:rPr>
        <w:t>na</w:t>
      </w:r>
      <w:r w:rsidR="000E233C" w:rsidRPr="000E23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0E233C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esses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árbitros, geralmente localizados nas laterais da quadra, julgam se a bola passou pelas antenas e, portanto, está dentro dos limites laterais da quadra.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Quarto Árbitro (Opcional)</w:t>
      </w: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em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algumas competições de alto nível, pode haver um quarto árbitro que auxilia a equipe de arbitragem, especialmente em situações de revisão de vídeo e comunicação com as equipes.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Árbitro de Vídeo (Opcional)</w:t>
      </w: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em</w:t>
      </w:r>
      <w:r w:rsidR="005823E2"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 competições avançadas, um árbitro de vídeo pode ser designado para revisar jogadas por meio de recursos de vídeo para tomar decisões precisas em situações controversas.</w:t>
      </w:r>
    </w:p>
    <w:p w:rsidR="000E233C" w:rsidRPr="005823E2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823E2" w:rsidRPr="000E233C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Cada membro da equipe de arbitragem tem um papel específico na manutenção da integridade da partida e na aplicação das regras do voleibol. 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>Juntos, eles garantem que o jogo seja justo e equilibrado</w:t>
      </w: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Antena</w:t>
      </w:r>
      <w:r w:rsidR="005823E2" w:rsidRPr="000E233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rede de voleibol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As antenas e a rede são componentes importantes em uma quadra de voleibol, e desempenham papéis cruciais na definição dos limites da quadra e na aplicação das regras do jogo.</w:t>
      </w:r>
      <w:r w:rsidRPr="000E233C">
        <w:rPr>
          <w:rFonts w:ascii="Times New Roman" w:hAnsi="Times New Roman" w:cs="Times New Roman"/>
          <w:sz w:val="24"/>
          <w:szCs w:val="24"/>
          <w:lang w:val="pt-PT"/>
        </w:rPr>
        <w:t xml:space="preserve"> Aqui está</w:t>
      </w:r>
      <w:r w:rsidRPr="005823E2">
        <w:rPr>
          <w:rFonts w:ascii="Times New Roman" w:hAnsi="Times New Roman" w:cs="Times New Roman"/>
          <w:sz w:val="24"/>
          <w:szCs w:val="24"/>
        </w:rPr>
        <w:t xml:space="preserve"> mais informação sobre ambos:</w:t>
      </w:r>
    </w:p>
    <w:p w:rsidR="000E233C" w:rsidRP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Antenas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As antenas são dois dispositivos finos e flexíveis, geralmente feitos de fibras de vidro ou materiais semelhantes. 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Cada antena é fixada verticalmente em cada lado da rede, a uma distância de 0,8 metros da linha lateral, e elas se estendem para além da linha lateral. 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- As antenas são usadas para definir os limites laterais da quadra. Quando a bola passa entre a antena e a rede, está dentro dos limites da quadra, mas se tocar na antena ou passar fora das antenas, é considerado fora.</w:t>
      </w:r>
    </w:p>
    <w:p w:rsidR="000E233C" w:rsidRPr="000E233C" w:rsidRDefault="000E233C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33C">
        <w:rPr>
          <w:rFonts w:ascii="Times New Roman" w:hAnsi="Times New Roman" w:cs="Times New Roman"/>
          <w:b/>
          <w:sz w:val="24"/>
          <w:szCs w:val="24"/>
          <w:lang w:val="pt-PT"/>
        </w:rPr>
        <w:t>Rede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A rede divide a quadra de voleibol em duas metades e está localizada no centro da quadra, a uma altura específica. 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A altura da rede varia dependendo do sexo e nível de jogo. Nas competições masculinas, a altura da rede é geralmente de 2,43 metros, enquanto nas competições femininas é de 2,24 metros. 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 xml:space="preserve">- A rede é presa a postes verticais localizados nos lados opostos da quadra. 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- Durante o jogo, a bola deve passar por cima da rede para ser considerada em jogo. Se a bola tocar na rede, mas passar para o lado oposto, ela ainda está em jogo. No entanto, tocar na rede com qualquer outra parte do corpo é uma infração.</w:t>
      </w:r>
    </w:p>
    <w:p w:rsidR="005823E2" w:rsidRPr="005823E2" w:rsidRDefault="005823E2" w:rsidP="005823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823E2">
        <w:rPr>
          <w:rFonts w:ascii="Times New Roman" w:hAnsi="Times New Roman" w:cs="Times New Roman"/>
          <w:sz w:val="24"/>
          <w:szCs w:val="24"/>
          <w:lang w:val="pt-PT"/>
        </w:rPr>
        <w:t>Tanto as antenas quanto a rede são importantes para garantir que as regras do voleibol sejam cumpridas e que os limites da quadra sejam claramente definidos. Isso é essencial para o desenvolvimento de um jogo justo e competitivo</w:t>
      </w:r>
    </w:p>
    <w:sectPr w:rsidR="005823E2" w:rsidRPr="005823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45" w:rsidRDefault="00EE6A45" w:rsidP="000E233C">
      <w:pPr>
        <w:spacing w:after="0" w:line="240" w:lineRule="auto"/>
      </w:pPr>
      <w:r>
        <w:separator/>
      </w:r>
    </w:p>
  </w:endnote>
  <w:endnote w:type="continuationSeparator" w:id="0">
    <w:p w:rsidR="00EE6A45" w:rsidRDefault="00EE6A45" w:rsidP="000E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45" w:rsidRDefault="00EE6A45" w:rsidP="000E233C">
      <w:pPr>
        <w:spacing w:after="0" w:line="240" w:lineRule="auto"/>
      </w:pPr>
      <w:r>
        <w:separator/>
      </w:r>
    </w:p>
  </w:footnote>
  <w:footnote w:type="continuationSeparator" w:id="0">
    <w:p w:rsidR="00EE6A45" w:rsidRDefault="00EE6A45" w:rsidP="000E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3C" w:rsidRPr="000E233C" w:rsidRDefault="000E233C">
    <w:pPr>
      <w:pStyle w:val="Cabealho"/>
      <w:rPr>
        <w:rFonts w:ascii="Times New Roman" w:hAnsi="Times New Roman" w:cs="Times New Roman"/>
        <w:b/>
        <w:sz w:val="24"/>
        <w:szCs w:val="24"/>
        <w:lang w:val="pt-PT"/>
      </w:rPr>
    </w:pPr>
    <w:r w:rsidRPr="000E233C">
      <w:rPr>
        <w:rFonts w:ascii="Times New Roman" w:hAnsi="Times New Roman" w:cs="Times New Roman"/>
        <w:b/>
        <w:sz w:val="24"/>
        <w:szCs w:val="24"/>
        <w:lang w:val="pt-PT"/>
      </w:rPr>
      <w:t>Asmina De Nina Amuri Ali</w:t>
    </w:r>
  </w:p>
  <w:p w:rsidR="000E233C" w:rsidRPr="000E233C" w:rsidRDefault="000E233C">
    <w:pPr>
      <w:pStyle w:val="Cabealho"/>
      <w:rPr>
        <w:rFonts w:ascii="Times New Roman" w:hAnsi="Times New Roman" w:cs="Times New Roman"/>
        <w:b/>
        <w:sz w:val="24"/>
        <w:szCs w:val="24"/>
        <w:lang w:val="pt-PT"/>
      </w:rPr>
    </w:pPr>
    <w:r w:rsidRPr="000E233C">
      <w:rPr>
        <w:rFonts w:ascii="Times New Roman" w:hAnsi="Times New Roman" w:cs="Times New Roman"/>
        <w:b/>
        <w:sz w:val="24"/>
        <w:szCs w:val="24"/>
        <w:lang w:val="pt-PT"/>
      </w:rPr>
      <w:t>TSI4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1BE9"/>
    <w:multiLevelType w:val="hybridMultilevel"/>
    <w:tmpl w:val="BD26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16B2E"/>
    <w:multiLevelType w:val="hybridMultilevel"/>
    <w:tmpl w:val="4000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5D"/>
    <w:rsid w:val="000E233C"/>
    <w:rsid w:val="004A1477"/>
    <w:rsid w:val="005823E2"/>
    <w:rsid w:val="00C13D74"/>
    <w:rsid w:val="00D1035D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D360"/>
  <w15:chartTrackingRefBased/>
  <w15:docId w15:val="{02E01A87-1006-49B7-955C-8C72EECB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35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E2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233C"/>
  </w:style>
  <w:style w:type="paragraph" w:styleId="Rodap">
    <w:name w:val="footer"/>
    <w:basedOn w:val="Normal"/>
    <w:link w:val="RodapCarter"/>
    <w:uiPriority w:val="99"/>
    <w:unhideWhenUsed/>
    <w:rsid w:val="000E2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Afonso Bitone</dc:creator>
  <cp:keywords/>
  <dc:description/>
  <cp:lastModifiedBy>Ivan Afonso Bitone</cp:lastModifiedBy>
  <cp:revision>1</cp:revision>
  <dcterms:created xsi:type="dcterms:W3CDTF">2023-10-22T20:38:00Z</dcterms:created>
  <dcterms:modified xsi:type="dcterms:W3CDTF">2023-10-22T21:09:00Z</dcterms:modified>
</cp:coreProperties>
</file>