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EA05" w14:textId="11E9BE95" w:rsidR="00CE48B5" w:rsidRPr="00F10CCF" w:rsidRDefault="00F10CCF" w:rsidP="00F10CCF">
      <w:pPr>
        <w:spacing w:line="276" w:lineRule="auto"/>
        <w:ind w:left="2160" w:firstLine="720"/>
        <w:rPr>
          <w:b/>
          <w:bCs/>
          <w:sz w:val="28"/>
          <w:szCs w:val="28"/>
        </w:rPr>
      </w:pPr>
      <w:r w:rsidRPr="00F10CCF">
        <w:rPr>
          <w:b/>
          <w:bCs/>
          <w:sz w:val="28"/>
          <w:szCs w:val="28"/>
        </w:rPr>
        <w:t xml:space="preserve">ASMITA SHELKE - </w:t>
      </w:r>
      <w:r w:rsidR="00B01CA8" w:rsidRPr="00F10CCF">
        <w:rPr>
          <w:b/>
          <w:bCs/>
          <w:sz w:val="28"/>
          <w:szCs w:val="28"/>
        </w:rPr>
        <w:t>ASSIGNMENT NO 4</w:t>
      </w:r>
    </w:p>
    <w:p w14:paraId="1250FB86" w14:textId="4F411459" w:rsidR="00F10CCF" w:rsidRDefault="00F10CCF" w:rsidP="00F10CCF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1A15" wp14:editId="13578366">
                <wp:simplePos x="0" y="0"/>
                <wp:positionH relativeFrom="column">
                  <wp:posOffset>3983990</wp:posOffset>
                </wp:positionH>
                <wp:positionV relativeFrom="paragraph">
                  <wp:posOffset>216976</wp:posOffset>
                </wp:positionV>
                <wp:extent cx="2668970" cy="3125755"/>
                <wp:effectExtent l="0" t="0" r="107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70" cy="31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3ACF3" w14:textId="77777777" w:rsidR="00196597" w:rsidRDefault="00196597" w:rsidP="00196597">
                            <w:r>
                              <w:t xml:space="preserve">The four countries that I have selected depending on the income levels are </w:t>
                            </w:r>
                          </w:p>
                          <w:p w14:paraId="605ED518" w14:textId="77777777" w:rsidR="00196597" w:rsidRDefault="00196597" w:rsidP="00196597">
                            <w:r>
                              <w:t>Low-income economy – Malawi</w:t>
                            </w:r>
                          </w:p>
                          <w:p w14:paraId="3121EC6F" w14:textId="77777777" w:rsidR="00196597" w:rsidRDefault="00196597" w:rsidP="00196597">
                            <w:r>
                              <w:t xml:space="preserve">Lower-middle income economy – Indonesia </w:t>
                            </w:r>
                          </w:p>
                          <w:p w14:paraId="7D783BAE" w14:textId="77777777" w:rsidR="00196597" w:rsidRDefault="00196597" w:rsidP="00196597">
                            <w:r>
                              <w:t>Upper-middle income economy – Romania</w:t>
                            </w:r>
                          </w:p>
                          <w:p w14:paraId="08968EDB" w14:textId="77777777" w:rsidR="00196597" w:rsidRDefault="00196597" w:rsidP="00196597">
                            <w:r>
                              <w:t xml:space="preserve">High-income economy – Switzerland </w:t>
                            </w:r>
                          </w:p>
                          <w:p w14:paraId="12F318CA" w14:textId="77777777" w:rsidR="00196597" w:rsidRDefault="00196597" w:rsidP="00196597"/>
                          <w:p w14:paraId="32B02AF2" w14:textId="4FE09890" w:rsidR="00196597" w:rsidRDefault="00196597">
                            <w:r>
                              <w:t xml:space="preserve">Selected Indicators - </w:t>
                            </w:r>
                            <w:r w:rsidRPr="0027625F">
                              <w:t>Labor force participation rate for ages 15-24, total (%) (modeled ILO estimate)</w:t>
                            </w:r>
                            <w:r>
                              <w:t xml:space="preserve"> and </w:t>
                            </w:r>
                            <w:r w:rsidRPr="0027625F">
                              <w:t>Age dependency ratio, old (% of working-age population)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A1A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7pt;margin-top:17.1pt;width:210.15pt;height:2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wa5OQIAAH0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" fillcolor="white [3201]" strokeweight=".5pt">
                <v:textbox>
                  <w:txbxContent>
                    <w:p w14:paraId="7493ACF3" w14:textId="77777777" w:rsidR="00196597" w:rsidRDefault="00196597" w:rsidP="00196597">
                      <w:r>
                        <w:t xml:space="preserve">The four countries that I have selected depending on the income levels are </w:t>
                      </w:r>
                    </w:p>
                    <w:p w14:paraId="605ED518" w14:textId="77777777" w:rsidR="00196597" w:rsidRDefault="00196597" w:rsidP="00196597">
                      <w:r>
                        <w:t>Low-income economy – Malawi</w:t>
                      </w:r>
                    </w:p>
                    <w:p w14:paraId="3121EC6F" w14:textId="77777777" w:rsidR="00196597" w:rsidRDefault="00196597" w:rsidP="00196597">
                      <w:r>
                        <w:t xml:space="preserve">Lower-middle income economy – Indonesia </w:t>
                      </w:r>
                    </w:p>
                    <w:p w14:paraId="7D783BAE" w14:textId="77777777" w:rsidR="00196597" w:rsidRDefault="00196597" w:rsidP="00196597">
                      <w:r>
                        <w:t>Upper-middle income economy – Romania</w:t>
                      </w:r>
                    </w:p>
                    <w:p w14:paraId="08968EDB" w14:textId="77777777" w:rsidR="00196597" w:rsidRDefault="00196597" w:rsidP="00196597">
                      <w:r>
                        <w:t xml:space="preserve">High-income economy – Switzerland </w:t>
                      </w:r>
                    </w:p>
                    <w:p w14:paraId="12F318CA" w14:textId="77777777" w:rsidR="00196597" w:rsidRDefault="00196597" w:rsidP="00196597"/>
                    <w:p w14:paraId="32B02AF2" w14:textId="4FE09890" w:rsidR="00196597" w:rsidRDefault="00196597">
                      <w:r>
                        <w:t xml:space="preserve">Selected Indicators - </w:t>
                      </w:r>
                      <w:r w:rsidRPr="0027625F">
                        <w:t>Labor force participation rate for ages 15-24, total (%) (modeled ILO estimate)</w:t>
                      </w:r>
                      <w:r>
                        <w:t xml:space="preserve"> and </w:t>
                      </w:r>
                      <w:r w:rsidRPr="0027625F">
                        <w:t>Age dependency ratio, old (% of working-age population)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16DFC6BF" w14:textId="5232E88D" w:rsidR="00B01CA8" w:rsidRDefault="00B01CA8" w:rsidP="00F10CCF">
      <w:pPr>
        <w:spacing w:line="276" w:lineRule="auto"/>
      </w:pPr>
      <w:r w:rsidRPr="00B01CA8">
        <w:drawing>
          <wp:inline distT="0" distB="0" distL="0" distR="0" wp14:anchorId="10A7D5C6" wp14:editId="500687D8">
            <wp:extent cx="3984171" cy="3179074"/>
            <wp:effectExtent l="0" t="0" r="381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110" cy="33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3E49" w14:textId="1F18FC92" w:rsidR="0027625F" w:rsidRDefault="00B01CA8" w:rsidP="00335D0E">
      <w:pPr>
        <w:spacing w:line="360" w:lineRule="auto"/>
      </w:pPr>
      <w:r>
        <w:t xml:space="preserve"> </w:t>
      </w:r>
      <w:r w:rsidR="00F16473" w:rsidRPr="00335D0E">
        <w:rPr>
          <w:b/>
          <w:bCs/>
        </w:rPr>
        <w:t>Comparison Analysis:</w:t>
      </w:r>
      <w:r w:rsidR="00F16473">
        <w:t xml:space="preserve"> Labor force was selected an indicator to understand the relation between economy level and unemployment rate. From the graph, we observe that even though Malawi is a low-income economy group, it has high level of labor group which means employment is still high in Malawi. Moreover</w:t>
      </w:r>
      <w:r w:rsidR="00B36BE3">
        <w:t>,</w:t>
      </w:r>
      <w:r w:rsidR="00F16473">
        <w:t xml:space="preserve"> even though Romania is a</w:t>
      </w:r>
      <w:r w:rsidR="00B36BE3">
        <w:t>n</w:t>
      </w:r>
      <w:r w:rsidR="00F16473">
        <w:t xml:space="preserve"> upper </w:t>
      </w:r>
      <w:r w:rsidR="00B36BE3">
        <w:t>middle-income</w:t>
      </w:r>
      <w:r w:rsidR="00F16473">
        <w:t xml:space="preserve"> country, the unemployment rate </w:t>
      </w:r>
      <w:r w:rsidR="00B36BE3">
        <w:t>in</w:t>
      </w:r>
      <w:r w:rsidR="00F16473">
        <w:t xml:space="preserve"> Romania is high.</w:t>
      </w:r>
      <w:r w:rsidR="00B36BE3">
        <w:t xml:space="preserve"> Now when we consider the age dependency ratio, we can see a clear difference between the income economies. Malawi and Indonesia have less age dependency ratio, whereas Romania and Switzerland have high age dependency ratio. </w:t>
      </w:r>
      <w:r w:rsidR="00FA14E6">
        <w:t>I have also plotted a pie chart to understand the ratios.</w:t>
      </w:r>
    </w:p>
    <w:p w14:paraId="4F0B3B44" w14:textId="6A7A5C90" w:rsidR="00FA14E6" w:rsidRDefault="00FA14E6" w:rsidP="00335D0E">
      <w:pPr>
        <w:spacing w:line="360" w:lineRule="auto"/>
      </w:pPr>
      <w:r w:rsidRPr="00335D0E">
        <w:rPr>
          <w:b/>
          <w:bCs/>
        </w:rPr>
        <w:t>Tableau interactive capabilities reflection:</w:t>
      </w:r>
      <w:r>
        <w:t xml:space="preserve"> </w:t>
      </w:r>
      <w:r w:rsidR="00F033A6">
        <w:t>The tableau features helped me to analyze and understand the dataset for the last 20 years. It was evident from the line chart that there was a sudden increase in labor force participation of Malawi in the year 2014.</w:t>
      </w:r>
      <w:r w:rsidR="00F10CCF">
        <w:t xml:space="preserve"> It can also be seen that the countries - Romania and Switzerland have almost the same age dependency level in the year 2020.</w:t>
      </w:r>
      <w:r w:rsidR="00F033A6">
        <w:t xml:space="preserve"> I have also included pie charts to understand the percentage for the indicators for the countries with different economy levels.</w:t>
      </w:r>
      <w:r w:rsidR="00F10CCF">
        <w:t xml:space="preserve"> The map is included in the dashboard to get us a better understanding of where the countries are located. </w:t>
      </w:r>
      <w:r w:rsidR="00335D0E">
        <w:t>In tableau it is very convenient to analyze the datasets, and to compare the views using dashboards.</w:t>
      </w:r>
    </w:p>
    <w:p w14:paraId="733DDDAC" w14:textId="1EFE3F03" w:rsidR="00335D0E" w:rsidRDefault="00C67567" w:rsidP="00335D0E">
      <w:pPr>
        <w:spacing w:line="360" w:lineRule="auto"/>
      </w:pPr>
      <w:r>
        <w:lastRenderedPageBreak/>
        <w:t xml:space="preserve">DATA SOURCE </w:t>
      </w:r>
    </w:p>
    <w:p w14:paraId="1AC41EFF" w14:textId="404609F7" w:rsidR="00C67567" w:rsidRDefault="00C67567" w:rsidP="00335D0E">
      <w:pPr>
        <w:spacing w:line="360" w:lineRule="auto"/>
      </w:pPr>
      <w:hyperlink r:id="rId5" w:history="1">
        <w:r w:rsidRPr="00401E57">
          <w:rPr>
            <w:rStyle w:val="Hyperlink"/>
          </w:rPr>
          <w:t>https://ilostat.ilo.org/topics/population-and-labour-force/</w:t>
        </w:r>
      </w:hyperlink>
    </w:p>
    <w:p w14:paraId="3DF27560" w14:textId="77777777" w:rsidR="00C67567" w:rsidRDefault="00C67567" w:rsidP="00335D0E">
      <w:pPr>
        <w:spacing w:line="360" w:lineRule="auto"/>
      </w:pPr>
    </w:p>
    <w:sectPr w:rsidR="00C6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A8"/>
    <w:rsid w:val="00143AA7"/>
    <w:rsid w:val="00196597"/>
    <w:rsid w:val="0027625F"/>
    <w:rsid w:val="00335D0E"/>
    <w:rsid w:val="00B01CA8"/>
    <w:rsid w:val="00B36BE3"/>
    <w:rsid w:val="00B52520"/>
    <w:rsid w:val="00C67567"/>
    <w:rsid w:val="00CD178B"/>
    <w:rsid w:val="00CE48B5"/>
    <w:rsid w:val="00EF3603"/>
    <w:rsid w:val="00F033A6"/>
    <w:rsid w:val="00F10CCF"/>
    <w:rsid w:val="00F16473"/>
    <w:rsid w:val="00FA14E6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7506"/>
  <w15:chartTrackingRefBased/>
  <w15:docId w15:val="{EE2FBE93-FBB3-684F-B011-D2CF493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lostat.ilo.org/topics/population-and-labour-forc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Shelke (RIT Student)</dc:creator>
  <cp:keywords/>
  <dc:description/>
  <cp:lastModifiedBy>Asmita Shelke (RIT Student)</cp:lastModifiedBy>
  <cp:revision>2</cp:revision>
  <dcterms:created xsi:type="dcterms:W3CDTF">2022-02-10T15:38:00Z</dcterms:created>
  <dcterms:modified xsi:type="dcterms:W3CDTF">2022-02-10T15:38:00Z</dcterms:modified>
</cp:coreProperties>
</file>