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1D55" w14:textId="77777777" w:rsidR="00A41890" w:rsidRDefault="00A41890" w:rsidP="00A4189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611B1813"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677774B4"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6CC51B7E"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Objective: </w:t>
      </w:r>
    </w:p>
    <w:p w14:paraId="60BCA583"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Create a dashboard to compare all the parameters mentioned above for different countries, to strategize market penetration and to target new customers.</w:t>
      </w:r>
    </w:p>
    <w:p w14:paraId="40266C6E"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Datasets:</w:t>
      </w:r>
    </w:p>
    <w:p w14:paraId="1D1A89A3"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Primary Dataset – Insurance Sample Dataset</w:t>
      </w:r>
    </w:p>
    <w:p w14:paraId="1E1EE53E"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Secondary Dataset – Global Financial Development Database</w:t>
      </w:r>
    </w:p>
    <w:p w14:paraId="224D49C0"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 </w:t>
      </w:r>
      <w:r>
        <w:rPr>
          <w:rFonts w:ascii="Helvetica" w:hAnsi="Helvetica" w:cs="Helvetica"/>
          <w:color w:val="4D575D"/>
          <w:sz w:val="21"/>
          <w:szCs w:val="21"/>
        </w:rPr>
        <w:t>Use Data Blending with Relationships between Country Code, Country, and Year</w:t>
      </w:r>
    </w:p>
    <w:p w14:paraId="0A131682"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Steps to Perform: </w:t>
      </w:r>
    </w:p>
    <w:p w14:paraId="19531ED8" w14:textId="77777777" w:rsidR="00A41890" w:rsidRDefault="00A41890" w:rsidP="00A4189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geographic map showing the countries' fields. Color the map based on the income column from the secondary dataset</w:t>
      </w:r>
    </w:p>
    <w:p w14:paraId="24D2FEFD" w14:textId="77777777" w:rsidR="00A41890" w:rsidRDefault="00A41890" w:rsidP="00A41890">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income group filter in the dashboard</w:t>
      </w:r>
    </w:p>
    <w:p w14:paraId="4D8D046E" w14:textId="77777777" w:rsidR="00A41890" w:rsidRDefault="00A41890" w:rsidP="00A4189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Include a webpage to show data from the world bank webpage driven by an URL action from a geography graph</w:t>
      </w:r>
    </w:p>
    <w:p w14:paraId="35EFC59B" w14:textId="77777777" w:rsidR="00A41890" w:rsidRDefault="00A41890" w:rsidP="00A41890">
      <w:pPr>
        <w:pStyle w:val="NormalWeb"/>
        <w:numPr>
          <w:ilvl w:val="1"/>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country names in the map will act as the trigger</w:t>
      </w:r>
    </w:p>
    <w:p w14:paraId="4A7C9663"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hyperlink r:id="rId7" w:history="1">
        <w:r>
          <w:rPr>
            <w:rStyle w:val="Hyperlink"/>
            <w:rFonts w:ascii="Helvetica" w:hAnsi="Helvetica" w:cs="Helvetica"/>
            <w:color w:val="777777"/>
            <w:sz w:val="18"/>
            <w:szCs w:val="18"/>
          </w:rPr>
          <w:t>https://en.wikipedia.org/wiki/Country</w:t>
        </w:r>
      </w:hyperlink>
    </w:p>
    <w:p w14:paraId="28A22DF5"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70C9C93F" w14:textId="77777777" w:rsidR="00A41890" w:rsidRDefault="00A41890" w:rsidP="00A41890">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KPI Table to show the comparison between the selected period and the period prior to the selected one</w:t>
      </w:r>
    </w:p>
    <w:p w14:paraId="083A6D67" w14:textId="77777777" w:rsidR="00A41890" w:rsidRDefault="00A41890" w:rsidP="00A41890">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two parameters for Year Selection and Category Selection</w:t>
      </w:r>
    </w:p>
    <w:p w14:paraId="4483B11B" w14:textId="77777777" w:rsidR="00A41890" w:rsidRDefault="00A41890" w:rsidP="00A41890">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Category parameter includes life insurance share, market share, penetration, ratio of reinsurance accepted, and retention ratio</w:t>
      </w:r>
    </w:p>
    <w:p w14:paraId="0B2E247D" w14:textId="77777777" w:rsidR="00A41890" w:rsidRDefault="00A41890" w:rsidP="00A41890">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calculated field to calculate the Growth %</w:t>
      </w:r>
    </w:p>
    <w:p w14:paraId="043A946C" w14:textId="77777777" w:rsidR="00A41890" w:rsidRDefault="00A41890" w:rsidP="00A41890">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table to show these values</w:t>
      </w:r>
    </w:p>
    <w:p w14:paraId="565CB1E0" w14:textId="77777777" w:rsidR="00A41890" w:rsidRDefault="00A41890" w:rsidP="00A41890">
      <w:pPr>
        <w:pStyle w:val="NormalWeb"/>
        <w:numPr>
          <w:ilvl w:val="1"/>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Title should be updated based on the category selection</w:t>
      </w:r>
    </w:p>
    <w:p w14:paraId="3D20B285"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A6D717C" w14:textId="77777777" w:rsidR="00A41890" w:rsidRDefault="00A41890" w:rsidP="00A41890">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Growth Indicator Shapes based on the Growth %</w:t>
      </w:r>
    </w:p>
    <w:p w14:paraId="43A75B5E" w14:textId="77777777" w:rsidR="00A41890" w:rsidRDefault="00A41890" w:rsidP="00A41890">
      <w:pPr>
        <w:pStyle w:val="NormalWeb"/>
        <w:numPr>
          <w:ilvl w:val="1"/>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Growth indicator displays Negative, No Change, and Positive as values and corresponding shapes against it</w:t>
      </w:r>
    </w:p>
    <w:p w14:paraId="0668FD45"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4C8E48F" w14:textId="77777777" w:rsidR="00A41890" w:rsidRDefault="00A41890" w:rsidP="00A41890">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trend line to show the selected category values</w:t>
      </w:r>
    </w:p>
    <w:p w14:paraId="29F50709" w14:textId="77777777" w:rsidR="00A41890" w:rsidRDefault="00A41890" w:rsidP="00A41890">
      <w:pPr>
        <w:pStyle w:val="NormalWeb"/>
        <w:numPr>
          <w:ilvl w:val="1"/>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lastRenderedPageBreak/>
        <w:t>The line shows an arrow or triangle at the last mark</w:t>
      </w:r>
    </w:p>
    <w:p w14:paraId="381BA9E1"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850ECC4" w14:textId="77777777" w:rsidR="00A41890" w:rsidRDefault="00A41890" w:rsidP="00A41890">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dashboard filter for income group to be applied for all charts with the filter action enabled in the map as well</w:t>
      </w:r>
    </w:p>
    <w:p w14:paraId="7397CE60"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1D53B67" w14:textId="77777777" w:rsidR="00A41890" w:rsidRDefault="00A41890" w:rsidP="00A41890">
      <w:pPr>
        <w:pStyle w:val="NormalWeb"/>
        <w:numPr>
          <w:ilvl w:val="0"/>
          <w:numId w:val="6"/>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Formatting should be done appropriately</w:t>
      </w:r>
    </w:p>
    <w:p w14:paraId="0C54A215" w14:textId="77777777"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Sample output:</w:t>
      </w:r>
    </w:p>
    <w:p w14:paraId="25DAB3EE" w14:textId="5332CA7B" w:rsidR="00A41890" w:rsidRDefault="00A41890" w:rsidP="00A4189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noProof/>
          <w:color w:val="4D575D"/>
          <w:sz w:val="21"/>
          <w:szCs w:val="21"/>
        </w:rPr>
        <w:drawing>
          <wp:inline distT="0" distB="0" distL="0" distR="0" wp14:anchorId="71AE032F" wp14:editId="1C1455F8">
            <wp:extent cx="4952365" cy="2780030"/>
            <wp:effectExtent l="0" t="0" r="635"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2365" cy="2780030"/>
                    </a:xfrm>
                    <a:prstGeom prst="rect">
                      <a:avLst/>
                    </a:prstGeom>
                    <a:noFill/>
                    <a:ln>
                      <a:noFill/>
                    </a:ln>
                  </pic:spPr>
                </pic:pic>
              </a:graphicData>
            </a:graphic>
          </wp:inline>
        </w:drawing>
      </w:r>
    </w:p>
    <w:p w14:paraId="05A7524E" w14:textId="77777777" w:rsidR="00893F12" w:rsidRDefault="00893F12"/>
    <w:sectPr w:rsidR="00893F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7E1CE" w14:textId="77777777" w:rsidR="00F47EF7" w:rsidRDefault="00F47EF7" w:rsidP="00A41890">
      <w:pPr>
        <w:spacing w:after="0" w:line="240" w:lineRule="auto"/>
      </w:pPr>
      <w:r>
        <w:separator/>
      </w:r>
    </w:p>
  </w:endnote>
  <w:endnote w:type="continuationSeparator" w:id="0">
    <w:p w14:paraId="1B7EB8AF" w14:textId="77777777" w:rsidR="00F47EF7" w:rsidRDefault="00F47EF7" w:rsidP="00A41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988EA" w14:textId="77777777" w:rsidR="00F47EF7" w:rsidRDefault="00F47EF7" w:rsidP="00A41890">
      <w:pPr>
        <w:spacing w:after="0" w:line="240" w:lineRule="auto"/>
      </w:pPr>
      <w:r>
        <w:separator/>
      </w:r>
    </w:p>
  </w:footnote>
  <w:footnote w:type="continuationSeparator" w:id="0">
    <w:p w14:paraId="58EEF4F0" w14:textId="77777777" w:rsidR="00F47EF7" w:rsidRDefault="00F47EF7" w:rsidP="00A41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30C6"/>
    <w:multiLevelType w:val="multilevel"/>
    <w:tmpl w:val="94DEA4F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B7FAC"/>
    <w:multiLevelType w:val="multilevel"/>
    <w:tmpl w:val="9B42DE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705216"/>
    <w:multiLevelType w:val="multilevel"/>
    <w:tmpl w:val="C7602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567A8"/>
    <w:multiLevelType w:val="multilevel"/>
    <w:tmpl w:val="BF42DC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8C29BF"/>
    <w:multiLevelType w:val="multilevel"/>
    <w:tmpl w:val="72F2391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1511EF"/>
    <w:multiLevelType w:val="multilevel"/>
    <w:tmpl w:val="42CAC6B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166704">
    <w:abstractNumId w:val="2"/>
  </w:num>
  <w:num w:numId="2" w16cid:durableId="1463615919">
    <w:abstractNumId w:val="5"/>
    <w:lvlOverride w:ilvl="0">
      <w:lvl w:ilvl="0">
        <w:numFmt w:val="decimal"/>
        <w:lvlText w:val="%1."/>
        <w:lvlJc w:val="left"/>
      </w:lvl>
    </w:lvlOverride>
  </w:num>
  <w:num w:numId="3" w16cid:durableId="1123378041">
    <w:abstractNumId w:val="4"/>
    <w:lvlOverride w:ilvl="0">
      <w:lvl w:ilvl="0">
        <w:numFmt w:val="decimal"/>
        <w:lvlText w:val="%1."/>
        <w:lvlJc w:val="left"/>
      </w:lvl>
    </w:lvlOverride>
  </w:num>
  <w:num w:numId="4" w16cid:durableId="2061048091">
    <w:abstractNumId w:val="0"/>
    <w:lvlOverride w:ilvl="0">
      <w:lvl w:ilvl="0">
        <w:numFmt w:val="decimal"/>
        <w:lvlText w:val="%1."/>
        <w:lvlJc w:val="left"/>
      </w:lvl>
    </w:lvlOverride>
  </w:num>
  <w:num w:numId="5" w16cid:durableId="758872454">
    <w:abstractNumId w:val="3"/>
    <w:lvlOverride w:ilvl="0">
      <w:lvl w:ilvl="0">
        <w:numFmt w:val="decimal"/>
        <w:lvlText w:val="%1."/>
        <w:lvlJc w:val="left"/>
      </w:lvl>
    </w:lvlOverride>
  </w:num>
  <w:num w:numId="6" w16cid:durableId="43942190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4"/>
    <w:rsid w:val="000C35D4"/>
    <w:rsid w:val="00893F12"/>
    <w:rsid w:val="00A41890"/>
    <w:rsid w:val="00AC54B6"/>
    <w:rsid w:val="00AE3BFB"/>
    <w:rsid w:val="00EB2893"/>
    <w:rsid w:val="00F4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5C17B2C-C0E8-4FF8-8CCD-57971F20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890"/>
    <w:rPr>
      <w:b/>
      <w:bCs/>
    </w:rPr>
  </w:style>
  <w:style w:type="character" w:styleId="Hyperlink">
    <w:name w:val="Hyperlink"/>
    <w:basedOn w:val="DefaultParagraphFont"/>
    <w:uiPriority w:val="99"/>
    <w:semiHidden/>
    <w:unhideWhenUsed/>
    <w:rsid w:val="00A41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226470">
      <w:bodyDiv w:val="1"/>
      <w:marLeft w:val="0"/>
      <w:marRight w:val="0"/>
      <w:marTop w:val="0"/>
      <w:marBottom w:val="0"/>
      <w:divBdr>
        <w:top w:val="none" w:sz="0" w:space="0" w:color="auto"/>
        <w:left w:val="none" w:sz="0" w:space="0" w:color="auto"/>
        <w:bottom w:val="none" w:sz="0" w:space="0" w:color="auto"/>
        <w:right w:val="none" w:sz="0" w:space="0" w:color="auto"/>
      </w:divBdr>
      <w:divsChild>
        <w:div w:id="142333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un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Sunit (ADV D AA DTS CAD T3K-SIT CYS)</dc:creator>
  <cp:keywords/>
  <dc:description/>
  <cp:lastModifiedBy>Malik, Sunit (ADV D AA DTS CAD T3K-SIT CYS)</cp:lastModifiedBy>
  <cp:revision>2</cp:revision>
  <dcterms:created xsi:type="dcterms:W3CDTF">2022-11-16T16:43:00Z</dcterms:created>
  <dcterms:modified xsi:type="dcterms:W3CDTF">2022-11-16T16:44:00Z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2022-11-16T16:44:08Z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fff6cea6-c3ba-4f99-9c89-4c44da69eebc</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