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3512" w14:textId="77777777" w:rsidR="0015140F" w:rsidRPr="00BF1B52" w:rsidRDefault="0015140F" w:rsidP="0015140F">
      <w:pPr>
        <w:jc w:val="center"/>
        <w:rPr>
          <w:b/>
          <w:bCs/>
          <w:sz w:val="24"/>
          <w:szCs w:val="24"/>
        </w:rPr>
      </w:pPr>
      <w:proofErr w:type="spellStart"/>
      <w:r w:rsidRPr="00BF1B52">
        <w:rPr>
          <w:b/>
          <w:bCs/>
          <w:sz w:val="24"/>
          <w:szCs w:val="24"/>
        </w:rPr>
        <w:t>LockedIn</w:t>
      </w:r>
      <w:proofErr w:type="spellEnd"/>
      <w:r w:rsidRPr="00BF1B52">
        <w:rPr>
          <w:b/>
          <w:bCs/>
          <w:sz w:val="24"/>
          <w:szCs w:val="24"/>
        </w:rPr>
        <w:t xml:space="preserve"> – Collaborative Peer Learning &amp; Study Accountability Platform</w:t>
      </w:r>
    </w:p>
    <w:p w14:paraId="058CFC6F" w14:textId="192C3F8F" w:rsidR="0015140F" w:rsidRPr="00BF1B52" w:rsidRDefault="0015140F" w:rsidP="0015140F">
      <w:pPr>
        <w:rPr>
          <w:sz w:val="24"/>
          <w:szCs w:val="24"/>
        </w:rPr>
      </w:pPr>
    </w:p>
    <w:p w14:paraId="0CBCDE22" w14:textId="77777777" w:rsidR="0015140F" w:rsidRPr="00BF1B52" w:rsidRDefault="0015140F" w:rsidP="0015140F">
      <w:pPr>
        <w:rPr>
          <w:b/>
          <w:bCs/>
          <w:sz w:val="24"/>
          <w:szCs w:val="24"/>
        </w:rPr>
      </w:pPr>
      <w:r w:rsidRPr="00BF1B52">
        <w:rPr>
          <w:b/>
          <w:bCs/>
          <w:sz w:val="24"/>
          <w:szCs w:val="24"/>
        </w:rPr>
        <w:t>Abstract</w:t>
      </w:r>
    </w:p>
    <w:p w14:paraId="074F99C3" w14:textId="77777777" w:rsidR="0015140F" w:rsidRPr="00BF1B52" w:rsidRDefault="0015140F" w:rsidP="0015140F">
      <w:pPr>
        <w:rPr>
          <w:b/>
          <w:bCs/>
          <w:sz w:val="24"/>
          <w:szCs w:val="24"/>
        </w:rPr>
      </w:pPr>
    </w:p>
    <w:p w14:paraId="1A2C9111" w14:textId="6212D1E9" w:rsidR="00BF1B52" w:rsidRPr="00BF1B52" w:rsidRDefault="00BF1B52" w:rsidP="00BF1B52">
      <w:pPr>
        <w:rPr>
          <w:sz w:val="24"/>
          <w:szCs w:val="24"/>
        </w:rPr>
      </w:pPr>
      <w:proofErr w:type="spellStart"/>
      <w:r w:rsidRPr="00BF1B52">
        <w:rPr>
          <w:sz w:val="24"/>
          <w:szCs w:val="24"/>
        </w:rPr>
        <w:t>LockedIn</w:t>
      </w:r>
      <w:proofErr w:type="spellEnd"/>
      <w:r w:rsidRPr="00BF1B52">
        <w:rPr>
          <w:sz w:val="24"/>
          <w:szCs w:val="24"/>
        </w:rPr>
        <w:t xml:space="preserve"> is a full-stack collaborative peer-learning and study accountability platform designed to help students find the right peers for learning and teaching. It uses skill-based matching to connect students based on complementary subjects, proficiency levels, and learning goals, while supporting both tutor-led and co-study sessions. Each study group provides a shared syllabus with individual progress tracking, a doubt-solving board, live sessions, document sharing, and an automatically compiled knowledge wiki from session notes. To encourage participation without excluding beginners, </w:t>
      </w:r>
      <w:proofErr w:type="spellStart"/>
      <w:r w:rsidRPr="00BF1B52">
        <w:rPr>
          <w:sz w:val="24"/>
          <w:szCs w:val="24"/>
        </w:rPr>
        <w:t>LockedIn</w:t>
      </w:r>
      <w:proofErr w:type="spellEnd"/>
      <w:r w:rsidRPr="00BF1B52">
        <w:rPr>
          <w:sz w:val="24"/>
          <w:szCs w:val="24"/>
        </w:rPr>
        <w:t xml:space="preserve"> uses a hybrid credit system that provides free weekly credits while rewarding teaching, doubt answering, co-study, and contributions. Additional features such as availability-based scheduling, reminders, dual learner/teacher </w:t>
      </w:r>
      <w:r w:rsidRPr="00BF1B52">
        <w:rPr>
          <w:sz w:val="24"/>
          <w:szCs w:val="24"/>
        </w:rPr>
        <w:t xml:space="preserve">&amp; learner </w:t>
      </w:r>
      <w:r w:rsidRPr="00BF1B52">
        <w:rPr>
          <w:sz w:val="24"/>
          <w:szCs w:val="24"/>
        </w:rPr>
        <w:t>leaderboards, ratings, and public teaching portfolios build accountability and trust.</w:t>
      </w:r>
      <w:r w:rsidRPr="00BF1B52">
        <w:rPr>
          <w:sz w:val="24"/>
          <w:szCs w:val="24"/>
        </w:rPr>
        <w:t xml:space="preserve"> </w:t>
      </w:r>
      <w:proofErr w:type="spellStart"/>
      <w:r w:rsidRPr="00BF1B52">
        <w:rPr>
          <w:sz w:val="24"/>
          <w:szCs w:val="24"/>
        </w:rPr>
        <w:t>LockedIn</w:t>
      </w:r>
      <w:proofErr w:type="spellEnd"/>
      <w:r w:rsidRPr="00BF1B52">
        <w:rPr>
          <w:sz w:val="24"/>
          <w:szCs w:val="24"/>
        </w:rPr>
        <w:t xml:space="preserve"> transforms informal peer learning into a structured, collaborative, and sustainable learning ecosystem.</w:t>
      </w:r>
    </w:p>
    <w:p w14:paraId="0C9CDCFE" w14:textId="3AC5F113" w:rsidR="0015140F" w:rsidRPr="00BF1B52" w:rsidRDefault="0015140F" w:rsidP="0015140F">
      <w:pPr>
        <w:rPr>
          <w:sz w:val="24"/>
          <w:szCs w:val="24"/>
        </w:rPr>
      </w:pPr>
    </w:p>
    <w:p w14:paraId="78D6C254" w14:textId="77777777" w:rsidR="0015140F" w:rsidRPr="00BF1B52" w:rsidRDefault="0015140F" w:rsidP="0015140F">
      <w:pPr>
        <w:rPr>
          <w:b/>
          <w:bCs/>
          <w:sz w:val="24"/>
          <w:szCs w:val="24"/>
        </w:rPr>
      </w:pPr>
      <w:r w:rsidRPr="00BF1B52">
        <w:rPr>
          <w:b/>
          <w:bCs/>
          <w:sz w:val="24"/>
          <w:szCs w:val="24"/>
        </w:rPr>
        <w:t>Core Features</w:t>
      </w:r>
    </w:p>
    <w:p w14:paraId="41235E43" w14:textId="77777777" w:rsidR="0015140F" w:rsidRPr="00BF1B52" w:rsidRDefault="0015140F" w:rsidP="0015140F">
      <w:pPr>
        <w:rPr>
          <w:b/>
          <w:bCs/>
          <w:sz w:val="24"/>
          <w:szCs w:val="24"/>
        </w:rPr>
      </w:pPr>
    </w:p>
    <w:p w14:paraId="0CBE5A23" w14:textId="082D0D2F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1.</w:t>
      </w:r>
      <w:r w:rsidRPr="00BF1B52">
        <w:rPr>
          <w:b/>
          <w:bCs/>
          <w:sz w:val="24"/>
          <w:szCs w:val="24"/>
        </w:rPr>
        <w:t xml:space="preserve"> </w:t>
      </w:r>
      <w:r w:rsidRPr="00BF1B52">
        <w:rPr>
          <w:sz w:val="24"/>
          <w:szCs w:val="24"/>
        </w:rPr>
        <w:t>Skill-Based Matching</w:t>
      </w:r>
    </w:p>
    <w:p w14:paraId="78E01C60" w14:textId="77777777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2. Shared Syllabus, Individual Progress Tracking</w:t>
      </w:r>
    </w:p>
    <w:p w14:paraId="43571B08" w14:textId="77777777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3. Flexible Live Sessions (Tutor-Led or Co-Study)</w:t>
      </w:r>
    </w:p>
    <w:p w14:paraId="1E3D4C6A" w14:textId="77777777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4. Hybrid Credit Economy</w:t>
      </w:r>
    </w:p>
    <w:p w14:paraId="1934AE01" w14:textId="77777777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5. Doubt/Q&amp;A Board per Study Group</w:t>
      </w:r>
    </w:p>
    <w:p w14:paraId="5C6F8845" w14:textId="77777777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6. Session Notes → Auto-Compiled Group Wiki</w:t>
      </w:r>
    </w:p>
    <w:p w14:paraId="48DDB51F" w14:textId="77777777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7. Dual Leaderboards</w:t>
      </w:r>
    </w:p>
    <w:p w14:paraId="6865C2BD" w14:textId="08B2C9DC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8. Public Teaching Portfolio &amp; Trust Score</w:t>
      </w:r>
    </w:p>
    <w:p w14:paraId="489CDA70" w14:textId="0C9D81F0" w:rsidR="0015140F" w:rsidRPr="00BF1B52" w:rsidRDefault="0015140F" w:rsidP="0015140F">
      <w:pPr>
        <w:rPr>
          <w:sz w:val="24"/>
          <w:szCs w:val="24"/>
        </w:rPr>
      </w:pPr>
      <w:r w:rsidRPr="00BF1B52">
        <w:rPr>
          <w:sz w:val="24"/>
          <w:szCs w:val="24"/>
        </w:rPr>
        <w:t>9. Availability-Based Scheduling</w:t>
      </w:r>
    </w:p>
    <w:p w14:paraId="2225AB62" w14:textId="77777777" w:rsidR="00BF1B52" w:rsidRPr="00BF1B52" w:rsidRDefault="00BF1B52" w:rsidP="0015140F">
      <w:pPr>
        <w:rPr>
          <w:sz w:val="24"/>
          <w:szCs w:val="24"/>
        </w:rPr>
      </w:pPr>
    </w:p>
    <w:p w14:paraId="69169C36" w14:textId="09A2176D" w:rsidR="0015140F" w:rsidRPr="00BF1B52" w:rsidRDefault="0015140F" w:rsidP="0015140F">
      <w:pPr>
        <w:rPr>
          <w:b/>
          <w:bCs/>
          <w:sz w:val="24"/>
          <w:szCs w:val="24"/>
        </w:rPr>
      </w:pPr>
      <w:r w:rsidRPr="00BF1B52">
        <w:rPr>
          <w:b/>
          <w:bCs/>
          <w:sz w:val="24"/>
          <w:szCs w:val="24"/>
        </w:rPr>
        <w:t>Technology Stack</w:t>
      </w:r>
    </w:p>
    <w:p w14:paraId="1B1AE2BF" w14:textId="77777777" w:rsidR="0015140F" w:rsidRPr="00BF1B52" w:rsidRDefault="0015140F" w:rsidP="0015140F">
      <w:pPr>
        <w:rPr>
          <w:b/>
          <w:bCs/>
          <w:sz w:val="24"/>
          <w:szCs w:val="24"/>
        </w:rPr>
      </w:pPr>
    </w:p>
    <w:tbl>
      <w:tblPr>
        <w:tblStyle w:val="TableGrid"/>
        <w:tblW w:w="8893" w:type="dxa"/>
        <w:tblLook w:val="04A0" w:firstRow="1" w:lastRow="0" w:firstColumn="1" w:lastColumn="0" w:noHBand="0" w:noVBand="1"/>
      </w:tblPr>
      <w:tblGrid>
        <w:gridCol w:w="1359"/>
        <w:gridCol w:w="7534"/>
      </w:tblGrid>
      <w:tr w:rsidR="0015140F" w:rsidRPr="00BF1B52" w14:paraId="334461F4" w14:textId="77777777" w:rsidTr="00BF1B52">
        <w:trPr>
          <w:trHeight w:val="1007"/>
        </w:trPr>
        <w:tc>
          <w:tcPr>
            <w:tcW w:w="0" w:type="auto"/>
            <w:vAlign w:val="center"/>
            <w:hideMark/>
          </w:tcPr>
          <w:p w14:paraId="10C3F09C" w14:textId="77777777" w:rsidR="0015140F" w:rsidRPr="00BF1B52" w:rsidRDefault="0015140F" w:rsidP="0015140F">
            <w:pPr>
              <w:jc w:val="center"/>
              <w:rPr>
                <w:b/>
                <w:bCs/>
                <w:sz w:val="24"/>
                <w:szCs w:val="24"/>
              </w:rPr>
            </w:pPr>
            <w:r w:rsidRPr="00BF1B52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F23E14" w14:textId="77777777" w:rsidR="0015140F" w:rsidRPr="00BF1B52" w:rsidRDefault="0015140F" w:rsidP="0015140F">
            <w:pPr>
              <w:jc w:val="center"/>
              <w:rPr>
                <w:b/>
                <w:bCs/>
                <w:sz w:val="24"/>
                <w:szCs w:val="24"/>
              </w:rPr>
            </w:pPr>
            <w:r w:rsidRPr="00BF1B52">
              <w:rPr>
                <w:b/>
                <w:bCs/>
                <w:sz w:val="24"/>
                <w:szCs w:val="24"/>
              </w:rPr>
              <w:t>Technologies</w:t>
            </w:r>
          </w:p>
        </w:tc>
      </w:tr>
      <w:tr w:rsidR="0015140F" w:rsidRPr="00BF1B52" w14:paraId="656516D5" w14:textId="77777777" w:rsidTr="00BF1B52">
        <w:trPr>
          <w:trHeight w:val="1007"/>
        </w:trPr>
        <w:tc>
          <w:tcPr>
            <w:tcW w:w="0" w:type="auto"/>
            <w:vAlign w:val="center"/>
            <w:hideMark/>
          </w:tcPr>
          <w:p w14:paraId="616E9B90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B52DFEA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>Spring Boot, Spring Security (JWT, college-email restricted signup), Spring Data JPA, MySQL / PostgreSQL</w:t>
            </w:r>
          </w:p>
        </w:tc>
      </w:tr>
      <w:tr w:rsidR="0015140F" w:rsidRPr="00BF1B52" w14:paraId="496E9BAF" w14:textId="77777777" w:rsidTr="00BF1B52">
        <w:trPr>
          <w:trHeight w:val="1007"/>
        </w:trPr>
        <w:tc>
          <w:tcPr>
            <w:tcW w:w="0" w:type="auto"/>
            <w:vAlign w:val="center"/>
            <w:hideMark/>
          </w:tcPr>
          <w:p w14:paraId="7229C8E9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80D8330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>React (Vite), Axios, React Router DOM, Context API</w:t>
            </w:r>
          </w:p>
        </w:tc>
      </w:tr>
      <w:tr w:rsidR="0015140F" w:rsidRPr="00BF1B52" w14:paraId="26674D25" w14:textId="77777777" w:rsidTr="00BF1B52">
        <w:trPr>
          <w:trHeight w:val="1007"/>
        </w:trPr>
        <w:tc>
          <w:tcPr>
            <w:tcW w:w="0" w:type="auto"/>
            <w:vAlign w:val="center"/>
            <w:hideMark/>
          </w:tcPr>
          <w:p w14:paraId="33575AD9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>Real-time layer</w:t>
            </w:r>
          </w:p>
        </w:tc>
        <w:tc>
          <w:tcPr>
            <w:tcW w:w="0" w:type="auto"/>
            <w:vAlign w:val="center"/>
            <w:hideMark/>
          </w:tcPr>
          <w:p w14:paraId="3944FB3E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 xml:space="preserve">WebRTC / </w:t>
            </w:r>
            <w:proofErr w:type="spellStart"/>
            <w:r w:rsidRPr="00BF1B52">
              <w:rPr>
                <w:sz w:val="24"/>
                <w:szCs w:val="24"/>
              </w:rPr>
              <w:t>Jitsi</w:t>
            </w:r>
            <w:proofErr w:type="spellEnd"/>
            <w:r w:rsidRPr="00BF1B52">
              <w:rPr>
                <w:sz w:val="24"/>
                <w:szCs w:val="24"/>
              </w:rPr>
              <w:t xml:space="preserve"> SDK for video-audio sessions, </w:t>
            </w:r>
            <w:proofErr w:type="spellStart"/>
            <w:r w:rsidRPr="00BF1B52">
              <w:rPr>
                <w:sz w:val="24"/>
                <w:szCs w:val="24"/>
              </w:rPr>
              <w:t>WebSockets</w:t>
            </w:r>
            <w:proofErr w:type="spellEnd"/>
            <w:r w:rsidRPr="00BF1B52">
              <w:rPr>
                <w:sz w:val="24"/>
                <w:szCs w:val="24"/>
              </w:rPr>
              <w:t xml:space="preserve"> for live doubt board and progress updates</w:t>
            </w:r>
          </w:p>
        </w:tc>
      </w:tr>
      <w:tr w:rsidR="0015140F" w:rsidRPr="00BF1B52" w14:paraId="4F3B8396" w14:textId="77777777" w:rsidTr="00BF1B52">
        <w:trPr>
          <w:trHeight w:val="1007"/>
        </w:trPr>
        <w:tc>
          <w:tcPr>
            <w:tcW w:w="0" w:type="auto"/>
            <w:vAlign w:val="center"/>
            <w:hideMark/>
          </w:tcPr>
          <w:p w14:paraId="64075330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>Extras</w:t>
            </w:r>
          </w:p>
        </w:tc>
        <w:tc>
          <w:tcPr>
            <w:tcW w:w="0" w:type="auto"/>
            <w:vAlign w:val="center"/>
            <w:hideMark/>
          </w:tcPr>
          <w:p w14:paraId="080F54F9" w14:textId="77777777" w:rsidR="0015140F" w:rsidRPr="00BF1B52" w:rsidRDefault="0015140F" w:rsidP="0015140F">
            <w:pPr>
              <w:jc w:val="center"/>
              <w:rPr>
                <w:sz w:val="24"/>
                <w:szCs w:val="24"/>
              </w:rPr>
            </w:pPr>
            <w:r w:rsidRPr="00BF1B52">
              <w:rPr>
                <w:sz w:val="24"/>
                <w:szCs w:val="24"/>
              </w:rPr>
              <w:t xml:space="preserve">Recharts (progress dashboards), Spring Mail (reminders), Spring @Scheduled (weekly credit top-up job), </w:t>
            </w:r>
            <w:proofErr w:type="spellStart"/>
            <w:r w:rsidRPr="00BF1B52">
              <w:rPr>
                <w:sz w:val="24"/>
                <w:szCs w:val="24"/>
              </w:rPr>
              <w:t>Cloudinary</w:t>
            </w:r>
            <w:proofErr w:type="spellEnd"/>
            <w:r w:rsidRPr="00BF1B52">
              <w:rPr>
                <w:sz w:val="24"/>
                <w:szCs w:val="24"/>
              </w:rPr>
              <w:t xml:space="preserve"> / S3 (document &amp; wiki file storage)</w:t>
            </w:r>
          </w:p>
        </w:tc>
      </w:tr>
    </w:tbl>
    <w:p w14:paraId="6E2CF7A2" w14:textId="77777777" w:rsidR="00BF1B52" w:rsidRPr="00BF1B52" w:rsidRDefault="00BF1B52" w:rsidP="0015140F">
      <w:pPr>
        <w:rPr>
          <w:sz w:val="24"/>
          <w:szCs w:val="24"/>
        </w:rPr>
      </w:pPr>
    </w:p>
    <w:p w14:paraId="7D5F3E4F" w14:textId="29D94B18" w:rsidR="00BF1B52" w:rsidRPr="00BF1B52" w:rsidRDefault="00BF1B52" w:rsidP="0015140F">
      <w:pPr>
        <w:rPr>
          <w:b/>
          <w:bCs/>
          <w:sz w:val="24"/>
          <w:szCs w:val="24"/>
        </w:rPr>
      </w:pPr>
      <w:r w:rsidRPr="00BF1B52">
        <w:rPr>
          <w:b/>
          <w:bCs/>
          <w:sz w:val="24"/>
          <w:szCs w:val="24"/>
        </w:rPr>
        <w:lastRenderedPageBreak/>
        <w:t>Frontend Workflow:</w:t>
      </w:r>
    </w:p>
    <w:p w14:paraId="1BE34511" w14:textId="77777777" w:rsidR="00BF1B52" w:rsidRPr="00BF1B52" w:rsidRDefault="00BF1B52" w:rsidP="0015140F">
      <w:pPr>
        <w:rPr>
          <w:b/>
          <w:bCs/>
          <w:sz w:val="24"/>
          <w:szCs w:val="24"/>
        </w:rPr>
      </w:pPr>
    </w:p>
    <w:p w14:paraId="5F183512" w14:textId="7BFDE33B" w:rsidR="00BF1B52" w:rsidRPr="00BF1B52" w:rsidRDefault="00BF1B52" w:rsidP="0015140F">
      <w:pPr>
        <w:rPr>
          <w:b/>
          <w:bCs/>
          <w:sz w:val="24"/>
          <w:szCs w:val="24"/>
        </w:rPr>
      </w:pPr>
      <w:r w:rsidRPr="00BF1B52">
        <w:rPr>
          <w:noProof/>
          <w:sz w:val="24"/>
          <w:szCs w:val="24"/>
        </w:rPr>
        <w:drawing>
          <wp:inline distT="0" distB="0" distL="0" distR="0" wp14:anchorId="32BA1BE9" wp14:editId="26D76D31">
            <wp:extent cx="5478780" cy="3464148"/>
            <wp:effectExtent l="0" t="0" r="7620" b="3175"/>
            <wp:docPr id="14191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228" cy="346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1E8B" w14:textId="77777777" w:rsidR="00BF1B52" w:rsidRPr="00BF1B52" w:rsidRDefault="00BF1B52" w:rsidP="0015140F">
      <w:pPr>
        <w:rPr>
          <w:b/>
          <w:bCs/>
          <w:sz w:val="24"/>
          <w:szCs w:val="24"/>
        </w:rPr>
      </w:pPr>
    </w:p>
    <w:p w14:paraId="717A3043" w14:textId="7D3E62FF" w:rsidR="00BF1B52" w:rsidRPr="00BF1B52" w:rsidRDefault="00BF1B52" w:rsidP="0015140F">
      <w:pPr>
        <w:rPr>
          <w:b/>
          <w:bCs/>
          <w:sz w:val="24"/>
          <w:szCs w:val="24"/>
        </w:rPr>
      </w:pPr>
      <w:r w:rsidRPr="00BF1B52">
        <w:rPr>
          <w:b/>
          <w:bCs/>
          <w:sz w:val="24"/>
          <w:szCs w:val="24"/>
        </w:rPr>
        <w:t>Backend Workflow:</w:t>
      </w:r>
    </w:p>
    <w:p w14:paraId="15C80065" w14:textId="77777777" w:rsidR="00BF1B52" w:rsidRPr="00BF1B52" w:rsidRDefault="00BF1B52" w:rsidP="0015140F">
      <w:pPr>
        <w:rPr>
          <w:b/>
          <w:bCs/>
          <w:sz w:val="24"/>
          <w:szCs w:val="24"/>
        </w:rPr>
      </w:pPr>
    </w:p>
    <w:p w14:paraId="59075544" w14:textId="52CC5AA2" w:rsidR="00BF1B52" w:rsidRPr="00BF1B52" w:rsidRDefault="00823B15" w:rsidP="0015140F">
      <w:pPr>
        <w:rPr>
          <w:b/>
          <w:bCs/>
          <w:sz w:val="24"/>
          <w:szCs w:val="24"/>
        </w:rPr>
      </w:pPr>
      <w:r w:rsidRPr="00823B15">
        <w:rPr>
          <w:b/>
          <w:bCs/>
          <w:sz w:val="24"/>
          <w:szCs w:val="24"/>
        </w:rPr>
        <w:drawing>
          <wp:inline distT="0" distB="0" distL="0" distR="0" wp14:anchorId="04BDCDD3" wp14:editId="06BF813B">
            <wp:extent cx="6080760" cy="4465320"/>
            <wp:effectExtent l="0" t="0" r="0" b="0"/>
            <wp:docPr id="19389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4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7423" cy="4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B52" w:rsidRPr="00BF1B52" w:rsidSect="0015140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81843"/>
    <w:multiLevelType w:val="multilevel"/>
    <w:tmpl w:val="E61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F1329"/>
    <w:multiLevelType w:val="multilevel"/>
    <w:tmpl w:val="85A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7693">
    <w:abstractNumId w:val="0"/>
  </w:num>
  <w:num w:numId="2" w16cid:durableId="41020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0F"/>
    <w:rsid w:val="0015140F"/>
    <w:rsid w:val="00475A0C"/>
    <w:rsid w:val="006C7239"/>
    <w:rsid w:val="00712A3C"/>
    <w:rsid w:val="007322D2"/>
    <w:rsid w:val="007340D9"/>
    <w:rsid w:val="007E154D"/>
    <w:rsid w:val="00823B15"/>
    <w:rsid w:val="00834550"/>
    <w:rsid w:val="00BE7900"/>
    <w:rsid w:val="00BF1B52"/>
    <w:rsid w:val="00E0701D"/>
    <w:rsid w:val="00E47683"/>
    <w:rsid w:val="00E5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F31B"/>
  <w15:chartTrackingRefBased/>
  <w15:docId w15:val="{E97DE561-2405-43D2-B919-906D56D0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683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E47683"/>
    <w:pPr>
      <w:ind w:left="23"/>
      <w:outlineLvl w:val="0"/>
    </w:pPr>
    <w:rPr>
      <w:rFonts w:eastAsia="Times New Roman" w:cs="Times New Roman"/>
      <w:b/>
      <w:bCs/>
      <w:sz w:val="52"/>
      <w:szCs w:val="52"/>
    </w:rPr>
  </w:style>
  <w:style w:type="paragraph" w:styleId="Heading2">
    <w:name w:val="heading 2"/>
    <w:basedOn w:val="Normal"/>
    <w:link w:val="Heading2Char"/>
    <w:uiPriority w:val="9"/>
    <w:unhideWhenUsed/>
    <w:qFormat/>
    <w:rsid w:val="00E47683"/>
    <w:pPr>
      <w:ind w:left="722"/>
      <w:jc w:val="center"/>
      <w:outlineLvl w:val="1"/>
    </w:pPr>
    <w:rPr>
      <w:rFonts w:eastAsia="Times New Roman" w:cs="Times New Roman"/>
      <w:b/>
      <w:bCs/>
      <w:sz w:val="52"/>
      <w:szCs w:val="52"/>
    </w:rPr>
  </w:style>
  <w:style w:type="paragraph" w:styleId="Heading3">
    <w:name w:val="heading 3"/>
    <w:basedOn w:val="Normal"/>
    <w:link w:val="Heading3Char"/>
    <w:uiPriority w:val="9"/>
    <w:unhideWhenUsed/>
    <w:qFormat/>
    <w:rsid w:val="00E47683"/>
    <w:pPr>
      <w:ind w:left="82"/>
      <w:outlineLvl w:val="2"/>
    </w:pPr>
    <w:rPr>
      <w:rFonts w:eastAsia="Times New Roman" w:cs="Times New Roman"/>
      <w:sz w:val="52"/>
      <w:szCs w:val="52"/>
    </w:rPr>
  </w:style>
  <w:style w:type="paragraph" w:styleId="Heading4">
    <w:name w:val="heading 4"/>
    <w:basedOn w:val="Normal"/>
    <w:link w:val="Heading4Char"/>
    <w:uiPriority w:val="9"/>
    <w:unhideWhenUsed/>
    <w:qFormat/>
    <w:rsid w:val="00E47683"/>
    <w:pPr>
      <w:ind w:left="23"/>
      <w:outlineLvl w:val="3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E47683"/>
    <w:pPr>
      <w:ind w:left="23"/>
      <w:outlineLvl w:val="4"/>
    </w:pPr>
    <w:rPr>
      <w:rFonts w:eastAsia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47683"/>
    <w:pPr>
      <w:spacing w:before="291"/>
      <w:ind w:left="11" w:right="5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47683"/>
    <w:rPr>
      <w:rFonts w:ascii="Times New Roman" w:eastAsia="Times New Roman" w:hAnsi="Times New Roman" w:cs="Times New Roman"/>
      <w:b/>
      <w:bCs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47683"/>
    <w:rPr>
      <w:rFonts w:ascii="Times New Roman" w:eastAsia="Times New Roman" w:hAnsi="Times New Roman" w:cs="Times New Roman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E47683"/>
    <w:rPr>
      <w:rFonts w:ascii="Times New Roman" w:eastAsia="Times New Roman" w:hAnsi="Times New Roman" w:cs="Times New Roman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E4768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E476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E47683"/>
    <w:pPr>
      <w:ind w:left="110" w:right="865"/>
      <w:jc w:val="center"/>
    </w:pPr>
    <w:rPr>
      <w:rFonts w:eastAsia="Times New Roman" w:cs="Times New Roman"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0"/>
    <w:rsid w:val="00E47683"/>
    <w:rPr>
      <w:rFonts w:ascii="Times New Roman" w:eastAsia="Times New Roman" w:hAnsi="Times New Roman" w:cs="Times New Roman"/>
      <w:sz w:val="100"/>
      <w:szCs w:val="100"/>
    </w:rPr>
  </w:style>
  <w:style w:type="paragraph" w:styleId="BodyText">
    <w:name w:val="Body Text"/>
    <w:basedOn w:val="Normal"/>
    <w:link w:val="BodyTextChar"/>
    <w:uiPriority w:val="1"/>
    <w:qFormat/>
    <w:rsid w:val="00E4768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4768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47683"/>
    <w:pPr>
      <w:ind w:left="742" w:hanging="359"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0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0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140F"/>
    <w:rPr>
      <w:i/>
      <w:iCs/>
      <w:color w:val="C77C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0F"/>
    <w:pPr>
      <w:pBdr>
        <w:top w:val="single" w:sz="4" w:space="10" w:color="C77C0E" w:themeColor="accent1" w:themeShade="BF"/>
        <w:bottom w:val="single" w:sz="4" w:space="10" w:color="C77C0E" w:themeColor="accent1" w:themeShade="BF"/>
      </w:pBdr>
      <w:spacing w:before="360" w:after="360"/>
      <w:ind w:left="864" w:right="864"/>
      <w:jc w:val="center"/>
    </w:pPr>
    <w:rPr>
      <w:i/>
      <w:iCs/>
      <w:color w:val="C77C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0F"/>
    <w:rPr>
      <w:rFonts w:ascii="Times New Roman" w:hAnsi="Times New Roman"/>
      <w:i/>
      <w:iCs/>
      <w:color w:val="C77C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0F"/>
    <w:rPr>
      <w:b/>
      <w:bCs/>
      <w:smallCaps/>
      <w:color w:val="C77C0E" w:themeColor="accent1" w:themeShade="BF"/>
      <w:spacing w:val="5"/>
    </w:rPr>
  </w:style>
  <w:style w:type="table" w:styleId="TableGrid">
    <w:name w:val="Table Grid"/>
    <w:basedOn w:val="TableNormal"/>
    <w:uiPriority w:val="39"/>
    <w:rsid w:val="00151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yadlapati asmita</dc:creator>
  <cp:keywords/>
  <dc:description/>
  <cp:lastModifiedBy>yadlapati asmita</cp:lastModifiedBy>
  <cp:revision>3</cp:revision>
  <dcterms:created xsi:type="dcterms:W3CDTF">2026-09-12T18:12:00Z</dcterms:created>
  <dcterms:modified xsi:type="dcterms:W3CDTF">2026-09-22T05:33:00Z</dcterms:modified>
</cp:coreProperties>
</file>