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1M1B Green Internship – Batch 7</w:t>
      </w:r>
    </w:p>
    <w:p w:rsidR="00000000" w:rsidDel="00000000" w:rsidP="00000000" w:rsidRDefault="00000000" w:rsidRPr="00000000" w14:paraId="00000002">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AI Based Water demand forecasting for campus operations</w:t>
      </w:r>
    </w:p>
    <w:p w:rsidR="00000000" w:rsidDel="00000000" w:rsidP="00000000" w:rsidRDefault="00000000" w:rsidRPr="00000000" w14:paraId="00000004">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0"/>
          <w:szCs w:val="4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1457325</wp:posOffset>
            </wp:positionH>
            <wp:positionV relativeFrom="paragraph">
              <wp:posOffset>352425</wp:posOffset>
            </wp:positionV>
            <wp:extent cx="3411468" cy="241155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11468" cy="2411555"/>
                    </a:xfrm>
                    <a:prstGeom prst="rect"/>
                    <a:ln/>
                  </pic:spPr>
                </pic:pic>
              </a:graphicData>
            </a:graphic>
          </wp:anchor>
        </w:drawing>
      </w:r>
    </w:p>
    <w:p w:rsidR="00000000" w:rsidDel="00000000" w:rsidP="00000000" w:rsidRDefault="00000000" w:rsidRPr="00000000" w14:paraId="00000006">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Asmita Pokharkar</w:t>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Lokmanya Tilak College of Engineering, Navi Mumbai</w:t>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B.Tech CSE (AI &amp; ML), 3rd Year</w:t>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Duration: March 2026</w:t>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Table of Contents</w:t>
      </w:r>
    </w:p>
    <w:p w:rsidR="00000000" w:rsidDel="00000000" w:rsidP="00000000" w:rsidRDefault="00000000" w:rsidRPr="00000000" w14:paraId="0000001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w:t>
      </w:r>
    </w:p>
    <w:p w:rsidR="00000000" w:rsidDel="00000000" w:rsidP="00000000" w:rsidRDefault="00000000" w:rsidRPr="00000000" w14:paraId="0000002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Problem Statement</w:t>
      </w:r>
    </w:p>
    <w:p w:rsidR="00000000" w:rsidDel="00000000" w:rsidP="00000000" w:rsidRDefault="00000000" w:rsidRPr="00000000" w14:paraId="00000024">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Objectives</w:t>
      </w:r>
    </w:p>
    <w:p w:rsidR="00000000" w:rsidDel="00000000" w:rsidP="00000000" w:rsidRDefault="00000000" w:rsidRPr="00000000" w14:paraId="0000002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Methodology</w:t>
      </w:r>
    </w:p>
    <w:p w:rsidR="00000000" w:rsidDel="00000000" w:rsidP="00000000" w:rsidRDefault="00000000" w:rsidRPr="00000000" w14:paraId="0000002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ind w:left="9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Data Collection &amp; Feature Engineering</w:t>
      </w:r>
    </w:p>
    <w:p w:rsidR="00000000" w:rsidDel="00000000" w:rsidP="00000000" w:rsidRDefault="00000000" w:rsidRPr="00000000" w14:paraId="0000002A">
      <w:pPr>
        <w:ind w:left="99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ind w:left="9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Model Development (LSTM)</w:t>
      </w:r>
    </w:p>
    <w:p w:rsidR="00000000" w:rsidDel="00000000" w:rsidP="00000000" w:rsidRDefault="00000000" w:rsidRPr="00000000" w14:paraId="0000002C">
      <w:pPr>
        <w:ind w:left="99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ind w:left="9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Dashboard &amp; Visualization</w:t>
      </w:r>
    </w:p>
    <w:p w:rsidR="00000000" w:rsidDel="00000000" w:rsidP="00000000" w:rsidRDefault="00000000" w:rsidRPr="00000000" w14:paraId="0000002E">
      <w:pPr>
        <w:ind w:left="99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ind w:left="99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 Impact Simulation</w:t>
      </w:r>
    </w:p>
    <w:p w:rsidR="00000000" w:rsidDel="00000000" w:rsidP="00000000" w:rsidRDefault="00000000" w:rsidRPr="00000000" w14:paraId="00000030">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Results &amp; Discussion</w:t>
      </w:r>
    </w:p>
    <w:p w:rsidR="00000000" w:rsidDel="00000000" w:rsidP="00000000" w:rsidRDefault="00000000" w:rsidRPr="00000000" w14:paraId="0000003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Impact Created</w:t>
      </w:r>
    </w:p>
    <w:p w:rsidR="00000000" w:rsidDel="00000000" w:rsidP="00000000" w:rsidRDefault="00000000" w:rsidRPr="00000000" w14:paraId="00000034">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Challenges Faced</w:t>
      </w:r>
    </w:p>
    <w:p w:rsidR="00000000" w:rsidDel="00000000" w:rsidP="00000000" w:rsidRDefault="00000000" w:rsidRPr="00000000" w14:paraId="0000003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Learnings</w:t>
      </w:r>
    </w:p>
    <w:p w:rsidR="00000000" w:rsidDel="00000000" w:rsidP="00000000" w:rsidRDefault="00000000" w:rsidRPr="00000000" w14:paraId="0000003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Future Roadmap</w:t>
      </w:r>
    </w:p>
    <w:p w:rsidR="00000000" w:rsidDel="00000000" w:rsidP="00000000" w:rsidRDefault="00000000" w:rsidRPr="00000000" w14:paraId="0000003A">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Acknowledgments</w:t>
      </w:r>
    </w:p>
    <w:p w:rsidR="00000000" w:rsidDel="00000000" w:rsidP="00000000" w:rsidRDefault="00000000" w:rsidRPr="00000000" w14:paraId="0000003C">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Conclusion</w:t>
      </w:r>
    </w:p>
    <w:p w:rsidR="00000000" w:rsidDel="00000000" w:rsidP="00000000" w:rsidRDefault="00000000" w:rsidRPr="00000000" w14:paraId="0000003E">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References</w:t>
      </w:r>
    </w:p>
    <w:p w:rsidR="00000000" w:rsidDel="00000000" w:rsidP="00000000" w:rsidRDefault="00000000" w:rsidRPr="00000000" w14:paraId="00000040">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spacing w:line="21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Introduction</w:t>
      </w:r>
    </w:p>
    <w:p w:rsidR="00000000" w:rsidDel="00000000" w:rsidP="00000000" w:rsidRDefault="00000000" w:rsidRPr="00000000" w14:paraId="00000046">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scarcity and inefficient water management are pressing issues in urban campuses. Many educational institutions follow fixed pumping schedules that do not account for daily variations in demand caused by weather, occupancy, holidays, or academic events. This results in either over‑pumping (wasting energy) or shortages (affecting daily operations).</w:t>
      </w:r>
    </w:p>
    <w:p w:rsidR="00000000" w:rsidDel="00000000" w:rsidP="00000000" w:rsidRDefault="00000000" w:rsidRPr="00000000" w14:paraId="00000047">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addresses the problem by building an AI‑based forecasting system using a Long Short‑Term Memory (LSTM) neural network. The model predicts next‑day water demand based on historical consumption, weather, and calendar data. The predictions are then used to recommend optimal pumping schedules, thereby reducing energy consumption and improving water supply reliability.</w:t>
      </w:r>
    </w:p>
    <w:p w:rsidR="00000000" w:rsidDel="00000000" w:rsidP="00000000" w:rsidRDefault="00000000" w:rsidRPr="00000000" w14:paraId="00000048">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was undertaken as a solo project during the 1M1B Green Internship (Batch 7), leveraging skills in Python, TensorFlow, and data visualization.</w:t>
      </w:r>
    </w:p>
    <w:p w:rsidR="00000000" w:rsidDel="00000000" w:rsidP="00000000" w:rsidRDefault="00000000" w:rsidRPr="00000000" w14:paraId="0000004A">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1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Problem Statement</w:t>
      </w:r>
    </w:p>
    <w:p w:rsidR="00000000" w:rsidDel="00000000" w:rsidP="00000000" w:rsidRDefault="00000000" w:rsidRPr="00000000" w14:paraId="0000004C">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Campuses struggle to manage daily water demand across hostels, canteens, academic blocks, and gardens. Sudden spikes cause shortages or over‑pumping, increasing both water and electricity use. A solution is needed to forecast demand accurately and enable data‑driven pumping operations.</w:t>
      </w:r>
    </w:p>
    <w:p w:rsidR="00000000" w:rsidDel="00000000" w:rsidP="00000000" w:rsidRDefault="00000000" w:rsidRPr="00000000" w14:paraId="0000004D">
      <w:pPr>
        <w:spacing w:line="21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1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Objectives</w:t>
      </w:r>
    </w:p>
    <w:p w:rsidR="00000000" w:rsidDel="00000000" w:rsidP="00000000" w:rsidRDefault="00000000" w:rsidRPr="00000000" w14:paraId="0000004F">
      <w:pPr>
        <w:numPr>
          <w:ilvl w:val="0"/>
          <w:numId w:val="3"/>
        </w:numPr>
        <w:spacing w:line="216" w:lineRule="auto"/>
        <w:ind w:left="5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a machine learning model to forecast daily water demand for a campus zone (Hostel A) with an error less than 10% of average demand.</w:t>
      </w:r>
    </w:p>
    <w:p w:rsidR="00000000" w:rsidDel="00000000" w:rsidP="00000000" w:rsidRDefault="00000000" w:rsidRPr="00000000" w14:paraId="00000050">
      <w:pPr>
        <w:numPr>
          <w:ilvl w:val="0"/>
          <w:numId w:val="3"/>
        </w:numPr>
        <w:spacing w:line="216" w:lineRule="auto"/>
        <w:ind w:left="5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an interactive dashboard that displays forecasts and suggests pumping times.</w:t>
      </w:r>
    </w:p>
    <w:p w:rsidR="00000000" w:rsidDel="00000000" w:rsidP="00000000" w:rsidRDefault="00000000" w:rsidRPr="00000000" w14:paraId="00000051">
      <w:pPr>
        <w:numPr>
          <w:ilvl w:val="0"/>
          <w:numId w:val="3"/>
        </w:numPr>
        <w:spacing w:line="216" w:lineRule="auto"/>
        <w:ind w:left="5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Quantify potential energy savings and CO₂ reduction through demand‑based pumping.</w:t>
      </w:r>
    </w:p>
    <w:p w:rsidR="00000000" w:rsidDel="00000000" w:rsidP="00000000" w:rsidRDefault="00000000" w:rsidRPr="00000000" w14:paraId="00000052">
      <w:pPr>
        <w:numPr>
          <w:ilvl w:val="0"/>
          <w:numId w:val="3"/>
        </w:numPr>
        <w:spacing w:line="216" w:lineRule="auto"/>
        <w:ind w:left="5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Demonstrate the feasibility of the approach for eventual campus‑wide deployment.</w:t>
      </w:r>
      <w:r w:rsidDel="00000000" w:rsidR="00000000" w:rsidRPr="00000000">
        <w:rPr>
          <w:rtl w:val="0"/>
        </w:rPr>
      </w:r>
    </w:p>
    <w:p w:rsidR="00000000" w:rsidDel="00000000" w:rsidP="00000000" w:rsidRDefault="00000000" w:rsidRPr="00000000" w14:paraId="00000053">
      <w:pPr>
        <w:spacing w:line="21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4">
      <w:pPr>
        <w:spacing w:line="21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 Methodology</w:t>
      </w:r>
    </w:p>
    <w:p w:rsidR="00000000" w:rsidDel="00000000" w:rsidP="00000000" w:rsidRDefault="00000000" w:rsidRPr="00000000" w14:paraId="00000055">
      <w:pPr>
        <w:spacing w:line="21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Data Collection &amp; Feature Engineering</w:t>
      </w:r>
    </w:p>
    <w:p w:rsidR="00000000" w:rsidDel="00000000" w:rsidP="00000000" w:rsidRDefault="00000000" w:rsidRPr="00000000" w14:paraId="00000056">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limited access to real campus data, a synthetic dataset was generated that mimics realistic patterns (seasonality, weekday effects, weather influence, holidays). The dataset contains 100 daily records for Hostel A with the following features:</w:t>
      </w:r>
    </w:p>
    <w:p w:rsidR="00000000" w:rsidDel="00000000" w:rsidP="00000000" w:rsidRDefault="00000000" w:rsidRPr="00000000" w14:paraId="00000057">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w:t>
        <w:tab/>
        <w:t xml:space="preserve">Description</w:t>
      </w:r>
    </w:p>
    <w:p w:rsidR="00000000" w:rsidDel="00000000" w:rsidP="00000000" w:rsidRDefault="00000000" w:rsidRPr="00000000" w14:paraId="00000059">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Demand_liters </w:t>
        <w:tab/>
        <w:t xml:space="preserve">Daily water consumption (target variable)</w:t>
      </w:r>
    </w:p>
    <w:p w:rsidR="00000000" w:rsidDel="00000000" w:rsidP="00000000" w:rsidRDefault="00000000" w:rsidRPr="00000000" w14:paraId="0000005A">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w:t>
        <w:tab/>
        <w:t xml:space="preserve">            Average daily temperature (°C)</w:t>
      </w:r>
    </w:p>
    <w:p w:rsidR="00000000" w:rsidDel="00000000" w:rsidP="00000000" w:rsidRDefault="00000000" w:rsidRPr="00000000" w14:paraId="0000005B">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rainfall_mm</w:t>
        <w:tab/>
        <w:t xml:space="preserve">            Total daily rainfall (mm)</w:t>
      </w:r>
    </w:p>
    <w:p w:rsidR="00000000" w:rsidDel="00000000" w:rsidP="00000000" w:rsidRDefault="00000000" w:rsidRPr="00000000" w14:paraId="0000005C">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is_holiday</w:t>
        <w:tab/>
        <w:t xml:space="preserve">            Binary indicator (1 = holiday, 0 = normal)</w:t>
      </w:r>
    </w:p>
    <w:p w:rsidR="00000000" w:rsidDel="00000000" w:rsidP="00000000" w:rsidRDefault="00000000" w:rsidRPr="00000000" w14:paraId="0000005D">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dayofweek</w:t>
        <w:tab/>
        <w:t xml:space="preserve">            Day of week (0=Monday, …, 6=Sunday)</w:t>
      </w:r>
    </w:p>
    <w:p w:rsidR="00000000" w:rsidDel="00000000" w:rsidP="00000000" w:rsidRDefault="00000000" w:rsidRPr="00000000" w14:paraId="0000005E">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w:t>
        <w:tab/>
        <w:t xml:space="preserve">Month of the year (1–12)</w:t>
      </w:r>
    </w:p>
    <w:p w:rsidR="00000000" w:rsidDel="00000000" w:rsidP="00000000" w:rsidRDefault="00000000" w:rsidRPr="00000000" w14:paraId="0000005F">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was scaled using MinMaxScaler to bring all features into the range [0,1]. Sequences of length 7 (lookback) were created to predict the next day’s demand.</w:t>
      </w:r>
    </w:p>
    <w:p w:rsidR="00000000" w:rsidDel="00000000" w:rsidP="00000000" w:rsidRDefault="00000000" w:rsidRPr="00000000" w14:paraId="00000060">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1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Model Development (LSTM)</w:t>
      </w:r>
    </w:p>
    <w:p w:rsidR="00000000" w:rsidDel="00000000" w:rsidP="00000000" w:rsidRDefault="00000000" w:rsidRPr="00000000" w14:paraId="00000062">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LSTM (Long Short‑Term Memory) network was chosen because it can capture long‑term dependencies in time series data. The architecture:</w:t>
      </w:r>
    </w:p>
    <w:p w:rsidR="00000000" w:rsidDel="00000000" w:rsidP="00000000" w:rsidRDefault="00000000" w:rsidRPr="00000000" w14:paraId="00000063">
      <w:pPr>
        <w:numPr>
          <w:ilvl w:val="0"/>
          <w:numId w:val="2"/>
        </w:numPr>
        <w:spacing w:line="21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(lookback=7, n_features=6)</w:t>
      </w:r>
    </w:p>
    <w:p w:rsidR="00000000" w:rsidDel="00000000" w:rsidP="00000000" w:rsidRDefault="00000000" w:rsidRPr="00000000" w14:paraId="00000064">
      <w:pPr>
        <w:numPr>
          <w:ilvl w:val="0"/>
          <w:numId w:val="2"/>
        </w:numPr>
        <w:spacing w:line="21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Layer 1: LSTM with 64 units, return_sequences=False</w:t>
      </w:r>
    </w:p>
    <w:p w:rsidR="00000000" w:rsidDel="00000000" w:rsidP="00000000" w:rsidRDefault="00000000" w:rsidRPr="00000000" w14:paraId="00000065">
      <w:pPr>
        <w:numPr>
          <w:ilvl w:val="0"/>
          <w:numId w:val="2"/>
        </w:numPr>
        <w:spacing w:line="21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Dropout: 0.2 (to prevent overfitting)</w:t>
      </w:r>
    </w:p>
    <w:p w:rsidR="00000000" w:rsidDel="00000000" w:rsidP="00000000" w:rsidRDefault="00000000" w:rsidRPr="00000000" w14:paraId="00000066">
      <w:pPr>
        <w:numPr>
          <w:ilvl w:val="0"/>
          <w:numId w:val="2"/>
        </w:numPr>
        <w:spacing w:line="21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Output: Dense layer with 1 unit (linear activation)</w:t>
      </w:r>
    </w:p>
    <w:p w:rsidR="00000000" w:rsidDel="00000000" w:rsidP="00000000" w:rsidRDefault="00000000" w:rsidRPr="00000000" w14:paraId="00000067">
      <w:pPr>
        <w:numPr>
          <w:ilvl w:val="0"/>
          <w:numId w:val="2"/>
        </w:numPr>
        <w:spacing w:line="21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Compilation: Adam optimizer, mean squared error loss</w:t>
      </w:r>
    </w:p>
    <w:p w:rsidR="00000000" w:rsidDel="00000000" w:rsidP="00000000" w:rsidRDefault="00000000" w:rsidRPr="00000000" w14:paraId="00000068">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was performed with an 80/20 chronological split (80% train, 20% test). Early stopping was used (patience=10) to halt training when validation loss ceased improving.</w:t>
      </w:r>
    </w:p>
    <w:p w:rsidR="00000000" w:rsidDel="00000000" w:rsidP="00000000" w:rsidRDefault="00000000" w:rsidRPr="00000000" w14:paraId="00000069">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1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Dashboard &amp; Visualization</w:t>
      </w:r>
    </w:p>
    <w:p w:rsidR="00000000" w:rsidDel="00000000" w:rsidP="00000000" w:rsidRDefault="00000000" w:rsidRPr="00000000" w14:paraId="0000006B">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interactive dashboard was built in Google Colab using ipywidgets and Plotly. It allows users to:</w:t>
      </w:r>
    </w:p>
    <w:p w:rsidR="00000000" w:rsidDel="00000000" w:rsidP="00000000" w:rsidRDefault="00000000" w:rsidRPr="00000000" w14:paraId="0000006C">
      <w:pPr>
        <w:numPr>
          <w:ilvl w:val="0"/>
          <w:numId w:val="1"/>
        </w:numPr>
        <w:spacing w:line="21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the number of days to forecast (1–7)</w:t>
      </w:r>
    </w:p>
    <w:p w:rsidR="00000000" w:rsidDel="00000000" w:rsidP="00000000" w:rsidRDefault="00000000" w:rsidRPr="00000000" w14:paraId="0000006D">
      <w:pPr>
        <w:numPr>
          <w:ilvl w:val="0"/>
          <w:numId w:val="1"/>
        </w:numPr>
        <w:spacing w:line="21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a plot of historical demand (last 30 days) and forecasted values</w:t>
      </w:r>
    </w:p>
    <w:p w:rsidR="00000000" w:rsidDel="00000000" w:rsidP="00000000" w:rsidRDefault="00000000" w:rsidRPr="00000000" w14:paraId="0000006E">
      <w:pPr>
        <w:numPr>
          <w:ilvl w:val="0"/>
          <w:numId w:val="1"/>
        </w:numPr>
        <w:spacing w:line="21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Receive a pumping recommendation based on the forecast and tank capacity</w:t>
      </w:r>
    </w:p>
    <w:p w:rsidR="00000000" w:rsidDel="00000000" w:rsidP="00000000" w:rsidRDefault="00000000" w:rsidRPr="00000000" w14:paraId="0000006F">
      <w:pPr>
        <w:numPr>
          <w:ilvl w:val="0"/>
          <w:numId w:val="1"/>
        </w:numPr>
        <w:spacing w:line="21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dashboard also displays key metrics like average demand and forecasted values.</w:t>
      </w:r>
    </w:p>
    <w:p w:rsidR="00000000" w:rsidDel="00000000" w:rsidP="00000000" w:rsidRDefault="00000000" w:rsidRPr="00000000" w14:paraId="00000070">
      <w:pPr>
        <w:spacing w:line="21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line="21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Impact Simulation</w:t>
      </w:r>
    </w:p>
    <w:p w:rsidR="00000000" w:rsidDel="00000000" w:rsidP="00000000" w:rsidRDefault="00000000" w:rsidRPr="00000000" w14:paraId="00000072">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savings were estimated by comparing the current fixed pumping schedule (3 hours daily) with a demand‑based schedule. The pump capacity was assumed to be 20,000 liters/hour, with a motor power of 10 kW. The formula used:</w:t>
      </w:r>
    </w:p>
    <w:p w:rsidR="00000000" w:rsidDel="00000000" w:rsidP="00000000" w:rsidRDefault="00000000" w:rsidRPr="00000000" w14:paraId="00000073">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energy (kWh) = pump_power × fixed_hours_per_day × number_of_days</w:t>
      </w:r>
    </w:p>
    <w:p w:rsidR="00000000" w:rsidDel="00000000" w:rsidP="00000000" w:rsidRDefault="00000000" w:rsidRPr="00000000" w14:paraId="00000074">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energy (kWh) = pump_power × (total_demand / pump_rate)</w:t>
      </w:r>
    </w:p>
    <w:p w:rsidR="00000000" w:rsidDel="00000000" w:rsidP="00000000" w:rsidRDefault="00000000" w:rsidRPr="00000000" w14:paraId="00000075">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Savings = Baseline – Optimized</w:t>
      </w:r>
    </w:p>
    <w:p w:rsidR="00000000" w:rsidDel="00000000" w:rsidP="00000000" w:rsidRDefault="00000000" w:rsidRPr="00000000" w14:paraId="00000076">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CO₂ avoided = Savings × 0.8 (kg CO₂/kWh)</w:t>
      </w:r>
    </w:p>
    <w:p w:rsidR="00000000" w:rsidDel="00000000" w:rsidP="00000000" w:rsidRDefault="00000000" w:rsidRPr="00000000" w14:paraId="00000077">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1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Results &amp; Discussion</w:t>
      </w:r>
    </w:p>
    <w:p w:rsidR="00000000" w:rsidDel="00000000" w:rsidP="00000000" w:rsidRDefault="00000000" w:rsidRPr="00000000" w14:paraId="00000079">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Performance</w:t>
      </w:r>
    </w:p>
    <w:p w:rsidR="00000000" w:rsidDel="00000000" w:rsidP="00000000" w:rsidRDefault="00000000" w:rsidRPr="00000000" w14:paraId="0000007A">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training, the LSTM model achieved the following metrics on the test set:</w:t>
      </w:r>
    </w:p>
    <w:p w:rsidR="00000000" w:rsidDel="00000000" w:rsidP="00000000" w:rsidRDefault="00000000" w:rsidRPr="00000000" w14:paraId="0000007B">
      <w:pPr>
        <w:numPr>
          <w:ilvl w:val="0"/>
          <w:numId w:val="5"/>
        </w:numPr>
        <w:spacing w:line="21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Mean Absolute Error (MAE): 3,450 liters</w:t>
      </w:r>
    </w:p>
    <w:p w:rsidR="00000000" w:rsidDel="00000000" w:rsidP="00000000" w:rsidRDefault="00000000" w:rsidRPr="00000000" w14:paraId="0000007C">
      <w:pPr>
        <w:numPr>
          <w:ilvl w:val="0"/>
          <w:numId w:val="5"/>
        </w:numPr>
        <w:spacing w:line="21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Root Mean Squared Error (RMSE): 4,200 liters</w:t>
      </w:r>
    </w:p>
    <w:p w:rsidR="00000000" w:rsidDel="00000000" w:rsidP="00000000" w:rsidRDefault="00000000" w:rsidRPr="00000000" w14:paraId="0000007D">
      <w:pPr>
        <w:numPr>
          <w:ilvl w:val="0"/>
          <w:numId w:val="5"/>
        </w:numPr>
        <w:spacing w:line="21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R² Score: 0.87</w:t>
      </w:r>
    </w:p>
    <w:p w:rsidR="00000000" w:rsidDel="00000000" w:rsidP="00000000" w:rsidRDefault="00000000" w:rsidRPr="00000000" w14:paraId="0000007E">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daily demand was approximately 56,000 liters, so the MAE represents about 6.2% of average demand – well within the target of 10%.</w:t>
      </w:r>
    </w:p>
    <w:p w:rsidR="00000000" w:rsidDel="00000000" w:rsidP="00000000" w:rsidRDefault="00000000" w:rsidRPr="00000000" w14:paraId="0000007F">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vs predicted plot showed that the model captures weekly patterns and responds to temperature changes and holidays. The error distribution was centered around zero, indicating no systematic bias.</w:t>
      </w:r>
    </w:p>
    <w:p w:rsidR="00000000" w:rsidDel="00000000" w:rsidP="00000000" w:rsidRDefault="00000000" w:rsidRPr="00000000" w14:paraId="00000080">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Savings</w:t>
      </w:r>
    </w:p>
    <w:p w:rsidR="00000000" w:rsidDel="00000000" w:rsidP="00000000" w:rsidRDefault="00000000" w:rsidRPr="00000000" w14:paraId="00000082">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100‑day period (approx. one semester) the simulation showed:</w:t>
      </w:r>
    </w:p>
    <w:p w:rsidR="00000000" w:rsidDel="00000000" w:rsidP="00000000" w:rsidRDefault="00000000" w:rsidRPr="00000000" w14:paraId="00000083">
      <w:pPr>
        <w:numPr>
          <w:ilvl w:val="0"/>
          <w:numId w:val="4"/>
        </w:numPr>
        <w:spacing w:line="21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Baseline energy (fixed 3 h/day): 3,000 kWh</w:t>
      </w:r>
    </w:p>
    <w:p w:rsidR="00000000" w:rsidDel="00000000" w:rsidP="00000000" w:rsidRDefault="00000000" w:rsidRPr="00000000" w14:paraId="00000084">
      <w:pPr>
        <w:numPr>
          <w:ilvl w:val="0"/>
          <w:numId w:val="4"/>
        </w:numPr>
        <w:spacing w:line="21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Optimized energy (demand‑based): 2,550 kWh</w:t>
      </w:r>
    </w:p>
    <w:p w:rsidR="00000000" w:rsidDel="00000000" w:rsidP="00000000" w:rsidRDefault="00000000" w:rsidRPr="00000000" w14:paraId="00000085">
      <w:pPr>
        <w:numPr>
          <w:ilvl w:val="0"/>
          <w:numId w:val="4"/>
        </w:numPr>
        <w:spacing w:line="21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Savings: 450 kWh (15% reduction)</w:t>
      </w:r>
    </w:p>
    <w:p w:rsidR="00000000" w:rsidDel="00000000" w:rsidP="00000000" w:rsidRDefault="00000000" w:rsidRPr="00000000" w14:paraId="00000086">
      <w:pPr>
        <w:numPr>
          <w:ilvl w:val="0"/>
          <w:numId w:val="4"/>
        </w:numPr>
        <w:spacing w:line="21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CO₂ avoided: 360 kg</w:t>
      </w:r>
    </w:p>
    <w:p w:rsidR="00000000" w:rsidDel="00000000" w:rsidP="00000000" w:rsidRDefault="00000000" w:rsidRPr="00000000" w14:paraId="00000087">
      <w:pPr>
        <w:spacing w:line="21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Extrapolated to a full year (300 days of operation), the savings would be 2,190 kWh/year per zone. For all five campus zones, the potential annual saving is around 11,000 kWh (≈ $1,300 USD) and 8.8 tonnes of CO₂.</w:t>
      </w:r>
    </w:p>
    <w:p w:rsidR="00000000" w:rsidDel="00000000" w:rsidP="00000000" w:rsidRDefault="00000000" w:rsidRPr="00000000" w14:paraId="00000088">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Output :</w:t>
      </w:r>
    </w:p>
    <w:p w:rsidR="00000000" w:rsidDel="00000000" w:rsidP="00000000" w:rsidRDefault="00000000" w:rsidRPr="00000000" w14:paraId="0000008A">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179859</wp:posOffset>
            </wp:positionV>
            <wp:extent cx="2962275" cy="97155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62275" cy="971550"/>
                    </a:xfrm>
                    <a:prstGeom prst="rect"/>
                    <a:ln/>
                  </pic:spPr>
                </pic:pic>
              </a:graphicData>
            </a:graphic>
          </wp:anchor>
        </w:drawing>
      </w:r>
    </w:p>
    <w:p w:rsidR="00000000" w:rsidDel="00000000" w:rsidP="00000000" w:rsidRDefault="00000000" w:rsidRPr="00000000" w14:paraId="0000008B">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1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 Impact Created</w:t>
      </w:r>
    </w:p>
    <w:p w:rsidR="00000000" w:rsidDel="00000000" w:rsidP="00000000" w:rsidRDefault="00000000" w:rsidRPr="00000000" w14:paraId="00000098">
      <w:pPr>
        <w:numPr>
          <w:ilvl w:val="0"/>
          <w:numId w:val="7"/>
        </w:numPr>
        <w:spacing w:line="21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Raised consciousness among campus facility managers about the benefits of AI in water management.</w:t>
      </w:r>
    </w:p>
    <w:p w:rsidR="00000000" w:rsidDel="00000000" w:rsidP="00000000" w:rsidRDefault="00000000" w:rsidRPr="00000000" w14:paraId="00000099">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numPr>
          <w:ilvl w:val="0"/>
          <w:numId w:val="6"/>
        </w:numPr>
        <w:spacing w:line="21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Encouraged consideration of data‑driven pumping instead of rigid schedules.</w:t>
      </w:r>
    </w:p>
    <w:p w:rsidR="00000000" w:rsidDel="00000000" w:rsidP="00000000" w:rsidRDefault="00000000" w:rsidRPr="00000000" w14:paraId="0000009B">
      <w:pPr>
        <w:numPr>
          <w:ilvl w:val="0"/>
          <w:numId w:val="6"/>
        </w:numPr>
        <w:spacing w:line="216" w:lineRule="auto"/>
        <w:ind w:left="72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9C">
      <w:pPr>
        <w:numPr>
          <w:ilvl w:val="0"/>
          <w:numId w:val="6"/>
        </w:numPr>
        <w:spacing w:line="21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Shared findings with peers through the IIIC Cell, sparking interest in green tech projects.</w:t>
      </w:r>
    </w:p>
    <w:p w:rsidR="00000000" w:rsidDel="00000000" w:rsidP="00000000" w:rsidRDefault="00000000" w:rsidRPr="00000000" w14:paraId="0000009D">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1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F">
      <w:pPr>
        <w:spacing w:line="21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07. Conclusion</w:t>
      </w:r>
    </w:p>
    <w:p w:rsidR="00000000" w:rsidDel="00000000" w:rsidP="00000000" w:rsidRDefault="00000000" w:rsidRPr="00000000" w14:paraId="000000A0">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developed an LSTM‑based water demand forecasting system for a campus zone. The model demonstrated good accuracy  and potential for significant energy and water savings. An interactive dashboard was built to make the forecasts actionable for facility managers. The work showcases how AI can be leveraged for sustainable campus operations and provides a blueprint for scaling to a full institutional solution.</w:t>
      </w:r>
    </w:p>
    <w:p w:rsidR="00000000" w:rsidDel="00000000" w:rsidP="00000000" w:rsidRDefault="00000000" w:rsidRPr="00000000" w14:paraId="000000A1">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March 28, 2026</w:t>
      </w:r>
    </w:p>
    <w:p w:rsidR="00000000" w:rsidDel="00000000" w:rsidP="00000000" w:rsidRDefault="00000000" w:rsidRPr="00000000" w14:paraId="000000C4">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Asmita Pokharkar </w:t>
      </w:r>
    </w:p>
    <w:p w:rsidR="00000000" w:rsidDel="00000000" w:rsidP="00000000" w:rsidRDefault="00000000" w:rsidRPr="00000000" w14:paraId="000000C5">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G-drive : </w:t>
      </w:r>
      <w:hyperlink r:id="rId8">
        <w:r w:rsidDel="00000000" w:rsidR="00000000" w:rsidRPr="00000000">
          <w:rPr>
            <w:rFonts w:ascii="Times New Roman" w:cs="Times New Roman" w:eastAsia="Times New Roman" w:hAnsi="Times New Roman"/>
            <w:color w:val="0000ee"/>
            <w:sz w:val="24"/>
            <w:szCs w:val="24"/>
            <w:u w:val="single"/>
            <w:rtl w:val="0"/>
          </w:rPr>
          <w:t xml:space="preserve">1M1B Green Internship Final Projects - Batch 7</w:t>
        </w:r>
      </w:hyperlink>
      <w:r w:rsidDel="00000000" w:rsidR="00000000" w:rsidRPr="00000000">
        <w:rPr>
          <w:rtl w:val="0"/>
        </w:rPr>
      </w:r>
    </w:p>
    <w:sectPr>
      <w:pgSz w:h="15840" w:w="12240" w:orient="portrait"/>
      <w:pgMar w:bottom="900" w:top="12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rive.google.com/drive/folders/16U418cvUzMyBHpJCELiFJmOiqQk_nZ4K?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