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A175" w14:textId="77777777" w:rsidR="00FF4FBC" w:rsidRPr="00185250" w:rsidRDefault="00FF4FBC" w:rsidP="00FF4FBC">
      <w:pPr>
        <w:jc w:val="center"/>
      </w:pPr>
      <w:r w:rsidRPr="00185250">
        <w:t>Министерство образования Республики Беларусь</w:t>
      </w:r>
    </w:p>
    <w:p w14:paraId="2614C5EF" w14:textId="77777777" w:rsidR="00FF4FBC" w:rsidRPr="00185250" w:rsidRDefault="00FF4FBC" w:rsidP="00FF4FBC">
      <w:pPr>
        <w:jc w:val="center"/>
      </w:pPr>
    </w:p>
    <w:p w14:paraId="05FA3483" w14:textId="77777777" w:rsidR="00FF4FBC" w:rsidRPr="00185250" w:rsidRDefault="00FF4FBC" w:rsidP="00FF4FBC">
      <w:pPr>
        <w:jc w:val="center"/>
      </w:pPr>
      <w:r w:rsidRPr="00185250">
        <w:t>Учреждение образования</w:t>
      </w:r>
    </w:p>
    <w:p w14:paraId="6ABD36C7" w14:textId="77777777" w:rsidR="00FF4FBC" w:rsidRPr="00185250" w:rsidRDefault="00FF4FBC" w:rsidP="00FF4FBC">
      <w:pPr>
        <w:jc w:val="center"/>
      </w:pPr>
      <w:r w:rsidRPr="00185250">
        <w:t>БЕЛОРУССКИЙ ГОСУДАРСТВЕННЫЙ УНИВЕРСИТЕТ</w:t>
      </w:r>
      <w:r w:rsidRPr="00185250">
        <w:br/>
        <w:t>ИНФОРМАТИКИ И РАДИОЭЛЕКТРОНИКИ</w:t>
      </w:r>
    </w:p>
    <w:p w14:paraId="77EB66CA" w14:textId="77777777" w:rsidR="00FF4FBC" w:rsidRPr="00185250" w:rsidRDefault="00FF4FBC" w:rsidP="00FF4FBC">
      <w:pPr>
        <w:jc w:val="center"/>
      </w:pPr>
    </w:p>
    <w:p w14:paraId="1CD34A85" w14:textId="77777777" w:rsidR="00FF4FBC" w:rsidRPr="00185250" w:rsidRDefault="00FF4FBC" w:rsidP="00FF4FBC">
      <w:pPr>
        <w:jc w:val="center"/>
      </w:pPr>
      <w:r w:rsidRPr="00185250">
        <w:t>Кафедра защиты информации</w:t>
      </w:r>
    </w:p>
    <w:p w14:paraId="70DEA2F6" w14:textId="77777777" w:rsidR="00FF4FBC" w:rsidRPr="00185250" w:rsidRDefault="00FF4FBC" w:rsidP="00FF4FBC"/>
    <w:p w14:paraId="281E9E9F" w14:textId="77777777" w:rsidR="00FF4FBC" w:rsidRPr="00185250" w:rsidRDefault="00FF4FBC" w:rsidP="00FF4FBC"/>
    <w:p w14:paraId="39B7F8ED" w14:textId="77777777" w:rsidR="00FF4FBC" w:rsidRPr="00185250" w:rsidRDefault="00FF4FBC" w:rsidP="00FF4FBC"/>
    <w:p w14:paraId="61D57AA8" w14:textId="77777777" w:rsidR="00FF4FBC" w:rsidRPr="00185250" w:rsidRDefault="00FF4FBC" w:rsidP="00FF4FBC"/>
    <w:p w14:paraId="55CF61B6" w14:textId="77777777" w:rsidR="00FF4FBC" w:rsidRPr="00185250" w:rsidRDefault="00FF4FBC" w:rsidP="00FF4FBC"/>
    <w:p w14:paraId="0FE4656D" w14:textId="634E6086" w:rsidR="00FF4FBC" w:rsidRPr="00185250" w:rsidRDefault="00FF4FBC" w:rsidP="00FF4FBC">
      <w:pPr>
        <w:jc w:val="center"/>
      </w:pPr>
      <w:r w:rsidRPr="00185250">
        <w:t>Практическая работа №</w:t>
      </w:r>
      <w:r w:rsidR="00FD578F" w:rsidRPr="00185250">
        <w:t>4</w:t>
      </w:r>
    </w:p>
    <w:p w14:paraId="39A227E2" w14:textId="3C2C74F0" w:rsidR="00FF4FBC" w:rsidRPr="00185250" w:rsidRDefault="00FF4FBC" w:rsidP="00BE2D8C">
      <w:pPr>
        <w:jc w:val="center"/>
      </w:pPr>
      <w:r w:rsidRPr="00185250">
        <w:t>«</w:t>
      </w:r>
      <w:r w:rsidR="00BE2D8C" w:rsidRPr="00185250">
        <w:rPr>
          <w:color w:val="000000"/>
        </w:rPr>
        <w:t>ОЦЕНКА ЭФФЕКТИВНОСТИ ЗАЩИТЫ РЕЧЕВОЙ ИНФОРМАЦИИ</w:t>
      </w:r>
      <w:r w:rsidRPr="00185250">
        <w:t>»</w:t>
      </w:r>
    </w:p>
    <w:p w14:paraId="1CE0DB4D" w14:textId="77777777" w:rsidR="00FF4FBC" w:rsidRPr="00185250" w:rsidRDefault="00FF4FBC" w:rsidP="00FF4FBC">
      <w:pPr>
        <w:jc w:val="center"/>
      </w:pPr>
    </w:p>
    <w:p w14:paraId="7949D669" w14:textId="0AE83829" w:rsidR="00FF4FBC" w:rsidRPr="00185250" w:rsidRDefault="00FF4FBC" w:rsidP="00FF4FBC">
      <w:pPr>
        <w:jc w:val="center"/>
      </w:pPr>
      <w:r w:rsidRPr="00185250">
        <w:t>Вариант №1</w:t>
      </w:r>
      <w:r w:rsidR="00236ACF" w:rsidRPr="00185250">
        <w:t>0</w:t>
      </w:r>
    </w:p>
    <w:p w14:paraId="20B37840" w14:textId="77777777" w:rsidR="00FF4FBC" w:rsidRPr="00185250" w:rsidRDefault="00FF4FBC" w:rsidP="00FF4FBC"/>
    <w:p w14:paraId="2018FDB4" w14:textId="77777777" w:rsidR="00FF4FBC" w:rsidRPr="00185250" w:rsidRDefault="00FF4FBC" w:rsidP="00FF4FBC"/>
    <w:p w14:paraId="79C99CAE" w14:textId="77777777" w:rsidR="00FF4FBC" w:rsidRPr="00185250" w:rsidRDefault="00FF4FBC" w:rsidP="00FF4FBC"/>
    <w:p w14:paraId="468CCB8D" w14:textId="77777777" w:rsidR="00FF4FBC" w:rsidRPr="00185250" w:rsidRDefault="00FF4FBC" w:rsidP="00FF4FBC"/>
    <w:p w14:paraId="2269C24E" w14:textId="77777777" w:rsidR="00FF4FBC" w:rsidRPr="00185250" w:rsidRDefault="00FF4FBC" w:rsidP="00FF4FBC"/>
    <w:p w14:paraId="4E4FFB42" w14:textId="77777777" w:rsidR="00FF4FBC" w:rsidRPr="00185250" w:rsidRDefault="00FF4FBC" w:rsidP="00FF4FBC"/>
    <w:p w14:paraId="6D66F368" w14:textId="77777777" w:rsidR="00FF4FBC" w:rsidRPr="00185250" w:rsidRDefault="00FF4FBC" w:rsidP="00FF4FBC"/>
    <w:p w14:paraId="2194D438" w14:textId="77777777" w:rsidR="00FF4FBC" w:rsidRPr="00185250" w:rsidRDefault="00FF4FBC" w:rsidP="00FF4FBC"/>
    <w:p w14:paraId="659E307F" w14:textId="77777777" w:rsidR="00FF4FBC" w:rsidRPr="00185250" w:rsidRDefault="00FF4FBC" w:rsidP="00FF4FBC"/>
    <w:p w14:paraId="00B77545" w14:textId="77777777" w:rsidR="00FF4FBC" w:rsidRPr="00185250" w:rsidRDefault="00FF4FBC" w:rsidP="00FF4FBC"/>
    <w:p w14:paraId="191A9895" w14:textId="77777777" w:rsidR="00FF4FBC" w:rsidRPr="00185250" w:rsidRDefault="00FF4FBC" w:rsidP="00FF4FBC"/>
    <w:p w14:paraId="2C5C4EAB" w14:textId="77777777" w:rsidR="00FF4FBC" w:rsidRPr="00185250" w:rsidRDefault="00FF4FBC" w:rsidP="00FF4FBC"/>
    <w:p w14:paraId="6C42C07C" w14:textId="77777777" w:rsidR="00FF4FBC" w:rsidRPr="00185250" w:rsidRDefault="00FF4FBC" w:rsidP="00FF4FBC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FF4FBC" w:rsidRPr="00185250" w14:paraId="2CA83978" w14:textId="77777777" w:rsidTr="008E4154">
        <w:tc>
          <w:tcPr>
            <w:tcW w:w="5376" w:type="dxa"/>
          </w:tcPr>
          <w:p w14:paraId="57DF4CBE" w14:textId="77777777" w:rsidR="00FF4FBC" w:rsidRPr="00185250" w:rsidRDefault="00FF4FBC" w:rsidP="008E4154">
            <w:r w:rsidRPr="00185250">
              <w:t>Выполнил</w:t>
            </w:r>
            <w:r w:rsidR="00C460E6" w:rsidRPr="00185250">
              <w:t>и</w:t>
            </w:r>
            <w:r w:rsidRPr="00185250">
              <w:t xml:space="preserve">: </w:t>
            </w:r>
          </w:p>
        </w:tc>
        <w:tc>
          <w:tcPr>
            <w:tcW w:w="3979" w:type="dxa"/>
          </w:tcPr>
          <w:p w14:paraId="2C9008A4" w14:textId="77777777" w:rsidR="00FF4FBC" w:rsidRPr="00185250" w:rsidRDefault="00FF4FBC" w:rsidP="008E4154">
            <w:pPr>
              <w:ind w:left="1896"/>
            </w:pPr>
            <w:r w:rsidRPr="00185250">
              <w:t>Проверил:</w:t>
            </w:r>
          </w:p>
        </w:tc>
      </w:tr>
      <w:tr w:rsidR="00FF4FBC" w:rsidRPr="00185250" w14:paraId="1D055616" w14:textId="77777777" w:rsidTr="008E4154">
        <w:tc>
          <w:tcPr>
            <w:tcW w:w="5376" w:type="dxa"/>
          </w:tcPr>
          <w:p w14:paraId="4CB18BC8" w14:textId="03B67421" w:rsidR="00FF4FBC" w:rsidRPr="00185250" w:rsidRDefault="00FF4FBC" w:rsidP="008E4154">
            <w:r w:rsidRPr="00185250">
              <w:t>студент</w:t>
            </w:r>
            <w:r w:rsidR="00982813" w:rsidRPr="00185250">
              <w:t>ы</w:t>
            </w:r>
            <w:r w:rsidRPr="00185250">
              <w:t xml:space="preserve"> гр. 82060</w:t>
            </w:r>
            <w:r w:rsidR="007C7649" w:rsidRPr="00185250">
              <w:t>1</w:t>
            </w:r>
          </w:p>
          <w:p w14:paraId="524C53AB" w14:textId="1C30355F" w:rsidR="00FF4FBC" w:rsidRPr="00185250" w:rsidRDefault="007C7649" w:rsidP="008E4154">
            <w:r w:rsidRPr="00185250">
              <w:t xml:space="preserve">Шведов </w:t>
            </w:r>
            <w:proofErr w:type="gramStart"/>
            <w:r w:rsidRPr="00185250">
              <w:t>А.Р.</w:t>
            </w:r>
            <w:proofErr w:type="gramEnd"/>
          </w:p>
          <w:p w14:paraId="2C94B4CD" w14:textId="7C35E065" w:rsidR="007C7649" w:rsidRPr="00185250" w:rsidRDefault="007C7649" w:rsidP="008E4154">
            <w:proofErr w:type="spellStart"/>
            <w:r w:rsidRPr="00185250">
              <w:t>Бу</w:t>
            </w:r>
            <w:r w:rsidR="00185250">
              <w:t>к</w:t>
            </w:r>
            <w:r w:rsidRPr="00185250">
              <w:t>шта</w:t>
            </w:r>
            <w:proofErr w:type="spellEnd"/>
            <w:r w:rsidRPr="00185250">
              <w:t xml:space="preserve"> П.А.</w:t>
            </w:r>
          </w:p>
          <w:p w14:paraId="12A64B6C" w14:textId="17301EF9" w:rsidR="007C7649" w:rsidRPr="00185250" w:rsidRDefault="007C7649" w:rsidP="008E4154">
            <w:r w:rsidRPr="00185250">
              <w:t xml:space="preserve">Петренко </w:t>
            </w:r>
            <w:proofErr w:type="gramStart"/>
            <w:r w:rsidRPr="00185250">
              <w:t>А.Р.</w:t>
            </w:r>
            <w:proofErr w:type="gramEnd"/>
          </w:p>
        </w:tc>
        <w:tc>
          <w:tcPr>
            <w:tcW w:w="3979" w:type="dxa"/>
          </w:tcPr>
          <w:p w14:paraId="10A820F7" w14:textId="77777777" w:rsidR="00FF4FBC" w:rsidRPr="00185250" w:rsidRDefault="00FF4FBC" w:rsidP="008E4154">
            <w:pPr>
              <w:ind w:left="1896"/>
            </w:pPr>
            <w:proofErr w:type="spellStart"/>
            <w:r w:rsidRPr="00185250">
              <w:t>Столер</w:t>
            </w:r>
            <w:proofErr w:type="spellEnd"/>
            <w:r w:rsidRPr="00185250">
              <w:t xml:space="preserve"> Д.В.</w:t>
            </w:r>
          </w:p>
        </w:tc>
      </w:tr>
    </w:tbl>
    <w:p w14:paraId="70C43FDD" w14:textId="77777777" w:rsidR="00FF4FBC" w:rsidRPr="00185250" w:rsidRDefault="00FF4FBC" w:rsidP="00FF4FBC"/>
    <w:p w14:paraId="33D2F221" w14:textId="77777777" w:rsidR="00FF4FBC" w:rsidRPr="00185250" w:rsidRDefault="00FF4FBC" w:rsidP="00FF4FBC"/>
    <w:p w14:paraId="3E9FA4BE" w14:textId="77777777" w:rsidR="00FF4FBC" w:rsidRPr="00185250" w:rsidRDefault="00FF4FBC" w:rsidP="00FF4FBC"/>
    <w:p w14:paraId="331DFA83" w14:textId="4381530B" w:rsidR="00FF4FBC" w:rsidRPr="00185250" w:rsidRDefault="00FF4FBC" w:rsidP="00FF4FBC"/>
    <w:p w14:paraId="535BA7CF" w14:textId="77777777" w:rsidR="003B493C" w:rsidRPr="00185250" w:rsidRDefault="003B493C" w:rsidP="00FF4FBC"/>
    <w:p w14:paraId="20203CA6" w14:textId="7E418FBB" w:rsidR="00FF4FBC" w:rsidRPr="00185250" w:rsidRDefault="00FF4FBC" w:rsidP="00FF4FBC"/>
    <w:p w14:paraId="3433E97A" w14:textId="77777777" w:rsidR="003B493C" w:rsidRPr="00185250" w:rsidRDefault="003B493C" w:rsidP="00FF4FBC"/>
    <w:p w14:paraId="0A09B186" w14:textId="64990068" w:rsidR="00BE2D8C" w:rsidRPr="00185250" w:rsidRDefault="003B493C" w:rsidP="00197240">
      <w:pPr>
        <w:jc w:val="center"/>
        <w:sectPr w:rsidR="00BE2D8C" w:rsidRPr="00185250" w:rsidSect="003B493C">
          <w:type w:val="continuous"/>
          <w:pgSz w:w="11900" w:h="16840"/>
          <w:pgMar w:top="1134" w:right="1021" w:bottom="1531" w:left="1247" w:header="708" w:footer="708" w:gutter="0"/>
          <w:cols w:space="708"/>
          <w:docGrid w:linePitch="381"/>
        </w:sectPr>
      </w:pPr>
      <w:r w:rsidRPr="00185250">
        <w:t>Минск 2020</w:t>
      </w:r>
    </w:p>
    <w:p w14:paraId="0DDBD754" w14:textId="014EA8A6" w:rsidR="00C460E6" w:rsidRPr="00185250" w:rsidRDefault="00197240" w:rsidP="00197240">
      <w:pPr>
        <w:pStyle w:val="Heading1"/>
      </w:pPr>
      <w:r w:rsidRPr="00185250">
        <w:lastRenderedPageBreak/>
        <w:t>Задание</w:t>
      </w:r>
    </w:p>
    <w:p w14:paraId="6C18F8DD" w14:textId="6CB4BE57" w:rsidR="005B5C2D" w:rsidRPr="00185250" w:rsidRDefault="00197240" w:rsidP="00197240">
      <w:pPr>
        <w:ind w:firstLine="708"/>
      </w:pPr>
      <w:r w:rsidRPr="00185250">
        <w:t xml:space="preserve">В соответствии с выданным вариантом по частотному спектру речевого сигнала, измеренному в контролируемой точке помещения (см. приложение А), и измеренному в этой же точке уровню шума рассчитать словесную разборчивость акустической речевой информации </w:t>
      </w:r>
      <w:r w:rsidRPr="00185250">
        <w:rPr>
          <w:i/>
          <w:iCs/>
        </w:rPr>
        <w:t>W</w:t>
      </w:r>
      <w:r w:rsidRPr="00185250">
        <w:t xml:space="preserve">. Расчеты произвести для 6 частотных полос спектра речевого сигнала, граничные частоты которых представлены в таблице 1. Результаты расчета представить в виде таблицы 2. Сделать вывод о качестве сообщения исследованного речевого сигнала и о выполнении норм защищенности речевой информации, если стоит задача только скрыть предмет и смысловое содержание разговора в помещении, т.е. </w:t>
      </w:r>
      <w:r w:rsidRPr="00185250">
        <w:rPr>
          <w:i/>
          <w:iCs/>
        </w:rPr>
        <w:t>W</w:t>
      </w:r>
      <w:r w:rsidRPr="00185250">
        <w:rPr>
          <w:i/>
          <w:iCs/>
          <w:sz w:val="18"/>
          <w:szCs w:val="18"/>
        </w:rPr>
        <w:t xml:space="preserve">П </w:t>
      </w:r>
      <w:r w:rsidRPr="00185250">
        <w:t>= 50 %.</w:t>
      </w:r>
    </w:p>
    <w:p w14:paraId="6CF70697" w14:textId="27E0F77E" w:rsidR="00237A18" w:rsidRDefault="00237A18" w:rsidP="00197240">
      <w:pPr>
        <w:ind w:firstLine="708"/>
      </w:pPr>
    </w:p>
    <w:p w14:paraId="7C836587" w14:textId="2F22E2A7" w:rsidR="00097A8C" w:rsidRDefault="00097A8C" w:rsidP="00097A8C">
      <w:r w:rsidRPr="00097A8C">
        <w:rPr>
          <w:noProof/>
        </w:rPr>
        <w:drawing>
          <wp:inline distT="0" distB="0" distL="0" distR="0" wp14:anchorId="685DECF1" wp14:editId="3FD13313">
            <wp:extent cx="6450163" cy="16611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633" cy="16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83A" w14:textId="77777777" w:rsidR="00097A8C" w:rsidRPr="00185250" w:rsidRDefault="00097A8C" w:rsidP="00197240">
      <w:pPr>
        <w:ind w:firstLine="708"/>
      </w:pPr>
    </w:p>
    <w:p w14:paraId="0333647D" w14:textId="7005B1E5" w:rsidR="00237A18" w:rsidRPr="00185250" w:rsidRDefault="00237A18" w:rsidP="00237A18">
      <w:pPr>
        <w:ind w:left="708" w:firstLine="708"/>
      </w:pPr>
      <w:r w:rsidRPr="00185250">
        <w:t>Приложение А</w:t>
      </w:r>
    </w:p>
    <w:p w14:paraId="5BCD54EC" w14:textId="77777777" w:rsidR="008C3F5C" w:rsidRPr="00185250" w:rsidRDefault="00237A18" w:rsidP="008C3F5C">
      <w:pPr>
        <w:ind w:firstLine="708"/>
      </w:pPr>
      <w:r w:rsidRPr="00185250">
        <w:rPr>
          <w:noProof/>
        </w:rPr>
        <w:drawing>
          <wp:inline distT="0" distB="0" distL="0" distR="0" wp14:anchorId="637829DB" wp14:editId="5206DF63">
            <wp:extent cx="5310208" cy="30619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730" cy="30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709" w14:textId="77777777" w:rsidR="008C3F5C" w:rsidRPr="00185250" w:rsidRDefault="008C3F5C" w:rsidP="008C3F5C">
      <w:pPr>
        <w:ind w:firstLine="708"/>
      </w:pPr>
    </w:p>
    <w:p w14:paraId="1B14A129" w14:textId="5A6340C0" w:rsidR="004A3217" w:rsidRPr="00185250" w:rsidRDefault="005B60EC" w:rsidP="005B60EC">
      <w:pPr>
        <w:jc w:val="left"/>
      </w:pPr>
      <w:r>
        <w:br w:type="page"/>
      </w:r>
    </w:p>
    <w:p w14:paraId="664E5FC0" w14:textId="542EB0F2" w:rsidR="00C460E6" w:rsidRPr="00185250" w:rsidRDefault="00C460E6" w:rsidP="004A3217">
      <w:pPr>
        <w:pStyle w:val="Heading1"/>
      </w:pPr>
      <w:r w:rsidRPr="00185250">
        <w:lastRenderedPageBreak/>
        <w:t>Решение</w:t>
      </w:r>
    </w:p>
    <w:p w14:paraId="37EAC236" w14:textId="5A00DF0E" w:rsidR="00762531" w:rsidRDefault="002844FC" w:rsidP="008F61F6">
      <w:pPr>
        <w:jc w:val="left"/>
      </w:pPr>
      <w:r w:rsidRPr="00185250">
        <w:tab/>
        <w:t xml:space="preserve">Для расчета </w:t>
      </w:r>
      <w:r w:rsidR="008A4A23" w:rsidRPr="00185250">
        <w:t>словесной разборчивости речи W</w:t>
      </w:r>
      <w:r w:rsidR="00381093" w:rsidRPr="00185250">
        <w:t xml:space="preserve"> необходимо </w:t>
      </w:r>
      <w:r w:rsidR="00F934F3" w:rsidRPr="00185250">
        <w:t>рассчитать</w:t>
      </w:r>
      <w:r w:rsidR="001A0043" w:rsidRPr="00185250">
        <w:t xml:space="preserve"> </w:t>
      </w:r>
      <w:r w:rsidR="00381093" w:rsidRPr="00185250">
        <w:t xml:space="preserve">слоговую разборчивость </w:t>
      </w:r>
      <w:r w:rsidR="00381093" w:rsidRPr="00185250">
        <w:rPr>
          <w:i/>
          <w:iCs/>
        </w:rPr>
        <w:t>S</w:t>
      </w:r>
      <w:r w:rsidR="00381093" w:rsidRPr="00185250">
        <w:t xml:space="preserve">, </w:t>
      </w:r>
      <w:r w:rsidR="00523038" w:rsidRPr="00185250">
        <w:t xml:space="preserve">спектральный индекс артикуляции речи </w:t>
      </w:r>
      <w:proofErr w:type="spellStart"/>
      <w:proofErr w:type="gramStart"/>
      <w:r w:rsidR="00523038" w:rsidRPr="00185250">
        <w:rPr>
          <w:i/>
          <w:iCs/>
        </w:rPr>
        <w:t>R</w:t>
      </w:r>
      <w:r w:rsidR="00523038" w:rsidRPr="00185250">
        <w:rPr>
          <w:i/>
          <w:iCs/>
          <w:sz w:val="18"/>
          <w:szCs w:val="18"/>
        </w:rPr>
        <w:t>i</w:t>
      </w:r>
      <w:proofErr w:type="spellEnd"/>
      <w:r w:rsidR="00523038" w:rsidRPr="00185250">
        <w:rPr>
          <w:i/>
          <w:iCs/>
          <w:sz w:val="18"/>
          <w:szCs w:val="18"/>
        </w:rPr>
        <w:t xml:space="preserve"> </w:t>
      </w:r>
      <w:r w:rsidR="00D625EB" w:rsidRPr="00185250">
        <w:t xml:space="preserve"> =</w:t>
      </w:r>
      <w:proofErr w:type="gramEnd"/>
      <w:r w:rsidR="00D625EB" w:rsidRPr="00185250">
        <w:t xml:space="preserve"> </w:t>
      </w:r>
      <w:r w:rsidR="008F61F6" w:rsidRPr="00185250">
        <w:t xml:space="preserve"> </w:t>
      </w:r>
      <w:r w:rsidR="00D625EB" w:rsidRPr="00185250">
        <w:t xml:space="preserve">весовой коэффициент </w:t>
      </w:r>
      <w:proofErr w:type="spellStart"/>
      <w:r w:rsidR="00D625EB" w:rsidRPr="00185250">
        <w:rPr>
          <w:i/>
          <w:iCs/>
        </w:rPr>
        <w:t>k</w:t>
      </w:r>
      <w:r w:rsidR="00D625EB" w:rsidRPr="00185250">
        <w:rPr>
          <w:i/>
          <w:iCs/>
          <w:sz w:val="18"/>
          <w:szCs w:val="18"/>
        </w:rPr>
        <w:t>i</w:t>
      </w:r>
      <w:proofErr w:type="spellEnd"/>
      <w:r w:rsidR="00D625EB" w:rsidRPr="00185250">
        <w:rPr>
          <w:i/>
          <w:iCs/>
          <w:sz w:val="18"/>
          <w:szCs w:val="18"/>
          <w:vertAlign w:val="subscript"/>
        </w:rPr>
        <w:t xml:space="preserve"> </w:t>
      </w:r>
      <w:r w:rsidR="00D625EB" w:rsidRPr="00185250">
        <w:t xml:space="preserve"> * </w:t>
      </w:r>
      <w:r w:rsidR="00436B92" w:rsidRPr="00185250">
        <w:t>коэффициент восприятия форманта слуховым аппаратом человека</w:t>
      </w:r>
      <w:r w:rsidR="00D94FEC" w:rsidRPr="00185250">
        <w:t xml:space="preserve"> </w:t>
      </w:r>
      <w:proofErr w:type="spellStart"/>
      <w:r w:rsidR="00D94FEC" w:rsidRPr="00185250">
        <w:rPr>
          <w:i/>
          <w:iCs/>
        </w:rPr>
        <w:t>p</w:t>
      </w:r>
      <w:r w:rsidR="00D94FEC" w:rsidRPr="00185250">
        <w:rPr>
          <w:i/>
          <w:iCs/>
          <w:sz w:val="18"/>
          <w:szCs w:val="18"/>
        </w:rPr>
        <w:t>i</w:t>
      </w:r>
      <w:proofErr w:type="spellEnd"/>
      <w:r w:rsidR="00EC69BA">
        <w:t xml:space="preserve"> и другие коэффициенты.</w:t>
      </w:r>
      <w:r w:rsidR="001C429B">
        <w:br/>
      </w:r>
    </w:p>
    <w:p w14:paraId="17579894" w14:textId="77777777" w:rsidR="00E55C84" w:rsidRDefault="001C429B" w:rsidP="00BD159D">
      <w:pPr>
        <w:pStyle w:val="ListParagraph"/>
        <w:numPr>
          <w:ilvl w:val="0"/>
          <w:numId w:val="4"/>
        </w:numPr>
        <w:jc w:val="left"/>
      </w:pPr>
      <w:r>
        <w:t xml:space="preserve">Для каждой </w:t>
      </w:r>
      <w:proofErr w:type="spellStart"/>
      <w:r w:rsidRPr="001C429B">
        <w:rPr>
          <w:i/>
          <w:iCs/>
          <w:lang w:val="en-US"/>
        </w:rPr>
        <w:t>i</w:t>
      </w:r>
      <w:proofErr w:type="spellEnd"/>
      <w:r w:rsidRPr="001C429B">
        <w:t>-</w:t>
      </w:r>
      <w:r>
        <w:t>й</w:t>
      </w:r>
      <w:r w:rsidRPr="001C429B">
        <w:t xml:space="preserve"> частотной полосы (</w:t>
      </w:r>
      <w:r w:rsidRPr="00460D66">
        <w:rPr>
          <w:i/>
          <w:iCs/>
        </w:rPr>
        <w:t>i</w:t>
      </w:r>
      <w:r w:rsidRPr="001C429B">
        <w:t xml:space="preserve"> = 1 ... N) </w:t>
      </w:r>
      <w:r w:rsidR="00E55C84" w:rsidRPr="001C429B">
        <w:t>рассчита</w:t>
      </w:r>
      <w:r w:rsidR="00E55C84">
        <w:t>ем</w:t>
      </w:r>
    </w:p>
    <w:p w14:paraId="37899193" w14:textId="3AB90EF4" w:rsidR="00F06C05" w:rsidRDefault="001C429B" w:rsidP="00F06C05">
      <w:pPr>
        <w:ind w:firstLine="360"/>
        <w:jc w:val="left"/>
      </w:pPr>
      <w:r w:rsidRPr="001C429B">
        <w:t>среднегеометрическ</w:t>
      </w:r>
      <w:r>
        <w:t>ую</w:t>
      </w:r>
      <w:r w:rsidRPr="001C429B">
        <w:t xml:space="preserve"> частот</w:t>
      </w:r>
      <w:r>
        <w:t>у</w:t>
      </w:r>
      <w:r w:rsidRPr="001C429B">
        <w:t xml:space="preserve"> </w:t>
      </w:r>
      <w:proofErr w:type="spellStart"/>
      <w:r w:rsidRPr="00460D66">
        <w:rPr>
          <w:rFonts w:ascii="Cambria Math" w:hAnsi="Cambria Math"/>
        </w:rPr>
        <w:t>f</w:t>
      </w:r>
      <w:proofErr w:type="gramStart"/>
      <w:r w:rsidRPr="00460D66">
        <w:rPr>
          <w:rFonts w:ascii="Cambria Math" w:hAnsi="Cambria Math"/>
          <w:i/>
          <w:iCs/>
          <w:vertAlign w:val="subscript"/>
        </w:rPr>
        <w:t>ср.i</w:t>
      </w:r>
      <w:proofErr w:type="spellEnd"/>
      <w:proofErr w:type="gramEnd"/>
      <w:r w:rsidRPr="001C429B">
        <w:t xml:space="preserve"> , Гц</w:t>
      </w:r>
      <w:r w:rsidR="00BD159D">
        <w:t xml:space="preserve">. </w:t>
      </w:r>
      <w:r w:rsidR="00200219">
        <w:t>Ф</w:t>
      </w:r>
      <w:r w:rsidR="00BD159D">
        <w:t>ормула</w:t>
      </w:r>
      <w:r w:rsidR="00A131AB">
        <w:t>:</w:t>
      </w:r>
      <w:r w:rsidR="002002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cp.i</m:t>
            </m:r>
          </m:sub>
        </m:sSub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в.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н.i</m:t>
                </m:r>
              </m:sub>
            </m:sSub>
          </m:e>
        </m:rad>
      </m:oMath>
      <w:r w:rsidR="00BD159D">
        <w:t xml:space="preserve"> </w:t>
      </w:r>
    </w:p>
    <w:p w14:paraId="2D544816" w14:textId="5A86FC76" w:rsidR="00F06C05" w:rsidRPr="00051CEF" w:rsidRDefault="00A809FE" w:rsidP="00F06C05">
      <w:pPr>
        <w:pStyle w:val="ListParagraph"/>
        <w:numPr>
          <w:ilvl w:val="1"/>
          <w:numId w:val="4"/>
        </w:num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ср.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2000*1000</m:t>
            </m:r>
          </m:e>
        </m:rad>
      </m:oMath>
      <w:r w:rsidR="00F06C05" w:rsidRPr="00051CEF">
        <w:rPr>
          <w:rFonts w:ascii="Cambria Math" w:hAnsi="Cambria Math"/>
        </w:rPr>
        <w:t xml:space="preserve"> = 1414 (Гц)</w:t>
      </w:r>
    </w:p>
    <w:p w14:paraId="29740564" w14:textId="77777777" w:rsidR="00F06C05" w:rsidRPr="00051CEF" w:rsidRDefault="00A809FE" w:rsidP="00F06C05">
      <w:pPr>
        <w:pStyle w:val="ListParagraph"/>
        <w:numPr>
          <w:ilvl w:val="1"/>
          <w:numId w:val="4"/>
        </w:num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ср.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2000*3000</m:t>
            </m:r>
          </m:e>
        </m:rad>
      </m:oMath>
      <w:r w:rsidR="00F06C05" w:rsidRPr="00051CEF">
        <w:rPr>
          <w:rFonts w:ascii="Cambria Math" w:hAnsi="Cambria Math"/>
        </w:rPr>
        <w:t xml:space="preserve"> = 2449 (Гц)</w:t>
      </w:r>
    </w:p>
    <w:p w14:paraId="2345A3A0" w14:textId="0CCD9471" w:rsidR="00F06C05" w:rsidRPr="00051CEF" w:rsidRDefault="00A809FE" w:rsidP="00F06C05">
      <w:pPr>
        <w:pStyle w:val="ListParagraph"/>
        <w:numPr>
          <w:ilvl w:val="1"/>
          <w:numId w:val="4"/>
        </w:num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ср.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3000*4000</m:t>
            </m:r>
          </m:e>
        </m:rad>
        <m:r>
          <w:rPr>
            <w:rFonts w:ascii="Cambria Math" w:eastAsia="Calibri" w:hAnsi="Cambria Math" w:cs="Arial"/>
          </w:rPr>
          <m:t xml:space="preserve"> </m:t>
        </m:r>
      </m:oMath>
      <w:r w:rsidR="00F06C05" w:rsidRPr="00051CEF">
        <w:rPr>
          <w:rFonts w:ascii="Cambria Math" w:hAnsi="Cambria Math"/>
        </w:rPr>
        <w:t>= 3464 (Гц)</w:t>
      </w:r>
    </w:p>
    <w:p w14:paraId="4DF0BBE7" w14:textId="1B0E35AC" w:rsidR="00F06C05" w:rsidRPr="00051CEF" w:rsidRDefault="00A809FE" w:rsidP="00F06C05">
      <w:pPr>
        <w:pStyle w:val="ListParagraph"/>
        <w:numPr>
          <w:ilvl w:val="1"/>
          <w:numId w:val="4"/>
        </w:num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ср.</m:t>
            </m:r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4000*5000</m:t>
            </m:r>
          </m:e>
        </m:rad>
        <m:r>
          <w:rPr>
            <w:rFonts w:ascii="Cambria Math" w:eastAsia="Calibri" w:hAnsi="Cambria Math" w:cs="Arial"/>
          </w:rPr>
          <m:t xml:space="preserve"> </m:t>
        </m:r>
      </m:oMath>
      <w:r w:rsidR="00F06C05" w:rsidRPr="00051CEF">
        <w:rPr>
          <w:rFonts w:ascii="Cambria Math" w:hAnsi="Cambria Math"/>
        </w:rPr>
        <w:t>= 4472 (Гц)</w:t>
      </w:r>
    </w:p>
    <w:p w14:paraId="19732A26" w14:textId="7901EC24" w:rsidR="00F06C05" w:rsidRPr="00051CEF" w:rsidRDefault="00A809FE" w:rsidP="00F06C05">
      <w:pPr>
        <w:pStyle w:val="ListParagraph"/>
        <w:numPr>
          <w:ilvl w:val="1"/>
          <w:numId w:val="4"/>
        </w:num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ср.</m:t>
            </m:r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5000*6000</m:t>
            </m:r>
          </m:e>
        </m:rad>
      </m:oMath>
      <w:r w:rsidR="00F06C05" w:rsidRPr="00051CEF">
        <w:rPr>
          <w:rFonts w:ascii="Cambria Math" w:hAnsi="Cambria Math"/>
        </w:rPr>
        <w:t xml:space="preserve"> = 5477 (Гц)</w:t>
      </w:r>
    </w:p>
    <w:p w14:paraId="5368AC8E" w14:textId="4A1C9A2E" w:rsidR="00BD2E12" w:rsidRPr="00051CEF" w:rsidRDefault="00A809FE" w:rsidP="00BD2E12">
      <w:pPr>
        <w:pStyle w:val="ListParagraph"/>
        <w:numPr>
          <w:ilvl w:val="1"/>
          <w:numId w:val="4"/>
        </w:num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ср.6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6000*7000</m:t>
            </m:r>
          </m:e>
        </m:rad>
      </m:oMath>
      <w:r w:rsidR="00F06C05" w:rsidRPr="00051CEF">
        <w:rPr>
          <w:rFonts w:ascii="Cambria Math" w:hAnsi="Cambria Math"/>
        </w:rPr>
        <w:t xml:space="preserve"> = 6480 (Гц)</w:t>
      </w:r>
    </w:p>
    <w:p w14:paraId="452D605A" w14:textId="3353A1B3" w:rsidR="00BD2E12" w:rsidRDefault="00BD2E12" w:rsidP="005E76BE">
      <w:pPr>
        <w:ind w:firstLine="360"/>
        <w:jc w:val="left"/>
      </w:pPr>
      <w:r>
        <w:t>Заметим, что</w:t>
      </w:r>
      <w:r w:rsidRPr="00460D66">
        <w:rPr>
          <w:rFonts w:ascii="Cambria Math" w:hAnsi="Cambria Math"/>
        </w:rPr>
        <w:t xml:space="preserve"> </w:t>
      </w:r>
      <w:proofErr w:type="spellStart"/>
      <w:r w:rsidRPr="00460D66">
        <w:rPr>
          <w:rFonts w:ascii="Cambria Math" w:hAnsi="Cambria Math"/>
        </w:rPr>
        <w:t>f</w:t>
      </w:r>
      <w:proofErr w:type="gramStart"/>
      <w:r w:rsidRPr="00460D66">
        <w:rPr>
          <w:rFonts w:ascii="Cambria Math" w:hAnsi="Cambria Math"/>
          <w:i/>
          <w:iCs/>
          <w:vertAlign w:val="subscript"/>
        </w:rPr>
        <w:t>ср.i</w:t>
      </w:r>
      <w:proofErr w:type="spellEnd"/>
      <w:proofErr w:type="gramEnd"/>
      <w:r>
        <w:rPr>
          <w:i/>
          <w:iCs/>
          <w:vertAlign w:val="subscript"/>
        </w:rPr>
        <w:t xml:space="preserve"> </w:t>
      </w:r>
      <w:r>
        <w:rPr>
          <w:i/>
          <w:iCs/>
        </w:rPr>
        <w:t xml:space="preserve"> </w:t>
      </w:r>
      <w:r>
        <w:t xml:space="preserve">для всех частотных полос </w:t>
      </w:r>
      <w:r w:rsidRPr="00BD2E12">
        <w:t xml:space="preserve">&gt; 1000 </w:t>
      </w:r>
      <w:r>
        <w:t>Гц.</w:t>
      </w:r>
    </w:p>
    <w:p w14:paraId="1671C2D3" w14:textId="77777777" w:rsidR="00BD2E12" w:rsidRPr="00BD2E12" w:rsidRDefault="00BD2E12" w:rsidP="00BD2E12">
      <w:pPr>
        <w:ind w:firstLine="708"/>
        <w:jc w:val="left"/>
      </w:pPr>
    </w:p>
    <w:p w14:paraId="2D975351" w14:textId="77777777" w:rsidR="00DA62BB" w:rsidRDefault="00F853A6" w:rsidP="00B55183">
      <w:pPr>
        <w:pStyle w:val="ListParagraph"/>
        <w:numPr>
          <w:ilvl w:val="0"/>
          <w:numId w:val="4"/>
        </w:numPr>
        <w:jc w:val="left"/>
      </w:pPr>
      <w:r>
        <w:t xml:space="preserve">Определим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Pr="00F853A6">
        <w:t xml:space="preserve"> – средний спектральный модальный уровень формант в</w:t>
      </w:r>
    </w:p>
    <w:p w14:paraId="04F1CFB0" w14:textId="78BAB3F9" w:rsidR="00B55183" w:rsidRDefault="00F853A6" w:rsidP="00DA62BB">
      <w:pPr>
        <w:ind w:left="360"/>
        <w:jc w:val="left"/>
      </w:pPr>
      <w:r w:rsidRPr="00DA62BB">
        <w:rPr>
          <w:i/>
          <w:iCs/>
        </w:rPr>
        <w:t>i</w:t>
      </w:r>
      <w:r w:rsidRPr="00F853A6">
        <w:t>-ой полосе, дБ.</w:t>
      </w:r>
      <w:r>
        <w:t xml:space="preserve"> Формула</w:t>
      </w:r>
      <w:r w:rsidR="00A131AB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</m:oMath>
      <w:r w:rsidR="00A131AB" w:rsidRPr="00460D66">
        <w:rPr>
          <w:rFonts w:ascii="Cambria Math" w:hAnsi="Cambria Math"/>
        </w:rPr>
        <w:t>1.37 + 1000/</w:t>
      </w:r>
      <w:r w:rsidR="00A131AB" w:rsidRPr="00460D66">
        <w:rPr>
          <w:rFonts w:ascii="Cambria Math" w:hAnsi="Cambria Math"/>
          <w:lang w:val="en-US"/>
        </w:rPr>
        <w:t>f</w:t>
      </w:r>
      <w:r w:rsidR="00216043" w:rsidRPr="00460D66">
        <w:rPr>
          <w:rFonts w:ascii="Cambria Math" w:hAnsi="Cambria Math"/>
        </w:rPr>
        <w:t xml:space="preserve"> </w:t>
      </w:r>
      <w:r w:rsidR="00A131AB" w:rsidRPr="00460D66">
        <w:rPr>
          <w:rFonts w:ascii="Cambria Math" w:hAnsi="Cambria Math"/>
          <w:vertAlign w:val="superscript"/>
        </w:rPr>
        <w:t>0.69</w:t>
      </w:r>
      <w:r w:rsidR="006F358C" w:rsidRPr="000C0555">
        <w:t xml:space="preserve">, </w:t>
      </w:r>
      <w:r w:rsidR="006F358C">
        <w:t xml:space="preserve">где </w:t>
      </w:r>
      <w:bookmarkStart w:id="0" w:name="_Hlk41171904"/>
      <w:r w:rsidR="006F358C" w:rsidRPr="00460D66">
        <w:rPr>
          <w:rFonts w:ascii="Cambria Math" w:hAnsi="Cambria Math"/>
          <w:lang w:val="en-US"/>
        </w:rPr>
        <w:t>f</w:t>
      </w:r>
      <w:r w:rsidR="006F358C" w:rsidRPr="00460D66">
        <w:rPr>
          <w:rFonts w:ascii="Cambria Math" w:hAnsi="Cambria Math"/>
        </w:rPr>
        <w:t xml:space="preserve"> </w:t>
      </w:r>
      <w:r w:rsidR="000C0555" w:rsidRPr="00460D66">
        <w:rPr>
          <w:rFonts w:ascii="Cambria Math" w:hAnsi="Cambria Math"/>
        </w:rPr>
        <w:t xml:space="preserve">= </w:t>
      </w:r>
      <w:bookmarkEnd w:id="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cp.i</m:t>
            </m:r>
          </m:sub>
        </m:sSub>
      </m:oMath>
    </w:p>
    <w:p w14:paraId="1F48CE6A" w14:textId="25FF978E" w:rsidR="00B55183" w:rsidRPr="00051CEF" w:rsidRDefault="00A809FE" w:rsidP="00B55183">
      <w:pPr>
        <w:pStyle w:val="ListParagraph"/>
        <w:numPr>
          <w:ilvl w:val="1"/>
          <w:numId w:val="4"/>
        </w:numPr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ср.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55183" w:rsidRPr="00051CEF">
        <w:rPr>
          <w:rFonts w:ascii="Cambria Math" w:hAnsi="Cambria Math"/>
          <w:lang w:val="en-US"/>
        </w:rPr>
        <w:t xml:space="preserve"> </w:t>
      </w:r>
      <w:r w:rsidR="00B55183" w:rsidRPr="00051CEF">
        <w:rPr>
          <w:rFonts w:ascii="Cambria Math" w:hAnsi="Cambria Math"/>
        </w:rPr>
        <w:t>=</w:t>
      </w:r>
      <w:r w:rsidR="00B55183" w:rsidRPr="00051CEF">
        <w:rPr>
          <w:rFonts w:ascii="Cambria Math" w:hAnsi="Cambria Math"/>
          <w:lang w:val="en-US"/>
        </w:rPr>
        <w:t xml:space="preserve"> </w:t>
      </w:r>
      <w:r w:rsidR="00B55183" w:rsidRPr="00051CEF">
        <w:rPr>
          <w:rFonts w:ascii="Cambria Math" w:hAnsi="Cambria Math"/>
        </w:rPr>
        <w:t>8.072 (дБ)</w:t>
      </w:r>
    </w:p>
    <w:p w14:paraId="472374D3" w14:textId="4652938B" w:rsidR="00B55183" w:rsidRPr="00051CEF" w:rsidRDefault="00A809FE" w:rsidP="00B55183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ср.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32547" w:rsidRPr="00051CEF">
        <w:rPr>
          <w:rFonts w:ascii="Cambria Math" w:hAnsi="Cambria Math"/>
          <w:lang w:val="en-US"/>
        </w:rPr>
        <w:t xml:space="preserve"> </w:t>
      </w:r>
      <w:r w:rsidR="00B55183" w:rsidRPr="00051CEF">
        <w:rPr>
          <w:rFonts w:ascii="Cambria Math" w:hAnsi="Cambria Math"/>
        </w:rPr>
        <w:t>=</w:t>
      </w:r>
      <w:r w:rsidR="00032547" w:rsidRPr="00051CEF">
        <w:rPr>
          <w:rFonts w:ascii="Cambria Math" w:hAnsi="Cambria Math"/>
          <w:lang w:val="en-US"/>
        </w:rPr>
        <w:t xml:space="preserve"> </w:t>
      </w:r>
      <w:r w:rsidR="00032547" w:rsidRPr="00051CEF">
        <w:rPr>
          <w:rFonts w:ascii="Cambria Math" w:hAnsi="Cambria Math"/>
        </w:rPr>
        <w:t xml:space="preserve">5.958 </w:t>
      </w:r>
      <w:r w:rsidR="00B55183" w:rsidRPr="00051CEF">
        <w:rPr>
          <w:rFonts w:ascii="Cambria Math" w:hAnsi="Cambria Math"/>
        </w:rPr>
        <w:t>(дБ)</w:t>
      </w:r>
    </w:p>
    <w:p w14:paraId="3645A4F6" w14:textId="10CD8EAC" w:rsidR="00B55183" w:rsidRPr="0072781F" w:rsidRDefault="00A809FE" w:rsidP="00B55183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ср.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032547" w:rsidRPr="0072781F">
        <w:rPr>
          <w:rFonts w:ascii="Cambria Math" w:hAnsi="Cambria Math"/>
          <w:lang w:val="en-US"/>
        </w:rPr>
        <w:t xml:space="preserve"> </w:t>
      </w:r>
      <w:r w:rsidR="00B55183" w:rsidRPr="0072781F">
        <w:rPr>
          <w:rFonts w:ascii="Cambria Math" w:hAnsi="Cambria Math"/>
        </w:rPr>
        <w:t>=</w:t>
      </w:r>
      <w:r w:rsidR="00032547" w:rsidRPr="0072781F">
        <w:rPr>
          <w:rFonts w:ascii="Cambria Math" w:hAnsi="Cambria Math"/>
          <w:lang w:val="en-US"/>
        </w:rPr>
        <w:t xml:space="preserve"> </w:t>
      </w:r>
      <w:r w:rsidR="00032547" w:rsidRPr="0072781F">
        <w:rPr>
          <w:rFonts w:ascii="Cambria Math" w:hAnsi="Cambria Math"/>
        </w:rPr>
        <w:t xml:space="preserve">4.982 </w:t>
      </w:r>
      <w:r w:rsidR="00B55183" w:rsidRPr="0072781F">
        <w:rPr>
          <w:rFonts w:ascii="Cambria Math" w:hAnsi="Cambria Math"/>
        </w:rPr>
        <w:t>(дБ)</w:t>
      </w:r>
    </w:p>
    <w:p w14:paraId="28D630D5" w14:textId="60C1E7F0" w:rsidR="00B55183" w:rsidRPr="00051CEF" w:rsidRDefault="00A809FE" w:rsidP="00B55183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ср.</m:t>
                </m:r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032547" w:rsidRPr="00051CEF">
        <w:rPr>
          <w:rFonts w:ascii="Cambria Math" w:hAnsi="Cambria Math"/>
          <w:lang w:val="en-US"/>
        </w:rPr>
        <w:t xml:space="preserve"> </w:t>
      </w:r>
      <w:r w:rsidR="00B55183" w:rsidRPr="00051CEF">
        <w:rPr>
          <w:rFonts w:ascii="Cambria Math" w:hAnsi="Cambria Math"/>
        </w:rPr>
        <w:t>=</w:t>
      </w:r>
      <w:r w:rsidR="00032547" w:rsidRPr="00051CEF">
        <w:rPr>
          <w:rFonts w:ascii="Cambria Math" w:hAnsi="Cambria Math"/>
          <w:lang w:val="en-US"/>
        </w:rPr>
        <w:t xml:space="preserve"> </w:t>
      </w:r>
      <w:r w:rsidR="00032547" w:rsidRPr="00051CEF">
        <w:rPr>
          <w:rFonts w:ascii="Cambria Math" w:hAnsi="Cambria Math"/>
        </w:rPr>
        <w:t xml:space="preserve">4.398 </w:t>
      </w:r>
      <w:r w:rsidR="00B55183" w:rsidRPr="00051CEF">
        <w:rPr>
          <w:rFonts w:ascii="Cambria Math" w:hAnsi="Cambria Math"/>
        </w:rPr>
        <w:t>(дБ)</w:t>
      </w:r>
    </w:p>
    <w:p w14:paraId="3C1C2F73" w14:textId="2FEEBA17" w:rsidR="00B55183" w:rsidRPr="00051CEF" w:rsidRDefault="00A809FE" w:rsidP="00B55183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ср.</m:t>
                </m:r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="00032547" w:rsidRPr="00051CEF">
        <w:rPr>
          <w:rFonts w:ascii="Cambria Math" w:hAnsi="Cambria Math"/>
          <w:lang w:val="en-US"/>
        </w:rPr>
        <w:t xml:space="preserve"> </w:t>
      </w:r>
      <w:r w:rsidR="00B55183" w:rsidRPr="00051CEF">
        <w:rPr>
          <w:rFonts w:ascii="Cambria Math" w:hAnsi="Cambria Math"/>
        </w:rPr>
        <w:t>=</w:t>
      </w:r>
      <w:r w:rsidR="00032547" w:rsidRPr="00051CEF">
        <w:rPr>
          <w:rFonts w:ascii="Cambria Math" w:hAnsi="Cambria Math"/>
          <w:lang w:val="en-US"/>
        </w:rPr>
        <w:t xml:space="preserve"> </w:t>
      </w:r>
      <w:r w:rsidR="00032547" w:rsidRPr="00051CEF">
        <w:rPr>
          <w:rFonts w:ascii="Cambria Math" w:hAnsi="Cambria Math"/>
        </w:rPr>
        <w:t xml:space="preserve">4.003 </w:t>
      </w:r>
      <w:r w:rsidR="00B55183" w:rsidRPr="00051CEF">
        <w:rPr>
          <w:rFonts w:ascii="Cambria Math" w:hAnsi="Cambria Math"/>
        </w:rPr>
        <w:t>(дБ)</w:t>
      </w:r>
    </w:p>
    <w:p w14:paraId="205520FA" w14:textId="11A09625" w:rsidR="00B55183" w:rsidRPr="00051CEF" w:rsidRDefault="00A809FE" w:rsidP="00B55183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ср.</m:t>
                </m:r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 w:rsidR="00032547" w:rsidRPr="00051CEF">
        <w:rPr>
          <w:rFonts w:ascii="Cambria Math" w:hAnsi="Cambria Math"/>
          <w:lang w:val="en-US"/>
        </w:rPr>
        <w:t xml:space="preserve"> </w:t>
      </w:r>
      <w:r w:rsidR="00B55183" w:rsidRPr="00051CEF">
        <w:rPr>
          <w:rFonts w:ascii="Cambria Math" w:hAnsi="Cambria Math"/>
        </w:rPr>
        <w:t>=</w:t>
      </w:r>
      <w:r w:rsidR="00032547" w:rsidRPr="00051CEF">
        <w:rPr>
          <w:rFonts w:ascii="Cambria Math" w:hAnsi="Cambria Math"/>
          <w:lang w:val="en-US"/>
        </w:rPr>
        <w:t xml:space="preserve"> </w:t>
      </w:r>
      <w:r w:rsidR="00032547" w:rsidRPr="00051CEF">
        <w:rPr>
          <w:rFonts w:ascii="Cambria Math" w:hAnsi="Cambria Math"/>
        </w:rPr>
        <w:t xml:space="preserve">3.714 </w:t>
      </w:r>
      <w:r w:rsidR="00B55183" w:rsidRPr="00051CEF">
        <w:rPr>
          <w:rFonts w:ascii="Cambria Math" w:hAnsi="Cambria Math"/>
        </w:rPr>
        <w:t>(дБ)</w:t>
      </w:r>
    </w:p>
    <w:p w14:paraId="7445E725" w14:textId="3FAB7407" w:rsidR="00032547" w:rsidRDefault="00032547" w:rsidP="00032547">
      <w:pPr>
        <w:jc w:val="left"/>
      </w:pPr>
    </w:p>
    <w:p w14:paraId="40F9710B" w14:textId="77777777" w:rsidR="00DA62BB" w:rsidRDefault="0031734F" w:rsidP="00C851FC">
      <w:pPr>
        <w:pStyle w:val="ListParagraph"/>
        <w:numPr>
          <w:ilvl w:val="0"/>
          <w:numId w:val="4"/>
        </w:numPr>
        <w:jc w:val="left"/>
      </w:pPr>
      <w:r>
        <w:t xml:space="preserve">По Рисунку 1 определим </w:t>
      </w:r>
      <w:r w:rsidR="002E1B50">
        <w:t>с</w:t>
      </w:r>
      <w:r w:rsidR="00406153" w:rsidRPr="00406153">
        <w:t>редний спектральный уровень речевого</w:t>
      </w:r>
    </w:p>
    <w:p w14:paraId="71CF38B4" w14:textId="6B7F8386" w:rsidR="002B6DC9" w:rsidRDefault="00406153" w:rsidP="00DA62BB">
      <w:pPr>
        <w:ind w:left="360"/>
        <w:jc w:val="left"/>
      </w:pPr>
      <w:r w:rsidRPr="00406153">
        <w:t xml:space="preserve">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cp,i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Pr="00406153">
        <w:t xml:space="preserve"> </w:t>
      </w:r>
      <w:r w:rsidR="00A83DE5" w:rsidRPr="00A83DE5">
        <w:t xml:space="preserve">на частотах </w:t>
      </w:r>
      <w:r w:rsidR="00A83DE5" w:rsidRPr="00460D66">
        <w:rPr>
          <w:rFonts w:ascii="Cambria Math" w:hAnsi="Cambria Math"/>
          <w:lang w:val="en-US"/>
        </w:rPr>
        <w:t>f</w:t>
      </w:r>
      <w:r w:rsidR="008B570A" w:rsidRPr="00460D66">
        <w:rPr>
          <w:rFonts w:ascii="Cambria Math" w:hAnsi="Cambria Math"/>
        </w:rPr>
        <w:t xml:space="preserve"> </w:t>
      </w:r>
      <w:r w:rsidR="00A83DE5" w:rsidRPr="00460D66">
        <w:rPr>
          <w:rFonts w:ascii="Cambria Math" w:hAnsi="Cambria Math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cp.i</m:t>
            </m:r>
          </m:sub>
        </m:sSub>
      </m:oMath>
      <w:r w:rsidR="002E1B50" w:rsidRPr="002E1B50">
        <w:t xml:space="preserve"> </w:t>
      </w:r>
      <w:r w:rsidR="000A157D" w:rsidRPr="000A157D">
        <w:t>(</w:t>
      </w:r>
      <w:r w:rsidR="000A157D" w:rsidRPr="00460D66">
        <w:rPr>
          <w:i/>
          <w:iCs/>
        </w:rPr>
        <w:t>i</w:t>
      </w:r>
      <w:r w:rsidR="000A157D" w:rsidRPr="001C429B">
        <w:t xml:space="preserve"> = 1 ... </w:t>
      </w:r>
      <w:r w:rsidR="000A157D" w:rsidRPr="000A157D">
        <w:t>6</w:t>
      </w:r>
      <w:r w:rsidR="000A157D" w:rsidRPr="001C429B">
        <w:t xml:space="preserve">) </w:t>
      </w:r>
      <w:r w:rsidR="002E1B50">
        <w:t xml:space="preserve">и рассчитаем </w:t>
      </w:r>
      <w:r w:rsidR="002E1B50" w:rsidRPr="002E1B50">
        <w:t>формантный параметр</w:t>
      </w:r>
      <w:r w:rsidR="002E1B50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62BB" w:rsidRPr="00460D66">
        <w:rPr>
          <w:rFonts w:ascii="Cambria Math" w:hAnsi="Cambria Math"/>
        </w:rPr>
        <w:t xml:space="preserve"> </w:t>
      </w:r>
      <w:r w:rsidR="002E1B50" w:rsidRPr="00460D66">
        <w:rPr>
          <w:rFonts w:ascii="Cambria Math" w:hAnsi="Cambria Math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cp,i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2B6DC9" w:rsidRPr="00460D66">
        <w:rPr>
          <w:rFonts w:ascii="Cambria Math" w:hAnsi="Cambria Math"/>
        </w:rPr>
        <w:t>.</w:t>
      </w:r>
    </w:p>
    <w:p w14:paraId="1F10EFA8" w14:textId="1F321962" w:rsidR="00DA62BB" w:rsidRPr="00051CEF" w:rsidRDefault="00DA62BB" w:rsidP="00DA62BB">
      <w:pPr>
        <w:pStyle w:val="ListParagraph"/>
        <w:numPr>
          <w:ilvl w:val="1"/>
          <w:numId w:val="4"/>
        </w:numPr>
        <w:rPr>
          <w:rFonts w:ascii="Cambria Math" w:hAnsi="Cambria Math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4</w:t>
      </w:r>
      <w:r w:rsidR="004A4407">
        <w:rPr>
          <w:rFonts w:ascii="Cambria Math" w:hAnsi="Cambria Math"/>
          <w:lang w:val="en-US"/>
        </w:rPr>
        <w:t>3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-</w:t>
      </w:r>
      <w:r w:rsidRPr="00051CEF">
        <w:rPr>
          <w:rFonts w:ascii="Cambria Math" w:hAnsi="Cambria Math"/>
          <w:lang w:val="en-US"/>
        </w:rPr>
        <w:t xml:space="preserve"> </w:t>
      </w:r>
      <w:r w:rsidR="004A4407" w:rsidRPr="00051CEF">
        <w:rPr>
          <w:rFonts w:ascii="Cambria Math" w:hAnsi="Cambria Math"/>
        </w:rPr>
        <w:t>8.072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F6536" w:rsidRPr="004F6536">
        <w:rPr>
          <w:rFonts w:ascii="Cambria Math" w:hAnsi="Cambria Math"/>
        </w:rPr>
        <w:t xml:space="preserve">34.928 </w:t>
      </w:r>
      <w:r w:rsidRPr="00051CEF">
        <w:rPr>
          <w:rFonts w:ascii="Cambria Math" w:hAnsi="Cambria Math"/>
        </w:rPr>
        <w:t>(дБ)</w:t>
      </w:r>
    </w:p>
    <w:p w14:paraId="67C6C14B" w14:textId="43FFFAD1" w:rsidR="00DA62BB" w:rsidRPr="00051CEF" w:rsidRDefault="00DA62BB" w:rsidP="00DA62BB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A4407">
        <w:rPr>
          <w:rFonts w:ascii="Cambria Math" w:hAnsi="Cambria Math"/>
          <w:lang w:val="en-US"/>
        </w:rPr>
        <w:t>44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-</w:t>
      </w:r>
      <w:r w:rsidRPr="00051CEF">
        <w:rPr>
          <w:rFonts w:ascii="Cambria Math" w:hAnsi="Cambria Math"/>
          <w:lang w:val="en-US"/>
        </w:rPr>
        <w:t xml:space="preserve"> </w:t>
      </w:r>
      <w:r w:rsidR="004A4407" w:rsidRPr="00051CEF">
        <w:rPr>
          <w:rFonts w:ascii="Cambria Math" w:hAnsi="Cambria Math"/>
        </w:rPr>
        <w:t xml:space="preserve">5.958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F6536" w:rsidRPr="004F6536">
        <w:rPr>
          <w:rFonts w:ascii="Cambria Math" w:hAnsi="Cambria Math"/>
        </w:rPr>
        <w:t xml:space="preserve">38.042 </w:t>
      </w:r>
      <w:r w:rsidRPr="00051CEF">
        <w:rPr>
          <w:rFonts w:ascii="Cambria Math" w:hAnsi="Cambria Math"/>
        </w:rPr>
        <w:t>(дБ)</w:t>
      </w:r>
    </w:p>
    <w:p w14:paraId="4EF23C1A" w14:textId="01734620" w:rsidR="00DA62BB" w:rsidRPr="00051CEF" w:rsidRDefault="00DA62BB" w:rsidP="00DA62BB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A4407">
        <w:rPr>
          <w:rFonts w:ascii="Cambria Math" w:hAnsi="Cambria Math"/>
          <w:lang w:val="en-US"/>
        </w:rPr>
        <w:t>38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-</w:t>
      </w:r>
      <w:r w:rsidRPr="00051CEF">
        <w:rPr>
          <w:rFonts w:ascii="Cambria Math" w:hAnsi="Cambria Math"/>
          <w:lang w:val="en-US"/>
        </w:rPr>
        <w:t xml:space="preserve"> </w:t>
      </w:r>
      <w:r w:rsidR="004A4407" w:rsidRPr="00051CEF">
        <w:rPr>
          <w:rFonts w:ascii="Cambria Math" w:hAnsi="Cambria Math"/>
        </w:rPr>
        <w:t>4.982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F6536" w:rsidRPr="004F6536">
        <w:rPr>
          <w:rFonts w:ascii="Cambria Math" w:hAnsi="Cambria Math"/>
        </w:rPr>
        <w:t>33.018</w:t>
      </w:r>
      <w:r w:rsidR="004F6536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(дБ)</w:t>
      </w:r>
    </w:p>
    <w:p w14:paraId="3DF893D4" w14:textId="688FC3A8" w:rsidR="00DA62BB" w:rsidRPr="00051CEF" w:rsidRDefault="00DA62BB" w:rsidP="00DA62BB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A4407">
        <w:rPr>
          <w:rFonts w:ascii="Cambria Math" w:hAnsi="Cambria Math"/>
          <w:lang w:val="en-US"/>
        </w:rPr>
        <w:t>38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-</w:t>
      </w:r>
      <w:r w:rsidRPr="00051CEF">
        <w:rPr>
          <w:rFonts w:ascii="Cambria Math" w:hAnsi="Cambria Math"/>
          <w:lang w:val="en-US"/>
        </w:rPr>
        <w:t xml:space="preserve"> </w:t>
      </w:r>
      <w:r w:rsidR="004A4407" w:rsidRPr="00051CEF">
        <w:rPr>
          <w:rFonts w:ascii="Cambria Math" w:hAnsi="Cambria Math"/>
        </w:rPr>
        <w:t xml:space="preserve">4.398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F6536" w:rsidRPr="004F6536">
        <w:rPr>
          <w:rFonts w:ascii="Cambria Math" w:hAnsi="Cambria Math"/>
        </w:rPr>
        <w:t xml:space="preserve">33.602 </w:t>
      </w:r>
      <w:r w:rsidRPr="00051CEF">
        <w:rPr>
          <w:rFonts w:ascii="Cambria Math" w:hAnsi="Cambria Math"/>
        </w:rPr>
        <w:t>(дБ)</w:t>
      </w:r>
    </w:p>
    <w:p w14:paraId="044BF274" w14:textId="26441078" w:rsidR="00DA62BB" w:rsidRPr="00051CEF" w:rsidRDefault="00DA62BB" w:rsidP="00DA62BB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A4407">
        <w:rPr>
          <w:rFonts w:ascii="Cambria Math" w:hAnsi="Cambria Math"/>
          <w:lang w:val="en-US"/>
        </w:rPr>
        <w:t>29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-</w:t>
      </w:r>
      <w:r w:rsidRPr="00051CEF">
        <w:rPr>
          <w:rFonts w:ascii="Cambria Math" w:hAnsi="Cambria Math"/>
          <w:lang w:val="en-US"/>
        </w:rPr>
        <w:t xml:space="preserve"> </w:t>
      </w:r>
      <w:r w:rsidR="004A4407" w:rsidRPr="00051CEF">
        <w:rPr>
          <w:rFonts w:ascii="Cambria Math" w:hAnsi="Cambria Math"/>
        </w:rPr>
        <w:t xml:space="preserve">4.003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F6536" w:rsidRPr="004F6536">
        <w:rPr>
          <w:rFonts w:ascii="Cambria Math" w:hAnsi="Cambria Math"/>
        </w:rPr>
        <w:t xml:space="preserve">24.997 </w:t>
      </w:r>
      <w:r w:rsidRPr="00051CEF">
        <w:rPr>
          <w:rFonts w:ascii="Cambria Math" w:hAnsi="Cambria Math"/>
        </w:rPr>
        <w:t>(дБ)</w:t>
      </w:r>
    </w:p>
    <w:p w14:paraId="70A0F5B9" w14:textId="3B0869F1" w:rsidR="00DA62BB" w:rsidRDefault="00DA62BB" w:rsidP="00DA62BB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A4407">
        <w:rPr>
          <w:rFonts w:ascii="Cambria Math" w:hAnsi="Cambria Math"/>
          <w:lang w:val="en-US"/>
        </w:rPr>
        <w:t>24</w:t>
      </w:r>
      <w:r w:rsidRPr="00051CEF">
        <w:rPr>
          <w:rFonts w:ascii="Cambria Math" w:hAnsi="Cambria Math"/>
          <w:lang w:val="en-US"/>
        </w:rPr>
        <w:t xml:space="preserve"> </w:t>
      </w:r>
      <w:r w:rsidRPr="00051CEF">
        <w:rPr>
          <w:rFonts w:ascii="Cambria Math" w:hAnsi="Cambria Math"/>
        </w:rPr>
        <w:t>-</w:t>
      </w:r>
      <w:r w:rsidRPr="00051CEF">
        <w:rPr>
          <w:rFonts w:ascii="Cambria Math" w:hAnsi="Cambria Math"/>
          <w:lang w:val="en-US"/>
        </w:rPr>
        <w:t xml:space="preserve"> </w:t>
      </w:r>
      <w:r w:rsidR="004A4407" w:rsidRPr="00051CEF">
        <w:rPr>
          <w:rFonts w:ascii="Cambria Math" w:hAnsi="Cambria Math"/>
        </w:rPr>
        <w:t xml:space="preserve">3.714 </w:t>
      </w:r>
      <w:r w:rsidRPr="00051CEF">
        <w:rPr>
          <w:rFonts w:ascii="Cambria Math" w:hAnsi="Cambria Math"/>
        </w:rPr>
        <w:t>=</w:t>
      </w:r>
      <w:r w:rsidRPr="00051CEF">
        <w:rPr>
          <w:rFonts w:ascii="Cambria Math" w:hAnsi="Cambria Math"/>
          <w:lang w:val="en-US"/>
        </w:rPr>
        <w:t xml:space="preserve"> </w:t>
      </w:r>
      <w:r w:rsidR="004131CC" w:rsidRPr="004131CC">
        <w:rPr>
          <w:rFonts w:ascii="Cambria Math" w:hAnsi="Cambria Math"/>
        </w:rPr>
        <w:t xml:space="preserve">20.286 </w:t>
      </w:r>
      <w:r w:rsidRPr="00051CEF">
        <w:rPr>
          <w:rFonts w:ascii="Cambria Math" w:hAnsi="Cambria Math"/>
        </w:rPr>
        <w:t>(дБ)</w:t>
      </w:r>
      <w:r w:rsidR="0006183F">
        <w:rPr>
          <w:rFonts w:ascii="Cambria Math" w:hAnsi="Cambria Math"/>
        </w:rPr>
        <w:softHyphen/>
      </w:r>
      <w:r w:rsidR="0006183F">
        <w:rPr>
          <w:rFonts w:ascii="Cambria Math" w:hAnsi="Cambria Math"/>
        </w:rPr>
        <w:softHyphen/>
      </w:r>
    </w:p>
    <w:p w14:paraId="174AA252" w14:textId="06462F23" w:rsidR="00596E52" w:rsidRDefault="00596E52" w:rsidP="00E456BE">
      <w:pPr>
        <w:rPr>
          <w:rFonts w:ascii="Cambria Math" w:hAnsi="Cambria Math"/>
        </w:rPr>
      </w:pPr>
    </w:p>
    <w:p w14:paraId="3BD9FF42" w14:textId="77777777" w:rsidR="00596E52" w:rsidRPr="00596E52" w:rsidRDefault="00596E52" w:rsidP="00596E52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2781F">
        <w:t xml:space="preserve">Для каждой </w:t>
      </w:r>
      <w:r w:rsidRPr="00596E52">
        <w:rPr>
          <w:i/>
          <w:iCs/>
        </w:rPr>
        <w:t>i</w:t>
      </w:r>
      <w:r w:rsidRPr="0072781F">
        <w:t xml:space="preserve">-й частотной полосы определим весовой коэффициент </w:t>
      </w:r>
      <w:proofErr w:type="spellStart"/>
      <w:r w:rsidRPr="00596E52">
        <w:rPr>
          <w:rFonts w:ascii="Cambria Math" w:hAnsi="Cambria Math"/>
          <w:i/>
          <w:iCs/>
        </w:rPr>
        <w:t>k</w:t>
      </w:r>
      <w:r w:rsidRPr="00596E52">
        <w:rPr>
          <w:rFonts w:ascii="Cambria Math" w:hAnsi="Cambria Math"/>
          <w:i/>
          <w:iCs/>
          <w:vertAlign w:val="subscript"/>
        </w:rPr>
        <w:t>i</w:t>
      </w:r>
      <w:proofErr w:type="spellEnd"/>
      <w:r w:rsidRPr="00596E52">
        <w:rPr>
          <w:rFonts w:ascii="Cambria Math" w:hAnsi="Cambria Math"/>
          <w:i/>
          <w:iCs/>
        </w:rPr>
        <w:t xml:space="preserve"> </w:t>
      </w:r>
      <w:r w:rsidRPr="00596E52">
        <w:rPr>
          <w:rFonts w:ascii="Cambria Math" w:hAnsi="Cambria Math"/>
        </w:rPr>
        <w:t>=</w:t>
      </w:r>
    </w:p>
    <w:p w14:paraId="7E4F8C74" w14:textId="0FC1B3F2" w:rsidR="00E456BE" w:rsidRPr="00596E52" w:rsidRDefault="00596E52" w:rsidP="00E456BE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в.i</m:t>
                </m:r>
              </m:sub>
            </m:sSub>
          </m:e>
        </m:d>
        <m:r>
          <w:rPr>
            <w:rFonts w:ascii="Cambria Math" w:hAnsi="Cambria Math"/>
          </w:rPr>
          <m:t>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н.i.</m:t>
                </m:r>
              </m:sub>
            </m:sSub>
          </m:e>
        </m:d>
      </m:oMath>
      <w:r w:rsidRPr="0072781F">
        <w:t>, характеризующий вероятность наличия формант речи в</w:t>
      </w:r>
      <w:r w:rsidRPr="00C75764">
        <w:t xml:space="preserve"> </w:t>
      </w:r>
      <w:r w:rsidRPr="0072781F">
        <w:t>данной полосе.</w:t>
      </w:r>
      <w:r>
        <w:t xml:space="preserve"> Значения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в.i</m:t>
                </m:r>
              </m:sub>
            </m:sSub>
          </m:e>
        </m:d>
      </m:oMath>
      <w:r w:rsidRPr="00596E5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н.i.</m:t>
                </m:r>
              </m:sub>
            </m:sSub>
          </m:e>
        </m:d>
      </m:oMath>
      <w:r>
        <w:t xml:space="preserve"> </w:t>
      </w:r>
      <w:r w:rsidRPr="00C75764">
        <w:t>–</w:t>
      </w:r>
      <w:r>
        <w:t xml:space="preserve"> весовых коэффициентов для </w:t>
      </w:r>
      <w:r>
        <w:lastRenderedPageBreak/>
        <w:t xml:space="preserve">верхней и нижней граничных частот полос спектра определим из соотношения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1-1.074*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1.18</m:t>
                    </m:r>
                  </m:sup>
                </m:sSubSup>
              </m:sup>
            </m:sSup>
          </m:e>
        </m:d>
      </m:oMath>
      <w:r w:rsidRPr="00596E52">
        <w:rPr>
          <w:rFonts w:eastAsiaTheme="minorEastAsia"/>
        </w:rPr>
        <w:t>.</w:t>
      </w:r>
    </w:p>
    <w:p w14:paraId="224522BF" w14:textId="4F23BFAD" w:rsidR="00596E52" w:rsidRDefault="00596E52" w:rsidP="00596E52">
      <w:pPr>
        <w:ind w:left="426"/>
        <w:jc w:val="left"/>
        <w:rPr>
          <w:rFonts w:eastAsiaTheme="minorEastAsia"/>
        </w:rPr>
      </w:pPr>
      <w:r>
        <w:tab/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в.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н.i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1-1.074*</m:t>
            </m:r>
            <m:sSup>
              <m:sSupPr>
                <m:ctrlPr>
                  <w:rPr>
                    <w:rFonts w:ascii="Cambria Math" w:eastAsia="Calibri" w:hAnsi="Cambria Math" w:cs="Arial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в.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1.18</m:t>
                    </m:r>
                  </m:sup>
                </m:sSub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="Calibri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1-1.074*</m:t>
            </m:r>
            <m:sSup>
              <m:sSupPr>
                <m:ctrlPr>
                  <w:rPr>
                    <w:rFonts w:ascii="Cambria Math" w:eastAsia="Calibri" w:hAnsi="Cambria Math" w:cs="Arial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eastAsia="Calibri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н.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1.18</m:t>
                    </m:r>
                  </m:sup>
                </m:sSub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1.074*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н.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1.18</m:t>
                </m:r>
              </m:sup>
            </m:sSubSup>
          </m:sup>
        </m:sSup>
        <m:r>
          <m:rPr>
            <m:sty m:val="p"/>
          </m:rPr>
          <w:rPr>
            <w:rFonts w:ascii="Cambria Math" w:hAnsi="Cambria Math"/>
          </w:rPr>
          <m:t>-1.074*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в.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1.18</m:t>
                </m:r>
              </m:sup>
            </m:sSubSup>
          </m:sup>
        </m:sSup>
      </m:oMath>
      <w:r>
        <w:rPr>
          <w:rFonts w:eastAsiaTheme="minorEastAsia"/>
        </w:rPr>
        <w:t xml:space="preserve"> </w:t>
      </w:r>
    </w:p>
    <w:p w14:paraId="07503D1A" w14:textId="77777777" w:rsidR="00CF757A" w:rsidRPr="00CF757A" w:rsidRDefault="00CF757A" w:rsidP="00CF757A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CF757A">
        <w:rPr>
          <w:rFonts w:ascii="Cambria Math" w:hAnsi="Cambria Math"/>
        </w:rPr>
        <w:t>k</w:t>
      </w:r>
      <w:r w:rsidRPr="00CF757A">
        <w:rPr>
          <w:rFonts w:ascii="Cambria Math" w:hAnsi="Cambria Math"/>
          <w:vertAlign w:val="subscript"/>
        </w:rPr>
        <w:t>1</w:t>
      </w:r>
      <w:r w:rsidRPr="00CF757A">
        <w:rPr>
          <w:rFonts w:ascii="Cambria Math" w:hAnsi="Cambria Math"/>
        </w:rPr>
        <w:t xml:space="preserve"> = 0.27</w:t>
      </w:r>
    </w:p>
    <w:p w14:paraId="2C44BD6D" w14:textId="77777777" w:rsidR="00CF757A" w:rsidRPr="00CF757A" w:rsidRDefault="00CF757A" w:rsidP="00CF757A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CF757A">
        <w:rPr>
          <w:rFonts w:ascii="Cambria Math" w:hAnsi="Cambria Math"/>
        </w:rPr>
        <w:t>k</w:t>
      </w:r>
      <w:r w:rsidRPr="00CF757A">
        <w:rPr>
          <w:rFonts w:ascii="Cambria Math" w:hAnsi="Cambria Math"/>
          <w:vertAlign w:val="subscript"/>
        </w:rPr>
        <w:t>2</w:t>
      </w:r>
      <w:r w:rsidRPr="00CF757A">
        <w:rPr>
          <w:rFonts w:ascii="Cambria Math" w:hAnsi="Cambria Math"/>
        </w:rPr>
        <w:t xml:space="preserve"> = 0.187</w:t>
      </w:r>
    </w:p>
    <w:p w14:paraId="073D3D86" w14:textId="77777777" w:rsidR="00CF757A" w:rsidRPr="00CF757A" w:rsidRDefault="00CF757A" w:rsidP="00CF757A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CF757A">
        <w:rPr>
          <w:rFonts w:ascii="Cambria Math" w:hAnsi="Cambria Math"/>
        </w:rPr>
        <w:t>k</w:t>
      </w:r>
      <w:r w:rsidRPr="00CF757A">
        <w:rPr>
          <w:rFonts w:ascii="Cambria Math" w:hAnsi="Cambria Math"/>
          <w:vertAlign w:val="subscript"/>
        </w:rPr>
        <w:t>3</w:t>
      </w:r>
      <w:r w:rsidRPr="00CF757A">
        <w:rPr>
          <w:rFonts w:ascii="Cambria Math" w:hAnsi="Cambria Math"/>
        </w:rPr>
        <w:t xml:space="preserve"> = 0.121</w:t>
      </w:r>
    </w:p>
    <w:p w14:paraId="311E780B" w14:textId="77777777" w:rsidR="00CF757A" w:rsidRPr="00CF757A" w:rsidRDefault="00CF757A" w:rsidP="00CF757A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CF757A">
        <w:rPr>
          <w:rFonts w:ascii="Cambria Math" w:hAnsi="Cambria Math"/>
        </w:rPr>
        <w:t>k</w:t>
      </w:r>
      <w:r w:rsidRPr="00CF757A">
        <w:rPr>
          <w:rFonts w:ascii="Cambria Math" w:hAnsi="Cambria Math"/>
          <w:vertAlign w:val="subscript"/>
        </w:rPr>
        <w:t>4</w:t>
      </w:r>
      <w:r w:rsidRPr="00CF757A">
        <w:rPr>
          <w:rFonts w:ascii="Cambria Math" w:hAnsi="Cambria Math"/>
        </w:rPr>
        <w:t xml:space="preserve"> = 0.075</w:t>
      </w:r>
    </w:p>
    <w:p w14:paraId="7A5D845B" w14:textId="77777777" w:rsidR="00CF757A" w:rsidRPr="00CF757A" w:rsidRDefault="00CF757A" w:rsidP="00CF757A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CF757A">
        <w:rPr>
          <w:rFonts w:ascii="Cambria Math" w:hAnsi="Cambria Math"/>
        </w:rPr>
        <w:t>k</w:t>
      </w:r>
      <w:r w:rsidRPr="00CF757A">
        <w:rPr>
          <w:rFonts w:ascii="Cambria Math" w:hAnsi="Cambria Math"/>
          <w:vertAlign w:val="subscript"/>
        </w:rPr>
        <w:t>5</w:t>
      </w:r>
      <w:r w:rsidRPr="00CF757A">
        <w:rPr>
          <w:rFonts w:ascii="Cambria Math" w:hAnsi="Cambria Math"/>
        </w:rPr>
        <w:t xml:space="preserve"> = 0.045</w:t>
      </w:r>
    </w:p>
    <w:p w14:paraId="1B80298F" w14:textId="0FE5B500" w:rsidR="00CF757A" w:rsidRPr="00CF757A" w:rsidRDefault="00CF757A" w:rsidP="00CF757A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 w:rsidRPr="00CF757A">
        <w:rPr>
          <w:rFonts w:ascii="Cambria Math" w:hAnsi="Cambria Math"/>
        </w:rPr>
        <w:t>k</w:t>
      </w:r>
      <w:r w:rsidRPr="00CF757A">
        <w:rPr>
          <w:rFonts w:ascii="Cambria Math" w:hAnsi="Cambria Math"/>
          <w:vertAlign w:val="subscript"/>
        </w:rPr>
        <w:t>6</w:t>
      </w:r>
      <w:r w:rsidRPr="00CF757A">
        <w:rPr>
          <w:rFonts w:ascii="Cambria Math" w:hAnsi="Cambria Math"/>
        </w:rPr>
        <w:t xml:space="preserve"> = 0.027</w:t>
      </w:r>
    </w:p>
    <w:p w14:paraId="5023470F" w14:textId="5AA50C10" w:rsidR="002B6DC9" w:rsidRDefault="002B6DC9" w:rsidP="00DA62BB">
      <w:pPr>
        <w:ind w:left="360"/>
        <w:jc w:val="left"/>
      </w:pPr>
    </w:p>
    <w:p w14:paraId="55C54B4A" w14:textId="2B32E062" w:rsidR="00673CF1" w:rsidRPr="00673CF1" w:rsidRDefault="00336ABC" w:rsidP="00673CF1">
      <w:pPr>
        <w:pStyle w:val="ListParagraph"/>
        <w:numPr>
          <w:ilvl w:val="0"/>
          <w:numId w:val="4"/>
        </w:numPr>
        <w:spacing w:line="276" w:lineRule="auto"/>
        <w:rPr>
          <w:szCs w:val="20"/>
        </w:rPr>
      </w:pPr>
      <w:r w:rsidRPr="00673CF1">
        <w:rPr>
          <w:rFonts w:eastAsiaTheme="minorEastAsia"/>
        </w:rPr>
        <w:t xml:space="preserve">Теперь рассчитаем </w:t>
      </w:r>
      <w:r w:rsidRPr="00336ABC">
        <w:t>коэффициент восприятия формант</w:t>
      </w:r>
      <w:r>
        <w:t>а</w:t>
      </w:r>
      <w:r w:rsidRPr="00336ABC">
        <w:t xml:space="preserve"> слуховы</w:t>
      </w:r>
      <w:r w:rsidR="00673CF1">
        <w:t>м</w:t>
      </w:r>
    </w:p>
    <w:p w14:paraId="36C3E23E" w14:textId="1ACB1C37" w:rsidR="00C75764" w:rsidRDefault="00336ABC" w:rsidP="00673CF1">
      <w:pPr>
        <w:spacing w:line="276" w:lineRule="auto"/>
        <w:ind w:left="360"/>
      </w:pPr>
      <w:r w:rsidRPr="00336ABC">
        <w:t>аппаратом человека</w:t>
      </w:r>
      <w:r w:rsidR="00913B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3B35" w:rsidRPr="00673CF1">
        <w:rPr>
          <w:rFonts w:eastAsiaTheme="minorEastAsia"/>
        </w:rPr>
        <w:t xml:space="preserve">, </w:t>
      </w:r>
      <w:r w:rsidR="00913B35" w:rsidRPr="00913B35">
        <w:t>представляющий собой вероятное относительное количество формантных составляющих речи, которые будут иметь уровни интенсивности выше порогового значения</w:t>
      </w:r>
      <w:r w:rsidR="00913B35" w:rsidRPr="00913B35">
        <w:t xml:space="preserve">. </w:t>
      </w:r>
      <w:r w:rsidR="00580D82">
        <w:t>Для этого определим</w:t>
      </w:r>
      <w:r w:rsidR="00673CF1"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eastAsia="Calibri" w:hAnsi="Cambria Math" w:cs="Arial"/>
          </w:rPr>
          <m:t xml:space="preserve"> = 57 </m:t>
        </m:r>
      </m:oMath>
      <w:r w:rsidR="00B17784">
        <w:t xml:space="preserve">дБ (согласно варианту) </w:t>
      </w:r>
      <w:r w:rsidR="00673CF1">
        <w:t>и воспользуемся формулами.</w:t>
      </w:r>
      <w:r w:rsidR="00713648">
        <w:tab/>
      </w:r>
    </w:p>
    <w:p w14:paraId="0F86CA1B" w14:textId="7B82A73C" w:rsidR="00713648" w:rsidRPr="00183637" w:rsidRDefault="00713648" w:rsidP="00713648">
      <w:pPr>
        <w:pStyle w:val="ListParagraph"/>
        <w:numPr>
          <w:ilvl w:val="1"/>
          <w:numId w:val="4"/>
        </w:numPr>
        <w:spacing w:line="276" w:lineRule="auto"/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4E1A91" w:rsidRPr="00183637">
        <w:rPr>
          <w:rFonts w:ascii="Cambria Math" w:hAnsi="Cambria Math"/>
        </w:rPr>
        <w:t>-22.072</w:t>
      </w:r>
      <w:r w:rsidR="004E1A91" w:rsidRPr="00183637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</w:rPr>
        <w:t>(дБ)</w:t>
      </w:r>
    </w:p>
    <w:p w14:paraId="0C48D6E3" w14:textId="28437598" w:rsidR="00713648" w:rsidRPr="00183637" w:rsidRDefault="00713648" w:rsidP="00713648">
      <w:pPr>
        <w:pStyle w:val="ListParagraph"/>
        <w:numPr>
          <w:ilvl w:val="1"/>
          <w:numId w:val="4"/>
        </w:numPr>
        <w:spacing w:line="276" w:lineRule="auto"/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330163" w:rsidRPr="00183637">
        <w:rPr>
          <w:rFonts w:ascii="Cambria Math" w:hAnsi="Cambria Math"/>
          <w:lang w:val="en-US"/>
        </w:rPr>
        <w:t xml:space="preserve"> </w:t>
      </w:r>
      <w:r w:rsidR="00330163" w:rsidRPr="00183637">
        <w:rPr>
          <w:rFonts w:ascii="Cambria Math" w:hAnsi="Cambria Math"/>
        </w:rPr>
        <w:t>-18.958</w:t>
      </w:r>
      <w:r w:rsidR="00330163" w:rsidRPr="00183637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</w:rPr>
        <w:t>(дБ)</w:t>
      </w:r>
    </w:p>
    <w:p w14:paraId="36B58626" w14:textId="3DFF42E0" w:rsidR="00713648" w:rsidRPr="00183637" w:rsidRDefault="00713648" w:rsidP="00713648">
      <w:pPr>
        <w:pStyle w:val="ListParagraph"/>
        <w:numPr>
          <w:ilvl w:val="1"/>
          <w:numId w:val="4"/>
        </w:numPr>
        <w:spacing w:line="276" w:lineRule="auto"/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330163" w:rsidRPr="00183637">
        <w:rPr>
          <w:rFonts w:ascii="Cambria Math" w:hAnsi="Cambria Math"/>
          <w:lang w:val="en-US"/>
        </w:rPr>
        <w:t xml:space="preserve"> -</w:t>
      </w:r>
      <w:r w:rsidR="00330163" w:rsidRPr="00183637">
        <w:rPr>
          <w:rFonts w:ascii="Cambria Math" w:hAnsi="Cambria Math"/>
        </w:rPr>
        <w:t>23.982</w:t>
      </w:r>
      <w:r w:rsidR="00330163" w:rsidRPr="00183637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</w:rPr>
        <w:t>(дБ)</w:t>
      </w:r>
    </w:p>
    <w:p w14:paraId="02252F7E" w14:textId="1F2E42B5" w:rsidR="00713648" w:rsidRPr="00183637" w:rsidRDefault="00713648" w:rsidP="00713648">
      <w:pPr>
        <w:pStyle w:val="ListParagraph"/>
        <w:numPr>
          <w:ilvl w:val="1"/>
          <w:numId w:val="4"/>
        </w:numPr>
        <w:spacing w:line="276" w:lineRule="auto"/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330163" w:rsidRPr="00183637">
        <w:rPr>
          <w:rFonts w:ascii="Cambria Math" w:hAnsi="Cambria Math"/>
        </w:rPr>
        <w:t>-23.398</w:t>
      </w:r>
      <w:r w:rsidR="00330163" w:rsidRPr="00183637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</w:rPr>
        <w:t>(дБ)</w:t>
      </w:r>
    </w:p>
    <w:p w14:paraId="7C85E147" w14:textId="4ABD7AC1" w:rsidR="00713648" w:rsidRPr="00183637" w:rsidRDefault="00713648" w:rsidP="00713648">
      <w:pPr>
        <w:pStyle w:val="ListParagraph"/>
        <w:numPr>
          <w:ilvl w:val="1"/>
          <w:numId w:val="4"/>
        </w:numPr>
        <w:spacing w:line="276" w:lineRule="auto"/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Pr="00183637">
        <w:rPr>
          <w:rFonts w:ascii="Cambria Math" w:hAnsi="Cambria Math"/>
        </w:rPr>
        <w:t xml:space="preserve"> </w:t>
      </w:r>
      <w:r w:rsidR="00183637" w:rsidRPr="00183637">
        <w:rPr>
          <w:rFonts w:ascii="Cambria Math" w:hAnsi="Cambria Math"/>
        </w:rPr>
        <w:t>-32.003</w:t>
      </w:r>
      <w:r w:rsidR="00183637" w:rsidRPr="00183637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</w:rPr>
        <w:t>(дБ)</w:t>
      </w:r>
    </w:p>
    <w:p w14:paraId="1417F80B" w14:textId="1F6A38B6" w:rsidR="00C75764" w:rsidRPr="00183637" w:rsidRDefault="00713648" w:rsidP="0072781F">
      <w:pPr>
        <w:pStyle w:val="ListParagraph"/>
        <w:numPr>
          <w:ilvl w:val="1"/>
          <w:numId w:val="4"/>
        </w:numPr>
        <w:spacing w:line="276" w:lineRule="auto"/>
        <w:rPr>
          <w:rFonts w:ascii="Cambria Math" w:hAnsi="Cambria Math"/>
          <w:szCs w:val="2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Pr="00183637">
        <w:rPr>
          <w:rFonts w:ascii="Cambria Math" w:hAnsi="Cambria Math"/>
        </w:rPr>
        <w:t xml:space="preserve"> </w:t>
      </w:r>
      <w:r w:rsidR="00183637" w:rsidRPr="00183637">
        <w:rPr>
          <w:rFonts w:ascii="Cambria Math" w:hAnsi="Cambria Math"/>
        </w:rPr>
        <w:t>-36.714</w:t>
      </w:r>
      <w:r w:rsidR="00183637" w:rsidRPr="00183637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</w:rPr>
        <w:t>(дБ)</w:t>
      </w:r>
    </w:p>
    <w:p w14:paraId="27B7B739" w14:textId="6114667A" w:rsidR="00183637" w:rsidRPr="00183637" w:rsidRDefault="00183637" w:rsidP="00A34AD7">
      <w:pPr>
        <w:ind w:firstLine="426"/>
      </w:pPr>
      <w:r>
        <w:t>Заметим, что</w:t>
      </w:r>
      <w:r w:rsidRPr="00460D66">
        <w:rPr>
          <w:rFonts w:ascii="Cambria Math" w:hAnsi="Cambria Math"/>
        </w:rPr>
        <w:t xml:space="preserve"> </w:t>
      </w:r>
      <w:r w:rsidRPr="00183637">
        <w:rPr>
          <w:rFonts w:ascii="Cambria Math" w:hAnsi="Cambria Math"/>
          <w:lang w:val="en-US"/>
        </w:rPr>
        <w:t>Q</w:t>
      </w:r>
      <w:r w:rsidRPr="00183637">
        <w:rPr>
          <w:rFonts w:ascii="Cambria Math" w:hAnsi="Cambria Math"/>
          <w:vertAlign w:val="subscript"/>
          <w:lang w:val="en-US"/>
        </w:rPr>
        <w:t>i</w:t>
      </w:r>
      <w:r>
        <w:rPr>
          <w:i/>
          <w:iCs/>
          <w:vertAlign w:val="subscript"/>
        </w:rPr>
        <w:t xml:space="preserve"> </w:t>
      </w:r>
      <w:r>
        <w:t xml:space="preserve">для всех частотных полос </w:t>
      </w:r>
      <w:proofErr w:type="gramStart"/>
      <w:r w:rsidRPr="00183637">
        <w:rPr>
          <w:rFonts w:ascii="Cambria Math" w:hAnsi="Cambria Math"/>
        </w:rPr>
        <w:t>&lt; 0</w:t>
      </w:r>
      <w:proofErr w:type="gramEnd"/>
      <w:r w:rsidRPr="00183637">
        <w:rPr>
          <w:rFonts w:ascii="Cambria Math" w:hAnsi="Cambria Math"/>
        </w:rPr>
        <w:t>.</w:t>
      </w:r>
    </w:p>
    <w:p w14:paraId="13ED642E" w14:textId="1FB40ED3" w:rsidR="00C75764" w:rsidRDefault="00673CF1" w:rsidP="0072781F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5851877A" w14:textId="0ECE710E" w:rsidR="00C65666" w:rsidRPr="00156D02" w:rsidRDefault="000F40E8" w:rsidP="00A34AD7">
      <w:pPr>
        <w:pStyle w:val="Default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532A1A">
        <w:rPr>
          <w:sz w:val="28"/>
          <w:szCs w:val="28"/>
          <w:lang w:val="ru-RU"/>
        </w:rPr>
        <w:t>К</w:t>
      </w:r>
      <w:r w:rsidRPr="00532A1A">
        <w:rPr>
          <w:sz w:val="28"/>
          <w:szCs w:val="28"/>
          <w:lang w:val="ru-RU"/>
        </w:rPr>
        <w:t>оэффициент восприятия</w:t>
      </w:r>
      <w:r w:rsidR="00532A1A">
        <w:rPr>
          <w:sz w:val="28"/>
          <w:szCs w:val="28"/>
          <w:lang w:val="ru-RU"/>
        </w:rPr>
        <w:t>:</w:t>
      </w:r>
    </w:p>
    <w:p w14:paraId="3CCAE4FA" w14:textId="5A603F82" w:rsidR="003E2B2A" w:rsidRPr="005B60EC" w:rsidRDefault="003E2B2A" w:rsidP="005B60EC">
      <w:pPr>
        <w:spacing w:line="276" w:lineRule="auto"/>
        <w:rPr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0.78+5.46*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[-4.3*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*(27.3-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|Q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)]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0.1*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|Q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sup>
              </m:sSup>
            </m:den>
          </m:f>
        </m:oMath>
      </m:oMathPara>
    </w:p>
    <w:p w14:paraId="525C52A2" w14:textId="51C4DFD6" w:rsidR="00C65666" w:rsidRPr="00C65666" w:rsidRDefault="00C65666" w:rsidP="00C65666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="Calibri" w:hAnsi="Cambria Math" w:cs="Arial"/>
          </w:rPr>
          <m:t xml:space="preserve"> </m:t>
        </m:r>
      </m:oMath>
      <w:r w:rsidRPr="00C65666">
        <w:rPr>
          <w:lang w:val="en-US"/>
        </w:rPr>
        <w:t>=</w:t>
      </w:r>
      <w:r w:rsidR="00156D02">
        <w:t xml:space="preserve"> </w:t>
      </w:r>
      <w:r w:rsidRPr="00C65666">
        <w:rPr>
          <w:lang w:val="en-US"/>
        </w:rPr>
        <w:t>0.248</w:t>
      </w:r>
    </w:p>
    <w:p w14:paraId="469C0B69" w14:textId="2250B00A" w:rsidR="00C65666" w:rsidRPr="00C65666" w:rsidRDefault="00C65666" w:rsidP="00C65666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</m:oMath>
      <w:r w:rsidR="00B725A5" w:rsidRPr="00B725A5">
        <w:rPr>
          <w:lang w:val="en-US"/>
        </w:rPr>
        <w:t>0.296</w:t>
      </w:r>
    </w:p>
    <w:p w14:paraId="098FA05C" w14:textId="27BCFDC2" w:rsidR="00C65666" w:rsidRPr="00C65666" w:rsidRDefault="00C65666" w:rsidP="00C65666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65666">
        <w:rPr>
          <w:lang w:val="en-US"/>
        </w:rPr>
        <w:t>=</w:t>
      </w:r>
      <w:r w:rsidR="00156D02">
        <w:t xml:space="preserve"> </w:t>
      </w:r>
      <w:r w:rsidR="005612E7" w:rsidRPr="005612E7">
        <w:rPr>
          <w:lang w:val="en-US"/>
        </w:rPr>
        <w:t>0.232</w:t>
      </w:r>
    </w:p>
    <w:p w14:paraId="4035760F" w14:textId="5FA0577D" w:rsidR="00C65666" w:rsidRPr="00C65666" w:rsidRDefault="00C65666" w:rsidP="00C65666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156D02">
        <w:t xml:space="preserve"> </w:t>
      </w:r>
      <w:r w:rsidRPr="00C65666">
        <w:rPr>
          <w:lang w:val="en-US"/>
        </w:rPr>
        <w:t>=</w:t>
      </w:r>
      <w:r w:rsidR="00156D02">
        <w:t xml:space="preserve"> </w:t>
      </w:r>
      <w:r w:rsidR="005612E7" w:rsidRPr="005612E7">
        <w:rPr>
          <w:lang w:val="en-US"/>
        </w:rPr>
        <w:t>0.236</w:t>
      </w:r>
    </w:p>
    <w:p w14:paraId="4E71B51A" w14:textId="611B6196" w:rsidR="00C65666" w:rsidRPr="00C65666" w:rsidRDefault="00C65666" w:rsidP="00C65666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156D02">
        <w:t xml:space="preserve"> </w:t>
      </w:r>
      <w:r w:rsidRPr="00C65666">
        <w:rPr>
          <w:lang w:val="en-US"/>
        </w:rPr>
        <w:t>=</w:t>
      </w:r>
      <w:r w:rsidR="00156D02">
        <w:t xml:space="preserve"> </w:t>
      </w:r>
      <w:r w:rsidR="005612E7" w:rsidRPr="005612E7">
        <w:rPr>
          <w:lang w:val="en-US"/>
        </w:rPr>
        <w:t>0.251</w:t>
      </w:r>
    </w:p>
    <w:p w14:paraId="2482532D" w14:textId="47E8EF88" w:rsidR="00C65666" w:rsidRPr="00C65666" w:rsidRDefault="00C65666" w:rsidP="00C65666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156D02">
        <w:t xml:space="preserve"> </w:t>
      </w:r>
      <w:r w:rsidRPr="00C65666">
        <w:rPr>
          <w:lang w:val="en-US"/>
        </w:rPr>
        <w:t>=</w:t>
      </w:r>
      <w:r w:rsidR="00156D02">
        <w:t xml:space="preserve"> </w:t>
      </w:r>
      <w:r w:rsidR="005612E7" w:rsidRPr="005612E7">
        <w:rPr>
          <w:lang w:val="en-US"/>
        </w:rPr>
        <w:t>0.341}</w:t>
      </w:r>
    </w:p>
    <w:p w14:paraId="4E3A134F" w14:textId="36BD9D05" w:rsidR="005E76BE" w:rsidRPr="00532A1A" w:rsidRDefault="005E76BE" w:rsidP="0072781F">
      <w:pPr>
        <w:pStyle w:val="Default"/>
        <w:rPr>
          <w:sz w:val="28"/>
          <w:szCs w:val="28"/>
          <w:lang w:val="ru-RU"/>
        </w:rPr>
      </w:pPr>
    </w:p>
    <w:p w14:paraId="1B27BE0F" w14:textId="71FDB566" w:rsidR="00420D03" w:rsidRPr="00420D03" w:rsidRDefault="00E42EF5" w:rsidP="00420D03">
      <w:pPr>
        <w:pStyle w:val="ListParagraph"/>
        <w:numPr>
          <w:ilvl w:val="0"/>
          <w:numId w:val="4"/>
        </w:numPr>
        <w:spacing w:after="200" w:line="276" w:lineRule="auto"/>
        <w:rPr>
          <w:szCs w:val="20"/>
        </w:rPr>
      </w:pPr>
      <w:r>
        <w:t>С учетом весово</w:t>
      </w:r>
      <w:r>
        <w:t>го</w:t>
      </w:r>
      <w:r>
        <w:t xml:space="preserve"> коэффициент</w:t>
      </w:r>
      <w:r>
        <w:t xml:space="preserve">а </w:t>
      </w:r>
      <w:proofErr w:type="spellStart"/>
      <w:r w:rsidRPr="00420D03">
        <w:rPr>
          <w:rFonts w:ascii="Cambria Math" w:hAnsi="Cambria Math"/>
          <w:i/>
          <w:iCs/>
        </w:rPr>
        <w:t>k</w:t>
      </w:r>
      <w:r w:rsidRPr="00420D03">
        <w:rPr>
          <w:rFonts w:ascii="Cambria Math" w:hAnsi="Cambria Math"/>
          <w:i/>
          <w:iCs/>
          <w:vertAlign w:val="subscript"/>
        </w:rPr>
        <w:t>i</w:t>
      </w:r>
      <w:proofErr w:type="spellEnd"/>
      <w:r>
        <w:t xml:space="preserve"> </w:t>
      </w:r>
      <w:r>
        <w:t xml:space="preserve">и </w:t>
      </w:r>
      <w:r w:rsidR="001E4BC4">
        <w:t>к</w:t>
      </w:r>
      <w:r w:rsidR="001E4BC4" w:rsidRPr="00532A1A">
        <w:t>оэффициент</w:t>
      </w:r>
      <w:r w:rsidR="001E4BC4">
        <w:t>а</w:t>
      </w:r>
      <w:r w:rsidR="001E4BC4" w:rsidRPr="00532A1A">
        <w:t xml:space="preserve"> восприятия</w:t>
      </w:r>
      <w:r w:rsidR="001E4BC4"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E4BC4">
        <w:t xml:space="preserve"> </w:t>
      </w:r>
      <w:r>
        <w:t>определ</w:t>
      </w:r>
      <w:r w:rsidR="0064785A">
        <w:t>им</w:t>
      </w:r>
      <w:r>
        <w:t xml:space="preserve"> спектральный индекс</w:t>
      </w:r>
      <w:r w:rsidR="00A34AD7">
        <w:t xml:space="preserve"> </w:t>
      </w:r>
      <w:r>
        <w:t xml:space="preserve">артикуляции речи </w:t>
      </w:r>
      <w:proofErr w:type="spellStart"/>
      <w:r w:rsidRPr="00420D03">
        <w:rPr>
          <w:i/>
          <w:iCs/>
        </w:rPr>
        <w:t>R</w:t>
      </w:r>
      <w:r w:rsidRPr="00420D03">
        <w:rPr>
          <w:i/>
          <w:iCs/>
          <w:sz w:val="18"/>
          <w:szCs w:val="18"/>
        </w:rPr>
        <w:t>i</w:t>
      </w:r>
      <w:proofErr w:type="spellEnd"/>
      <w:r w:rsidRPr="00420D03">
        <w:rPr>
          <w:i/>
          <w:iCs/>
          <w:sz w:val="18"/>
          <w:szCs w:val="18"/>
        </w:rPr>
        <w:t xml:space="preserve"> </w:t>
      </w:r>
      <w:r>
        <w:t>(четкости, членораздельности произношения)</w:t>
      </w:r>
      <w:r w:rsidR="001E4BC4"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="Calibri" w:hAnsi="Cambria Math" w:cs="Arial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34AD7">
        <w:t>.</w:t>
      </w:r>
      <w:r w:rsidR="008450C9">
        <w:t xml:space="preserve"> А также </w:t>
      </w:r>
      <w:r w:rsidR="00420D03">
        <w:t>р</w:t>
      </w:r>
      <w:r w:rsidR="008450C9">
        <w:t>ассчит</w:t>
      </w:r>
      <w:r w:rsidR="0064785A">
        <w:t xml:space="preserve">аем </w:t>
      </w:r>
      <w:r w:rsidR="008450C9">
        <w:t>интегральный индекс артикуляции речи</w:t>
      </w:r>
      <w:r w:rsidR="008450C9">
        <w:t xml:space="preserve">,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 w:cs="Arial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420D03">
        <w:t>.</w:t>
      </w:r>
    </w:p>
    <w:p w14:paraId="0AE6ABF4" w14:textId="431628B1" w:rsidR="005B60EC" w:rsidRPr="00420D03" w:rsidRDefault="005B60EC" w:rsidP="00C46D8C">
      <w:pPr>
        <w:pStyle w:val="ListParagraph"/>
        <w:numPr>
          <w:ilvl w:val="1"/>
          <w:numId w:val="4"/>
        </w:numPr>
        <w:spacing w:line="276" w:lineRule="auto"/>
        <w:rPr>
          <w:szCs w:val="20"/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420D03">
        <w:rPr>
          <w:lang w:val="en-US"/>
        </w:rPr>
        <w:t>=</w:t>
      </w:r>
      <w:r>
        <w:t xml:space="preserve"> </w:t>
      </w:r>
      <w:r w:rsidR="0041785F" w:rsidRPr="0041785F">
        <w:rPr>
          <w:lang w:val="en-US"/>
        </w:rPr>
        <w:t>0.067</w:t>
      </w:r>
    </w:p>
    <w:p w14:paraId="23734224" w14:textId="77777777" w:rsidR="0041785F" w:rsidRDefault="005B60EC" w:rsidP="00840EFB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t xml:space="preserve"> </w:t>
      </w:r>
      <w:r w:rsidRPr="0041785F">
        <w:rPr>
          <w:lang w:val="en-US"/>
        </w:rPr>
        <w:t>=</w:t>
      </w:r>
      <w:r>
        <w:t xml:space="preserve"> </w:t>
      </w:r>
      <w:r w:rsidR="0041785F" w:rsidRPr="0041785F">
        <w:rPr>
          <w:lang w:val="en-US"/>
        </w:rPr>
        <w:t>0.055</w:t>
      </w:r>
    </w:p>
    <w:p w14:paraId="3D479D9D" w14:textId="71845707" w:rsidR="005B60EC" w:rsidRPr="0041785F" w:rsidRDefault="005B60EC" w:rsidP="00840EFB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t xml:space="preserve"> </w:t>
      </w:r>
      <w:r w:rsidRPr="0041785F">
        <w:rPr>
          <w:lang w:val="en-US"/>
        </w:rPr>
        <w:t>=</w:t>
      </w:r>
      <w:r>
        <w:t xml:space="preserve"> </w:t>
      </w:r>
      <w:r w:rsidR="0041785F" w:rsidRPr="0041785F">
        <w:rPr>
          <w:lang w:val="en-US"/>
        </w:rPr>
        <w:t>0.028</w:t>
      </w:r>
    </w:p>
    <w:p w14:paraId="7F765F02" w14:textId="62F38A48" w:rsidR="005B60EC" w:rsidRPr="005B60EC" w:rsidRDefault="005B60EC" w:rsidP="005B60EC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t xml:space="preserve"> </w:t>
      </w:r>
      <w:r w:rsidRPr="005B60EC">
        <w:rPr>
          <w:lang w:val="en-US"/>
        </w:rPr>
        <w:t>=</w:t>
      </w:r>
      <w:r>
        <w:t xml:space="preserve"> </w:t>
      </w:r>
      <w:r w:rsidRPr="005B60EC">
        <w:rPr>
          <w:lang w:val="en-US"/>
        </w:rPr>
        <w:t>0.018</w:t>
      </w:r>
    </w:p>
    <w:p w14:paraId="7B27BACC" w14:textId="0631763A" w:rsidR="005B60EC" w:rsidRPr="005B60EC" w:rsidRDefault="005B60EC" w:rsidP="005B60EC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t xml:space="preserve"> </w:t>
      </w:r>
      <w:r w:rsidRPr="005B60EC">
        <w:rPr>
          <w:lang w:val="en-US"/>
        </w:rPr>
        <w:t>=</w:t>
      </w:r>
      <w:r>
        <w:t xml:space="preserve"> </w:t>
      </w:r>
      <w:r w:rsidRPr="005B60EC">
        <w:rPr>
          <w:lang w:val="en-US"/>
        </w:rPr>
        <w:t>0.01</w:t>
      </w:r>
      <w:r w:rsidR="006028AE">
        <w:rPr>
          <w:lang w:val="en-US"/>
        </w:rPr>
        <w:t>1</w:t>
      </w:r>
    </w:p>
    <w:p w14:paraId="26D413EA" w14:textId="1C6E0654" w:rsidR="006028AE" w:rsidRDefault="005B60EC" w:rsidP="006028AE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>
        <w:t xml:space="preserve"> </w:t>
      </w:r>
      <w:r w:rsidRPr="005B60EC">
        <w:rPr>
          <w:lang w:val="en-US"/>
        </w:rPr>
        <w:t>=</w:t>
      </w:r>
      <w:r>
        <w:t xml:space="preserve"> </w:t>
      </w:r>
      <w:r w:rsidRPr="005B60EC">
        <w:rPr>
          <w:lang w:val="en-US"/>
        </w:rPr>
        <w:t>0.00</w:t>
      </w:r>
      <w:r w:rsidR="006028AE">
        <w:rPr>
          <w:lang w:val="en-US"/>
        </w:rPr>
        <w:t>9</w:t>
      </w:r>
    </w:p>
    <w:p w14:paraId="3E731DF3" w14:textId="5C1E1F2D" w:rsidR="006028AE" w:rsidRPr="006028AE" w:rsidRDefault="006028AE" w:rsidP="006028AE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m:oMath>
        <m:r>
          <w:rPr>
            <w:rFonts w:ascii="Cambria Math" w:eastAsia="Calibri" w:hAnsi="Cambria Math" w:cs="Arial"/>
          </w:rPr>
          <m:t>R=0.188</m:t>
        </m:r>
      </m:oMath>
    </w:p>
    <w:p w14:paraId="390132FB" w14:textId="04F7A446" w:rsidR="006028AE" w:rsidRDefault="006028AE" w:rsidP="006028AE">
      <w:pPr>
        <w:spacing w:line="276" w:lineRule="auto"/>
        <w:rPr>
          <w:lang w:val="en-US"/>
        </w:rPr>
      </w:pPr>
    </w:p>
    <w:p w14:paraId="391BBD6D" w14:textId="77777777" w:rsidR="00A34013" w:rsidRDefault="006028AE" w:rsidP="006028AE">
      <w:pPr>
        <w:pStyle w:val="ListParagraph"/>
        <w:numPr>
          <w:ilvl w:val="0"/>
          <w:numId w:val="4"/>
        </w:numPr>
        <w:spacing w:line="276" w:lineRule="auto"/>
      </w:pPr>
      <w:r>
        <w:t xml:space="preserve">Теперь определим </w:t>
      </w:r>
      <w:r w:rsidR="0072397B">
        <w:t>слогов</w:t>
      </w:r>
      <w:r w:rsidR="0072397B">
        <w:t>ую</w:t>
      </w:r>
      <w:r w:rsidR="0072397B">
        <w:t xml:space="preserve"> разборчивость </w:t>
      </w:r>
      <w:r w:rsidR="0072397B">
        <w:rPr>
          <w:i/>
          <w:iCs/>
        </w:rPr>
        <w:t>S</w:t>
      </w:r>
      <w:r w:rsidR="0072397B">
        <w:t xml:space="preserve">, исходя из того, что </w:t>
      </w:r>
      <w:r w:rsidR="0072397B">
        <w:t>интегральный индекс артикуляции речи</w:t>
      </w:r>
      <w:r w:rsidR="0072397B" w:rsidRPr="0072397B">
        <w:t xml:space="preserve"> </w:t>
      </w:r>
      <w:r w:rsidR="0072397B" w:rsidRPr="00A34013">
        <w:rPr>
          <w:i/>
          <w:iCs/>
          <w:lang w:val="en-US"/>
        </w:rPr>
        <w:t>R</w:t>
      </w:r>
      <w:r w:rsidR="0072397B" w:rsidRPr="0072397B">
        <w:t xml:space="preserve"> </w:t>
      </w:r>
      <w:r w:rsidR="0064785A">
        <w:t>≥</w:t>
      </w:r>
      <w:r w:rsidR="0064785A" w:rsidRPr="0064785A">
        <w:t xml:space="preserve"> 0,15 </w:t>
      </w:r>
      <w:r w:rsidR="0064785A">
        <w:t>и ≤ 0,7.</w:t>
      </w:r>
      <w:r w:rsidR="007A059B">
        <w:t xml:space="preserve"> </w:t>
      </w:r>
    </w:p>
    <w:p w14:paraId="2B65B2DA" w14:textId="21F1CFE4" w:rsidR="006028AE" w:rsidRPr="00DA0966" w:rsidRDefault="0016350B" w:rsidP="00A34013">
      <w:pPr>
        <w:spacing w:line="276" w:lineRule="auto"/>
        <w:ind w:left="720"/>
        <w:rPr>
          <w:rFonts w:ascii="Cambria Math" w:hAnsi="Cambria Math"/>
        </w:rPr>
      </w:pPr>
      <w:r>
        <w:t>Следовательно,</w:t>
      </w:r>
      <w:r w:rsidR="007A059B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1*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17*</m:t>
            </m:r>
            <m:r>
              <w:rPr>
                <w:rFonts w:ascii="Cambria Math" w:hAnsi="Cambria Math"/>
                <w:lang w:val="en-US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-2,9*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e>
        </m:d>
      </m:oMath>
      <w:r w:rsidR="00A34013" w:rsidRPr="00DA0966">
        <w:rPr>
          <w:rFonts w:ascii="Cambria Math" w:hAnsi="Cambria Math"/>
        </w:rPr>
        <w:t xml:space="preserve"> </w:t>
      </w:r>
      <w:r w:rsidR="007A059B" w:rsidRPr="00DA0966">
        <w:rPr>
          <w:rFonts w:ascii="Cambria Math" w:hAnsi="Cambria Math"/>
        </w:rPr>
        <w:t>=</w:t>
      </w:r>
      <w:r w:rsidR="00A34013" w:rsidRPr="00DA0966">
        <w:rPr>
          <w:rFonts w:ascii="Cambria Math" w:hAnsi="Cambria Math"/>
        </w:rPr>
        <w:t xml:space="preserve"> </w:t>
      </w:r>
      <w:r w:rsidR="00C20418" w:rsidRPr="00DA0966">
        <w:rPr>
          <w:rFonts w:ascii="Cambria Math" w:hAnsi="Cambria Math"/>
        </w:rPr>
        <w:t>0</w:t>
      </w:r>
      <w:r w:rsidR="00C20418" w:rsidRPr="00DA0966">
        <w:rPr>
          <w:rFonts w:ascii="Cambria Math" w:hAnsi="Cambria Math"/>
        </w:rPr>
        <w:t>,</w:t>
      </w:r>
      <w:r w:rsidR="00C20418" w:rsidRPr="00DA0966">
        <w:rPr>
          <w:rFonts w:ascii="Cambria Math" w:hAnsi="Cambria Math"/>
        </w:rPr>
        <w:t>354</w:t>
      </w:r>
      <w:r w:rsidR="00C20418" w:rsidRPr="00DA0966">
        <w:rPr>
          <w:rFonts w:ascii="Cambria Math" w:hAnsi="Cambria Math"/>
        </w:rPr>
        <w:t>.</w:t>
      </w:r>
    </w:p>
    <w:p w14:paraId="545D488F" w14:textId="63E3B343" w:rsidR="00C20418" w:rsidRPr="00DA0966" w:rsidRDefault="00C20418" w:rsidP="00C20418">
      <w:pPr>
        <w:spacing w:line="276" w:lineRule="auto"/>
        <w:rPr>
          <w:rFonts w:ascii="Cambria Math" w:hAnsi="Cambria Math"/>
        </w:rPr>
      </w:pPr>
    </w:p>
    <w:p w14:paraId="316101E2" w14:textId="2747C7BC" w:rsidR="00C20418" w:rsidRPr="00DA0966" w:rsidRDefault="000B577D" w:rsidP="00DA0966">
      <w:pPr>
        <w:pStyle w:val="ListParagraph"/>
        <w:numPr>
          <w:ilvl w:val="0"/>
          <w:numId w:val="4"/>
        </w:numPr>
        <w:spacing w:after="200" w:line="276" w:lineRule="auto"/>
        <w:rPr>
          <w:szCs w:val="20"/>
        </w:rPr>
      </w:pPr>
      <w:r>
        <w:t xml:space="preserve">Тогда </w:t>
      </w:r>
      <w:r>
        <w:t>словесн</w:t>
      </w:r>
      <w:r>
        <w:t xml:space="preserve">ая </w:t>
      </w:r>
      <w:r>
        <w:t>разборчивост</w:t>
      </w:r>
      <w:r>
        <w:t>ь</w:t>
      </w:r>
      <w:r>
        <w:t xml:space="preserve"> речи </w:t>
      </w:r>
      <w:r w:rsidRPr="00111D34">
        <w:rPr>
          <w:rFonts w:ascii="Cambria Math" w:hAnsi="Cambria Math"/>
          <w:i/>
          <w:iCs/>
        </w:rPr>
        <w:t>W</w:t>
      </w:r>
      <w:r w:rsidR="00DA0966">
        <w:rPr>
          <w:i/>
          <w:iCs/>
        </w:rPr>
        <w:t xml:space="preserve"> </w:t>
      </w:r>
      <w:r w:rsidR="00DA0966" w:rsidRPr="00DA0966"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05*[1-</m:t>
        </m:r>
        <m:r>
          <w:rPr>
            <w:rFonts w:ascii="Cambria Math" w:hAnsi="Cambria Math"/>
            <w:lang w:val="en-US"/>
          </w:rPr>
          <m:t>exp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hAnsi="Cambria Math"/>
              </w:rPr>
              <m:t>-6.15*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>)]=0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4.</m:t>
        </m:r>
      </m:oMath>
    </w:p>
    <w:p w14:paraId="5E0BD23E" w14:textId="614219D4" w:rsidR="00A34AD7" w:rsidRDefault="00A34AD7" w:rsidP="001246EE">
      <w:pPr>
        <w:ind w:left="360"/>
      </w:pPr>
    </w:p>
    <w:p w14:paraId="3FE5C457" w14:textId="71B2A75B" w:rsidR="001246EE" w:rsidRDefault="001246EE" w:rsidP="001246EE">
      <w:pPr>
        <w:pStyle w:val="Heading1"/>
      </w:pPr>
      <w:r>
        <w:t>Выводы</w:t>
      </w:r>
    </w:p>
    <w:p w14:paraId="6DCB31EF" w14:textId="72C45F82" w:rsidR="001246EE" w:rsidRDefault="001246EE" w:rsidP="001246EE">
      <w:pPr>
        <w:ind w:firstLine="708"/>
      </w:pPr>
      <w:r>
        <w:t xml:space="preserve">Так как </w:t>
      </w:r>
      <w:r>
        <w:t>словесная разборчивость речи</w:t>
      </w:r>
      <w:r>
        <w:t xml:space="preserve"> </w:t>
      </w:r>
      <w:r w:rsidR="00111D34" w:rsidRPr="00111D34">
        <w:rPr>
          <w:rFonts w:ascii="Cambria Math" w:hAnsi="Cambria Math"/>
          <w:i/>
          <w:iCs/>
          <w:lang w:val="en-US"/>
        </w:rPr>
        <w:t>W</w:t>
      </w:r>
      <w:r w:rsidR="00111D34" w:rsidRPr="00111D34">
        <w:t xml:space="preserve"> </w:t>
      </w:r>
      <w:r>
        <w:t>= 84%, п</w:t>
      </w:r>
      <w:r>
        <w:t xml:space="preserve">ерехваченное речевое сообщение </w:t>
      </w:r>
      <w:r>
        <w:t>будет содержать</w:t>
      </w:r>
      <w:r w:rsidR="00111D34">
        <w:t xml:space="preserve"> достаточное</w:t>
      </w:r>
      <w:r>
        <w:t xml:space="preserve"> для составления подробной справки о содержании перехваченного разговора</w:t>
      </w:r>
      <w:r w:rsidR="00111D34">
        <w:t xml:space="preserve"> количество правильно понятых слов</w:t>
      </w:r>
      <w:r w:rsidR="00111D34">
        <w:t>.</w:t>
      </w:r>
      <w:r>
        <w:t xml:space="preserve"> </w:t>
      </w:r>
      <w:r w:rsidR="00111D34">
        <w:t>З</w:t>
      </w:r>
      <w:r>
        <w:t>адача</w:t>
      </w:r>
      <w:r w:rsidRPr="00185250">
        <w:t xml:space="preserve"> скрыть предмет и смысловое содержание разговора в помещении</w:t>
      </w:r>
      <w:r>
        <w:t xml:space="preserve"> не была выполнена. Результаты расчетов данных представлены в Таблице 2.</w:t>
      </w:r>
    </w:p>
    <w:p w14:paraId="3985F275" w14:textId="34E90FA5" w:rsidR="00B67E48" w:rsidRDefault="00B67E48" w:rsidP="00B67E48"/>
    <w:p w14:paraId="41480CE3" w14:textId="59632E17" w:rsidR="00602AEE" w:rsidRPr="00A809FE" w:rsidRDefault="00602AEE" w:rsidP="00602AEE">
      <w:pPr>
        <w:pStyle w:val="Caption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A809FE">
        <w:rPr>
          <w:i w:val="0"/>
          <w:iCs w:val="0"/>
          <w:color w:val="auto"/>
          <w:sz w:val="24"/>
          <w:szCs w:val="24"/>
        </w:rPr>
        <w:t xml:space="preserve">Таблица 2 </w:t>
      </w:r>
      <w:r w:rsidR="00A809FE" w:rsidRPr="00A809FE">
        <w:rPr>
          <w:i w:val="0"/>
          <w:iCs w:val="0"/>
          <w:color w:val="auto"/>
          <w:sz w:val="24"/>
          <w:szCs w:val="24"/>
        </w:rPr>
        <w:t>–</w:t>
      </w:r>
      <w:r w:rsidRPr="00A809FE">
        <w:rPr>
          <w:i w:val="0"/>
          <w:iCs w:val="0"/>
          <w:color w:val="auto"/>
          <w:sz w:val="24"/>
          <w:szCs w:val="24"/>
        </w:rPr>
        <w:t xml:space="preserve"> </w:t>
      </w:r>
      <w:r w:rsidR="00A809FE" w:rsidRPr="00A809FE">
        <w:rPr>
          <w:i w:val="0"/>
          <w:iCs w:val="0"/>
          <w:color w:val="auto"/>
          <w:sz w:val="24"/>
          <w:szCs w:val="24"/>
        </w:rPr>
        <w:t>Результаты расчета</w:t>
      </w:r>
    </w:p>
    <w:tbl>
      <w:tblPr>
        <w:tblStyle w:val="TableGrid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087"/>
        <w:gridCol w:w="696"/>
        <w:gridCol w:w="622"/>
        <w:gridCol w:w="851"/>
        <w:gridCol w:w="938"/>
        <w:gridCol w:w="778"/>
        <w:gridCol w:w="977"/>
        <w:gridCol w:w="850"/>
        <w:gridCol w:w="851"/>
        <w:gridCol w:w="850"/>
        <w:gridCol w:w="851"/>
        <w:gridCol w:w="709"/>
      </w:tblGrid>
      <w:tr w:rsidR="005758F4" w14:paraId="143BF599" w14:textId="77777777" w:rsidTr="00FD6230">
        <w:trPr>
          <w:jc w:val="center"/>
        </w:trPr>
        <w:tc>
          <w:tcPr>
            <w:tcW w:w="10060" w:type="dxa"/>
            <w:gridSpan w:val="12"/>
            <w:vAlign w:val="center"/>
          </w:tcPr>
          <w:p w14:paraId="2D4D9438" w14:textId="07009533" w:rsidR="005758F4" w:rsidRPr="000C2000" w:rsidRDefault="00D11AAE" w:rsidP="000C2000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 w:rsidRPr="000C2000">
              <w:rPr>
                <w:sz w:val="28"/>
                <w:szCs w:val="28"/>
                <w:lang w:val="ru-RU"/>
              </w:rPr>
              <w:t>Вариант №</w:t>
            </w:r>
            <w:r w:rsidRPr="000C2000">
              <w:rPr>
                <w:sz w:val="28"/>
                <w:szCs w:val="28"/>
                <w:lang w:val="ru-RU"/>
              </w:rPr>
              <w:t>10</w:t>
            </w:r>
            <w:r w:rsidRPr="000C2000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C2000">
              <w:rPr>
                <w:i/>
                <w:iCs/>
                <w:sz w:val="28"/>
                <w:szCs w:val="28"/>
                <w:lang w:val="ru-RU"/>
              </w:rPr>
              <w:t>L</w:t>
            </w:r>
            <w:r w:rsidRPr="000C2000">
              <w:rPr>
                <w:i/>
                <w:iCs/>
                <w:sz w:val="28"/>
                <w:szCs w:val="28"/>
                <w:vertAlign w:val="subscript"/>
                <w:lang w:val="ru-RU"/>
              </w:rPr>
              <w:t>ш</w:t>
            </w:r>
            <w:proofErr w:type="spellEnd"/>
            <w:r w:rsidRPr="000C2000">
              <w:rPr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0C2000">
              <w:rPr>
                <w:sz w:val="28"/>
                <w:szCs w:val="28"/>
                <w:lang w:val="ru-RU"/>
              </w:rPr>
              <w:t xml:space="preserve">= </w:t>
            </w:r>
            <w:r w:rsidRPr="000C2000">
              <w:rPr>
                <w:sz w:val="28"/>
                <w:szCs w:val="28"/>
                <w:lang w:val="ru-RU"/>
              </w:rPr>
              <w:t xml:space="preserve">57 </w:t>
            </w:r>
            <w:r w:rsidRPr="000C2000">
              <w:rPr>
                <w:sz w:val="28"/>
                <w:szCs w:val="28"/>
                <w:lang w:val="ru-RU"/>
              </w:rPr>
              <w:t>дБ</w:t>
            </w:r>
            <w:r w:rsidRPr="000C2000">
              <w:rPr>
                <w:sz w:val="28"/>
                <w:szCs w:val="28"/>
                <w:lang w:val="ru-RU"/>
              </w:rPr>
              <w:t>.</w:t>
            </w:r>
          </w:p>
        </w:tc>
      </w:tr>
      <w:tr w:rsidR="002C53EE" w14:paraId="7509540E" w14:textId="77777777" w:rsidTr="00FD6230">
        <w:trPr>
          <w:trHeight w:val="331"/>
          <w:jc w:val="center"/>
        </w:trPr>
        <w:tc>
          <w:tcPr>
            <w:tcW w:w="1087" w:type="dxa"/>
            <w:vAlign w:val="center"/>
          </w:tcPr>
          <w:p w14:paraId="1B4E78EF" w14:textId="5EDCAB4B" w:rsidR="007B3F60" w:rsidRPr="00944DA0" w:rsidRDefault="007B3F60" w:rsidP="00944DA0">
            <w:pPr>
              <w:pStyle w:val="Default"/>
              <w:jc w:val="center"/>
            </w:pPr>
            <w:r w:rsidRPr="00944DA0">
              <w:t xml:space="preserve">№ </w:t>
            </w:r>
            <w:proofErr w:type="spellStart"/>
            <w:r w:rsidRPr="00944DA0">
              <w:t>част</w:t>
            </w:r>
            <w:proofErr w:type="spellEnd"/>
            <w:r w:rsidRPr="00944DA0">
              <w:t xml:space="preserve">. </w:t>
            </w:r>
            <w:proofErr w:type="spellStart"/>
            <w:r w:rsidRPr="00944DA0">
              <w:t>полосы</w:t>
            </w:r>
            <w:proofErr w:type="spellEnd"/>
          </w:p>
          <w:p w14:paraId="68FF7CEE" w14:textId="77777777" w:rsidR="000C2000" w:rsidRPr="00944DA0" w:rsidRDefault="000C2000" w:rsidP="00944DA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696" w:type="dxa"/>
            <w:vAlign w:val="center"/>
          </w:tcPr>
          <w:p w14:paraId="336C5659" w14:textId="4B6FE5B4" w:rsidR="000C2000" w:rsidRPr="00944DA0" w:rsidRDefault="00F63367" w:rsidP="00944DA0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ср.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2C68A907" w14:textId="5BDA0471" w:rsidR="00F66DA6" w:rsidRPr="00944DA0" w:rsidRDefault="00F66DA6" w:rsidP="00944DA0">
            <w:pPr>
              <w:pStyle w:val="Default"/>
              <w:jc w:val="center"/>
              <w:rPr>
                <w:lang w:val="ru-RU"/>
              </w:rPr>
            </w:pPr>
            <w:r w:rsidRPr="00944DA0">
              <w:rPr>
                <w:rFonts w:eastAsiaTheme="minorEastAsia"/>
                <w:lang w:val="ru-RU"/>
              </w:rPr>
              <w:t>Гц</w:t>
            </w:r>
          </w:p>
        </w:tc>
        <w:tc>
          <w:tcPr>
            <w:tcW w:w="622" w:type="dxa"/>
            <w:vAlign w:val="center"/>
          </w:tcPr>
          <w:p w14:paraId="38ADEED6" w14:textId="118C36F9" w:rsidR="000C2000" w:rsidRPr="00944DA0" w:rsidRDefault="00D472ED" w:rsidP="00944DA0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cp,i</m:t>
                    </m:r>
                  </m:sub>
                </m:sSub>
              </m:oMath>
            </m:oMathPara>
          </w:p>
          <w:p w14:paraId="462940F8" w14:textId="02DF345A" w:rsidR="00D472ED" w:rsidRPr="00944DA0" w:rsidRDefault="00D472ED" w:rsidP="00944DA0">
            <w:pPr>
              <w:pStyle w:val="Default"/>
              <w:jc w:val="center"/>
              <w:rPr>
                <w:lang w:val="ru-RU"/>
              </w:rPr>
            </w:pPr>
            <w:r w:rsidRPr="00944DA0">
              <w:rPr>
                <w:lang w:val="ru-RU"/>
              </w:rPr>
              <w:t>дБ</w:t>
            </w:r>
          </w:p>
        </w:tc>
        <w:tc>
          <w:tcPr>
            <w:tcW w:w="851" w:type="dxa"/>
            <w:vAlign w:val="center"/>
          </w:tcPr>
          <w:p w14:paraId="206C1012" w14:textId="0079C034" w:rsidR="000C2000" w:rsidRPr="00944DA0" w:rsidRDefault="00D472ED" w:rsidP="00944DA0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oMath>
            </m:oMathPara>
          </w:p>
          <w:p w14:paraId="37AE3240" w14:textId="5081842F" w:rsidR="00D472ED" w:rsidRPr="00944DA0" w:rsidRDefault="00D472ED" w:rsidP="00944DA0">
            <w:pPr>
              <w:pStyle w:val="Default"/>
              <w:jc w:val="center"/>
              <w:rPr>
                <w:lang w:val="ru-RU"/>
              </w:rPr>
            </w:pPr>
            <w:r w:rsidRPr="00944DA0">
              <w:rPr>
                <w:rFonts w:eastAsiaTheme="minorEastAsia"/>
                <w:lang w:val="ru-RU"/>
              </w:rPr>
              <w:t>дБ</w:t>
            </w:r>
          </w:p>
        </w:tc>
        <w:tc>
          <w:tcPr>
            <w:tcW w:w="938" w:type="dxa"/>
            <w:vAlign w:val="center"/>
          </w:tcPr>
          <w:p w14:paraId="30CA9805" w14:textId="7E8CEE56" w:rsidR="000C2000" w:rsidRPr="00944DA0" w:rsidRDefault="00D472ED" w:rsidP="00944DA0">
            <w:pPr>
              <w:pStyle w:val="Defaul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eastAsiaTheme="minorEastAsia"/>
                  </w:rPr>
                  <w:br/>
                </m:r>
              </m:oMath>
            </m:oMathPara>
            <w:r w:rsidR="00944DA0" w:rsidRPr="00944DA0">
              <w:rPr>
                <w:lang w:val="ru-RU"/>
              </w:rPr>
              <w:t>дБ</w:t>
            </w:r>
          </w:p>
        </w:tc>
        <w:tc>
          <w:tcPr>
            <w:tcW w:w="778" w:type="dxa"/>
            <w:vAlign w:val="center"/>
          </w:tcPr>
          <w:p w14:paraId="65604D29" w14:textId="77777777" w:rsidR="00944DA0" w:rsidRDefault="00944DA0" w:rsidP="00944DA0">
            <w:pPr>
              <w:pStyle w:val="Default"/>
              <w:jc w:val="center"/>
              <w:rPr>
                <w:rFonts w:eastAsiaTheme="minorEastAsia"/>
              </w:rPr>
            </w:pPr>
          </w:p>
          <w:p w14:paraId="213F40B6" w14:textId="513124DF" w:rsidR="000C2000" w:rsidRPr="00944DA0" w:rsidRDefault="00D472ED" w:rsidP="00944DA0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6736B854" w14:textId="297C5114" w:rsidR="00944DA0" w:rsidRPr="00944DA0" w:rsidRDefault="00944DA0" w:rsidP="00944DA0">
            <w:pPr>
              <w:pStyle w:val="Default"/>
              <w:rPr>
                <w:lang w:val="ru-RU"/>
              </w:rPr>
            </w:pPr>
          </w:p>
        </w:tc>
        <w:tc>
          <w:tcPr>
            <w:tcW w:w="977" w:type="dxa"/>
            <w:vAlign w:val="center"/>
          </w:tcPr>
          <w:p w14:paraId="6FEDF91E" w14:textId="12A254CC" w:rsidR="000C2000" w:rsidRPr="00944DA0" w:rsidRDefault="00D472ED" w:rsidP="00A93B09">
            <w:pPr>
              <w:pStyle w:val="Default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394A576A" w14:textId="177AE4D1" w:rsidR="00944DA0" w:rsidRPr="00944DA0" w:rsidRDefault="00944DA0" w:rsidP="00A93B09">
            <w:pPr>
              <w:pStyle w:val="Default"/>
              <w:jc w:val="center"/>
              <w:rPr>
                <w:lang w:val="ru-RU"/>
              </w:rPr>
            </w:pPr>
            <w:r w:rsidRPr="00944DA0">
              <w:rPr>
                <w:lang w:val="ru-RU"/>
              </w:rPr>
              <w:t>дБ</w:t>
            </w:r>
          </w:p>
        </w:tc>
        <w:tc>
          <w:tcPr>
            <w:tcW w:w="850" w:type="dxa"/>
            <w:vAlign w:val="center"/>
          </w:tcPr>
          <w:p w14:paraId="740862BC" w14:textId="0A9E4325" w:rsidR="000C2000" w:rsidRPr="00944DA0" w:rsidRDefault="00944DA0" w:rsidP="00944DA0">
            <w:pPr>
              <w:pStyle w:val="Default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14:paraId="00C0AF5A" w14:textId="5A1A9734" w:rsidR="000C2000" w:rsidRPr="00944DA0" w:rsidRDefault="00944DA0" w:rsidP="00944DA0">
            <w:pPr>
              <w:pStyle w:val="Default"/>
              <w:jc w:val="center"/>
              <w:rPr>
                <w:lang w:val="ru-RU"/>
              </w:rPr>
            </w:pPr>
            <w:r w:rsidRPr="00944DA0">
              <w:rPr>
                <w:i/>
                <w:iCs/>
              </w:rPr>
              <w:t>R</w:t>
            </w:r>
            <w:r w:rsidRPr="002167A1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850" w:type="dxa"/>
            <w:vAlign w:val="center"/>
          </w:tcPr>
          <w:p w14:paraId="7B13B648" w14:textId="69C47FCE" w:rsidR="000C2000" w:rsidRPr="00944DA0" w:rsidRDefault="00944DA0" w:rsidP="00944DA0">
            <w:pPr>
              <w:pStyle w:val="Defaul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R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E44D6E7" w14:textId="6C78DE35" w:rsidR="000C2000" w:rsidRPr="00944DA0" w:rsidRDefault="00944DA0" w:rsidP="00944DA0">
            <w:pPr>
              <w:pStyle w:val="Default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52FC79A" w14:textId="1623F710" w:rsidR="000C2000" w:rsidRPr="00944DA0" w:rsidRDefault="00944DA0" w:rsidP="00944DA0">
            <w:pPr>
              <w:pStyle w:val="Default"/>
              <w:jc w:val="center"/>
              <w:rPr>
                <w:lang w:val="ru-RU"/>
              </w:rPr>
            </w:pPr>
            <w:r w:rsidRPr="00944DA0">
              <w:rPr>
                <w:i/>
                <w:iCs/>
              </w:rPr>
              <w:t>W</w:t>
            </w:r>
          </w:p>
        </w:tc>
      </w:tr>
      <w:tr w:rsidR="002C53EE" w:rsidRPr="00FD6230" w14:paraId="3DEB2914" w14:textId="77777777" w:rsidTr="00FD6230">
        <w:trPr>
          <w:trHeight w:val="46"/>
          <w:jc w:val="center"/>
        </w:trPr>
        <w:tc>
          <w:tcPr>
            <w:tcW w:w="1087" w:type="dxa"/>
            <w:vAlign w:val="center"/>
          </w:tcPr>
          <w:p w14:paraId="32A7872A" w14:textId="7528398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1.</w:t>
            </w:r>
          </w:p>
        </w:tc>
        <w:tc>
          <w:tcPr>
            <w:tcW w:w="696" w:type="dxa"/>
            <w:vAlign w:val="center"/>
          </w:tcPr>
          <w:p w14:paraId="5FF91BF1" w14:textId="2598BCD7" w:rsidR="00A93B09" w:rsidRPr="00FD6230" w:rsidRDefault="002C53EE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t>1414</w:t>
            </w:r>
          </w:p>
        </w:tc>
        <w:tc>
          <w:tcPr>
            <w:tcW w:w="622" w:type="dxa"/>
            <w:vAlign w:val="center"/>
          </w:tcPr>
          <w:p w14:paraId="72B1C38A" w14:textId="25BC74C7" w:rsidR="00A93B09" w:rsidRPr="00FD6230" w:rsidRDefault="00FD6230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43</w:t>
            </w:r>
          </w:p>
        </w:tc>
        <w:tc>
          <w:tcPr>
            <w:tcW w:w="851" w:type="dxa"/>
            <w:vAlign w:val="center"/>
          </w:tcPr>
          <w:p w14:paraId="28A780EB" w14:textId="0283806A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8.072</w:t>
            </w:r>
          </w:p>
        </w:tc>
        <w:tc>
          <w:tcPr>
            <w:tcW w:w="938" w:type="dxa"/>
            <w:vAlign w:val="center"/>
          </w:tcPr>
          <w:p w14:paraId="3D096D8B" w14:textId="2F42DC77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34.928</w:t>
            </w:r>
          </w:p>
        </w:tc>
        <w:tc>
          <w:tcPr>
            <w:tcW w:w="778" w:type="dxa"/>
            <w:vAlign w:val="center"/>
          </w:tcPr>
          <w:p w14:paraId="2DBC53D9" w14:textId="64C2D123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0.27</w:t>
            </w:r>
          </w:p>
        </w:tc>
        <w:tc>
          <w:tcPr>
            <w:tcW w:w="977" w:type="dxa"/>
            <w:vAlign w:val="center"/>
          </w:tcPr>
          <w:p w14:paraId="2CE98A51" w14:textId="1A43873F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-22.072</w:t>
            </w:r>
          </w:p>
        </w:tc>
        <w:tc>
          <w:tcPr>
            <w:tcW w:w="850" w:type="dxa"/>
            <w:vAlign w:val="center"/>
          </w:tcPr>
          <w:p w14:paraId="166C2124" w14:textId="3AC4E585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0.248</w:t>
            </w:r>
          </w:p>
        </w:tc>
        <w:tc>
          <w:tcPr>
            <w:tcW w:w="851" w:type="dxa"/>
            <w:vAlign w:val="center"/>
          </w:tcPr>
          <w:p w14:paraId="4D402224" w14:textId="648EFB03" w:rsidR="00A93B09" w:rsidRPr="00FD6230" w:rsidRDefault="00264465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0.067</w:t>
            </w:r>
          </w:p>
        </w:tc>
        <w:tc>
          <w:tcPr>
            <w:tcW w:w="850" w:type="dxa"/>
            <w:vMerge w:val="restart"/>
            <w:vAlign w:val="center"/>
          </w:tcPr>
          <w:p w14:paraId="306AA488" w14:textId="19128B3F" w:rsidR="00A93B09" w:rsidRPr="00FD6230" w:rsidRDefault="00264465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0.188</w:t>
            </w:r>
          </w:p>
        </w:tc>
        <w:tc>
          <w:tcPr>
            <w:tcW w:w="851" w:type="dxa"/>
            <w:vMerge w:val="restart"/>
            <w:vAlign w:val="center"/>
          </w:tcPr>
          <w:p w14:paraId="0636CD00" w14:textId="07DC548A" w:rsidR="00A93B09" w:rsidRPr="00FD6230" w:rsidRDefault="00264465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0.354</w:t>
            </w:r>
          </w:p>
        </w:tc>
        <w:tc>
          <w:tcPr>
            <w:tcW w:w="709" w:type="dxa"/>
            <w:vMerge w:val="restart"/>
            <w:vAlign w:val="center"/>
          </w:tcPr>
          <w:p w14:paraId="2014180B" w14:textId="1E22DB0F" w:rsidR="00A93B09" w:rsidRPr="00FD6230" w:rsidRDefault="00264465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0.84</w:t>
            </w:r>
          </w:p>
        </w:tc>
      </w:tr>
      <w:tr w:rsidR="002C53EE" w:rsidRPr="00FD6230" w14:paraId="19A95DBC" w14:textId="77777777" w:rsidTr="00FD6230">
        <w:trPr>
          <w:trHeight w:val="46"/>
          <w:jc w:val="center"/>
        </w:trPr>
        <w:tc>
          <w:tcPr>
            <w:tcW w:w="1087" w:type="dxa"/>
            <w:vAlign w:val="center"/>
          </w:tcPr>
          <w:p w14:paraId="7C2C817E" w14:textId="1A2A177F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2.</w:t>
            </w:r>
          </w:p>
        </w:tc>
        <w:tc>
          <w:tcPr>
            <w:tcW w:w="696" w:type="dxa"/>
            <w:vAlign w:val="center"/>
          </w:tcPr>
          <w:p w14:paraId="5270B636" w14:textId="4A9C5F53" w:rsidR="00A93B09" w:rsidRPr="00FD6230" w:rsidRDefault="002C53EE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t>2449</w:t>
            </w:r>
          </w:p>
        </w:tc>
        <w:tc>
          <w:tcPr>
            <w:tcW w:w="622" w:type="dxa"/>
            <w:vAlign w:val="center"/>
          </w:tcPr>
          <w:p w14:paraId="490B0C02" w14:textId="19D006E7" w:rsidR="00A93B09" w:rsidRPr="00FD6230" w:rsidRDefault="00FD6230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44</w:t>
            </w:r>
          </w:p>
        </w:tc>
        <w:tc>
          <w:tcPr>
            <w:tcW w:w="851" w:type="dxa"/>
            <w:vAlign w:val="center"/>
          </w:tcPr>
          <w:p w14:paraId="47D89320" w14:textId="49B125EA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5.958</w:t>
            </w:r>
          </w:p>
        </w:tc>
        <w:tc>
          <w:tcPr>
            <w:tcW w:w="938" w:type="dxa"/>
            <w:vAlign w:val="center"/>
          </w:tcPr>
          <w:p w14:paraId="5A9109C4" w14:textId="25D6CA23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38.042</w:t>
            </w:r>
          </w:p>
        </w:tc>
        <w:tc>
          <w:tcPr>
            <w:tcW w:w="778" w:type="dxa"/>
            <w:vAlign w:val="center"/>
          </w:tcPr>
          <w:p w14:paraId="09308790" w14:textId="37849EB2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0.187</w:t>
            </w:r>
          </w:p>
        </w:tc>
        <w:tc>
          <w:tcPr>
            <w:tcW w:w="977" w:type="dxa"/>
            <w:vAlign w:val="center"/>
          </w:tcPr>
          <w:p w14:paraId="25CD4D3F" w14:textId="31F79EE2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-18.958</w:t>
            </w:r>
          </w:p>
        </w:tc>
        <w:tc>
          <w:tcPr>
            <w:tcW w:w="850" w:type="dxa"/>
            <w:vAlign w:val="center"/>
          </w:tcPr>
          <w:p w14:paraId="50192AA0" w14:textId="7F81872C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0.296</w:t>
            </w:r>
          </w:p>
        </w:tc>
        <w:tc>
          <w:tcPr>
            <w:tcW w:w="851" w:type="dxa"/>
            <w:vAlign w:val="center"/>
          </w:tcPr>
          <w:p w14:paraId="70851390" w14:textId="72A6C519" w:rsidR="00A93B09" w:rsidRPr="00FD6230" w:rsidRDefault="00264465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0.055</w:t>
            </w:r>
          </w:p>
        </w:tc>
        <w:tc>
          <w:tcPr>
            <w:tcW w:w="850" w:type="dxa"/>
            <w:vMerge/>
            <w:vAlign w:val="center"/>
          </w:tcPr>
          <w:p w14:paraId="3C4C7A8B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14:paraId="5D05EA74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14:paraId="0193AEE6" w14:textId="005FF451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</w:tr>
      <w:tr w:rsidR="002C53EE" w:rsidRPr="00FD6230" w14:paraId="21527C78" w14:textId="77777777" w:rsidTr="00FD6230">
        <w:trPr>
          <w:trHeight w:val="46"/>
          <w:jc w:val="center"/>
        </w:trPr>
        <w:tc>
          <w:tcPr>
            <w:tcW w:w="1087" w:type="dxa"/>
            <w:vAlign w:val="center"/>
          </w:tcPr>
          <w:p w14:paraId="462BA417" w14:textId="7454611B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3.</w:t>
            </w:r>
          </w:p>
        </w:tc>
        <w:tc>
          <w:tcPr>
            <w:tcW w:w="696" w:type="dxa"/>
            <w:vAlign w:val="center"/>
          </w:tcPr>
          <w:p w14:paraId="1342D050" w14:textId="6245DC6A" w:rsidR="00A93B09" w:rsidRPr="00FD6230" w:rsidRDefault="002C53EE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t>3464</w:t>
            </w:r>
          </w:p>
        </w:tc>
        <w:tc>
          <w:tcPr>
            <w:tcW w:w="622" w:type="dxa"/>
            <w:vAlign w:val="center"/>
          </w:tcPr>
          <w:p w14:paraId="053E4B42" w14:textId="559925E7" w:rsidR="00A93B09" w:rsidRPr="00FD6230" w:rsidRDefault="00FD6230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38</w:t>
            </w:r>
          </w:p>
        </w:tc>
        <w:tc>
          <w:tcPr>
            <w:tcW w:w="851" w:type="dxa"/>
            <w:vAlign w:val="center"/>
          </w:tcPr>
          <w:p w14:paraId="41D9CD50" w14:textId="656B1BB3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4.982</w:t>
            </w:r>
          </w:p>
        </w:tc>
        <w:tc>
          <w:tcPr>
            <w:tcW w:w="938" w:type="dxa"/>
            <w:vAlign w:val="center"/>
          </w:tcPr>
          <w:p w14:paraId="5BA64197" w14:textId="033ED202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33.018</w:t>
            </w:r>
          </w:p>
        </w:tc>
        <w:tc>
          <w:tcPr>
            <w:tcW w:w="778" w:type="dxa"/>
            <w:vAlign w:val="center"/>
          </w:tcPr>
          <w:p w14:paraId="142F1B4B" w14:textId="60189ABC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0.121</w:t>
            </w:r>
          </w:p>
        </w:tc>
        <w:tc>
          <w:tcPr>
            <w:tcW w:w="977" w:type="dxa"/>
            <w:vAlign w:val="center"/>
          </w:tcPr>
          <w:p w14:paraId="6E36D320" w14:textId="409733F8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-23.982</w:t>
            </w:r>
          </w:p>
        </w:tc>
        <w:tc>
          <w:tcPr>
            <w:tcW w:w="850" w:type="dxa"/>
            <w:vAlign w:val="center"/>
          </w:tcPr>
          <w:p w14:paraId="484E6C62" w14:textId="7B58FB16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0.232</w:t>
            </w:r>
          </w:p>
        </w:tc>
        <w:tc>
          <w:tcPr>
            <w:tcW w:w="851" w:type="dxa"/>
            <w:vAlign w:val="center"/>
          </w:tcPr>
          <w:p w14:paraId="03A0CBE3" w14:textId="4BC6B55F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0.028</w:t>
            </w:r>
          </w:p>
        </w:tc>
        <w:tc>
          <w:tcPr>
            <w:tcW w:w="850" w:type="dxa"/>
            <w:vMerge/>
            <w:vAlign w:val="center"/>
          </w:tcPr>
          <w:p w14:paraId="4ABA869A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14:paraId="70CA9231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14:paraId="117DC746" w14:textId="3570DF19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</w:tr>
      <w:tr w:rsidR="002C53EE" w:rsidRPr="00FD6230" w14:paraId="1A3A3836" w14:textId="77777777" w:rsidTr="00FD6230">
        <w:trPr>
          <w:trHeight w:val="46"/>
          <w:jc w:val="center"/>
        </w:trPr>
        <w:tc>
          <w:tcPr>
            <w:tcW w:w="1087" w:type="dxa"/>
            <w:vAlign w:val="center"/>
          </w:tcPr>
          <w:p w14:paraId="64B0B34E" w14:textId="1C971D3A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4.</w:t>
            </w:r>
          </w:p>
        </w:tc>
        <w:tc>
          <w:tcPr>
            <w:tcW w:w="696" w:type="dxa"/>
            <w:vAlign w:val="center"/>
          </w:tcPr>
          <w:p w14:paraId="69DB9658" w14:textId="73838215" w:rsidR="00A93B09" w:rsidRPr="00FD6230" w:rsidRDefault="002C53EE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t>4472</w:t>
            </w:r>
          </w:p>
        </w:tc>
        <w:tc>
          <w:tcPr>
            <w:tcW w:w="622" w:type="dxa"/>
            <w:vAlign w:val="center"/>
          </w:tcPr>
          <w:p w14:paraId="28239419" w14:textId="6A6CEBF2" w:rsidR="00A93B09" w:rsidRPr="00FD6230" w:rsidRDefault="00FD6230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38</w:t>
            </w:r>
          </w:p>
        </w:tc>
        <w:tc>
          <w:tcPr>
            <w:tcW w:w="851" w:type="dxa"/>
            <w:vAlign w:val="center"/>
          </w:tcPr>
          <w:p w14:paraId="77F54CA9" w14:textId="72BD0204" w:rsidR="00A93B09" w:rsidRPr="00FD6230" w:rsidRDefault="00FD6230" w:rsidP="00DD27C3">
            <w:pPr>
              <w:pStyle w:val="Defaul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DD27C3" w:rsidRPr="00FD6230">
              <w:rPr>
                <w:lang w:val="ru-RU"/>
              </w:rPr>
              <w:t>4.398</w:t>
            </w:r>
          </w:p>
        </w:tc>
        <w:tc>
          <w:tcPr>
            <w:tcW w:w="938" w:type="dxa"/>
            <w:vAlign w:val="center"/>
          </w:tcPr>
          <w:p w14:paraId="188AD779" w14:textId="386821F2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33.602</w:t>
            </w:r>
          </w:p>
        </w:tc>
        <w:tc>
          <w:tcPr>
            <w:tcW w:w="778" w:type="dxa"/>
            <w:vAlign w:val="center"/>
          </w:tcPr>
          <w:p w14:paraId="2178FBF9" w14:textId="79044FB9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0.075</w:t>
            </w:r>
          </w:p>
        </w:tc>
        <w:tc>
          <w:tcPr>
            <w:tcW w:w="977" w:type="dxa"/>
            <w:vAlign w:val="center"/>
          </w:tcPr>
          <w:p w14:paraId="39675015" w14:textId="584AD7DA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-23.398</w:t>
            </w:r>
          </w:p>
        </w:tc>
        <w:tc>
          <w:tcPr>
            <w:tcW w:w="850" w:type="dxa"/>
            <w:vAlign w:val="center"/>
          </w:tcPr>
          <w:p w14:paraId="4B77FA30" w14:textId="35082842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0.236</w:t>
            </w:r>
          </w:p>
        </w:tc>
        <w:tc>
          <w:tcPr>
            <w:tcW w:w="851" w:type="dxa"/>
            <w:vAlign w:val="center"/>
          </w:tcPr>
          <w:p w14:paraId="54C5E4FE" w14:textId="05E1C7C2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0.018</w:t>
            </w:r>
          </w:p>
        </w:tc>
        <w:tc>
          <w:tcPr>
            <w:tcW w:w="850" w:type="dxa"/>
            <w:vMerge/>
            <w:vAlign w:val="center"/>
          </w:tcPr>
          <w:p w14:paraId="46EED125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14:paraId="52DA4F5B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14:paraId="747DD3FB" w14:textId="164B600E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</w:tr>
      <w:tr w:rsidR="002C53EE" w:rsidRPr="00FD6230" w14:paraId="67406E2D" w14:textId="77777777" w:rsidTr="00FD6230">
        <w:trPr>
          <w:trHeight w:val="46"/>
          <w:jc w:val="center"/>
        </w:trPr>
        <w:tc>
          <w:tcPr>
            <w:tcW w:w="1087" w:type="dxa"/>
            <w:vAlign w:val="center"/>
          </w:tcPr>
          <w:p w14:paraId="19BB371D" w14:textId="473DA978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5.</w:t>
            </w:r>
          </w:p>
        </w:tc>
        <w:tc>
          <w:tcPr>
            <w:tcW w:w="696" w:type="dxa"/>
            <w:vAlign w:val="center"/>
          </w:tcPr>
          <w:p w14:paraId="3E3E15D9" w14:textId="47B9BA0B" w:rsidR="00A93B09" w:rsidRPr="00FD6230" w:rsidRDefault="002C53EE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t>5477</w:t>
            </w:r>
          </w:p>
        </w:tc>
        <w:tc>
          <w:tcPr>
            <w:tcW w:w="622" w:type="dxa"/>
            <w:vAlign w:val="center"/>
          </w:tcPr>
          <w:p w14:paraId="6ED8F627" w14:textId="15B739C0" w:rsidR="00A93B09" w:rsidRPr="00FD6230" w:rsidRDefault="00FD6230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29</w:t>
            </w:r>
          </w:p>
        </w:tc>
        <w:tc>
          <w:tcPr>
            <w:tcW w:w="851" w:type="dxa"/>
            <w:vAlign w:val="center"/>
          </w:tcPr>
          <w:p w14:paraId="14682B95" w14:textId="5DAED4F3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4.003</w:t>
            </w:r>
          </w:p>
        </w:tc>
        <w:tc>
          <w:tcPr>
            <w:tcW w:w="938" w:type="dxa"/>
            <w:vAlign w:val="center"/>
          </w:tcPr>
          <w:p w14:paraId="7B5CBEE1" w14:textId="525DB7A7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24.997</w:t>
            </w:r>
          </w:p>
        </w:tc>
        <w:tc>
          <w:tcPr>
            <w:tcW w:w="778" w:type="dxa"/>
            <w:vAlign w:val="center"/>
          </w:tcPr>
          <w:p w14:paraId="3013B015" w14:textId="376D14ED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0.045</w:t>
            </w:r>
          </w:p>
        </w:tc>
        <w:tc>
          <w:tcPr>
            <w:tcW w:w="977" w:type="dxa"/>
            <w:vAlign w:val="center"/>
          </w:tcPr>
          <w:p w14:paraId="7E56D04B" w14:textId="6F004F8B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-32.003</w:t>
            </w:r>
          </w:p>
        </w:tc>
        <w:tc>
          <w:tcPr>
            <w:tcW w:w="850" w:type="dxa"/>
            <w:vAlign w:val="center"/>
          </w:tcPr>
          <w:p w14:paraId="6381D610" w14:textId="44997A2E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0.251</w:t>
            </w:r>
          </w:p>
        </w:tc>
        <w:tc>
          <w:tcPr>
            <w:tcW w:w="851" w:type="dxa"/>
            <w:vAlign w:val="center"/>
          </w:tcPr>
          <w:p w14:paraId="06FE17BB" w14:textId="1D202B81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0.011</w:t>
            </w:r>
          </w:p>
        </w:tc>
        <w:tc>
          <w:tcPr>
            <w:tcW w:w="850" w:type="dxa"/>
            <w:vMerge/>
            <w:vAlign w:val="center"/>
          </w:tcPr>
          <w:p w14:paraId="5CE11455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14:paraId="41D5F1F2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14:paraId="468B40C4" w14:textId="4754C29F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</w:tr>
      <w:tr w:rsidR="002C53EE" w:rsidRPr="00FD6230" w14:paraId="1123BB5E" w14:textId="77777777" w:rsidTr="00FD6230">
        <w:trPr>
          <w:trHeight w:val="46"/>
          <w:jc w:val="center"/>
        </w:trPr>
        <w:tc>
          <w:tcPr>
            <w:tcW w:w="1087" w:type="dxa"/>
            <w:vAlign w:val="center"/>
          </w:tcPr>
          <w:p w14:paraId="60ED03A8" w14:textId="13461B35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6.</w:t>
            </w:r>
          </w:p>
        </w:tc>
        <w:tc>
          <w:tcPr>
            <w:tcW w:w="696" w:type="dxa"/>
            <w:vAlign w:val="center"/>
          </w:tcPr>
          <w:p w14:paraId="7FB22642" w14:textId="0FCA4AC5" w:rsidR="00A93B09" w:rsidRPr="00FD6230" w:rsidRDefault="002C53EE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t>6480</w:t>
            </w:r>
          </w:p>
        </w:tc>
        <w:tc>
          <w:tcPr>
            <w:tcW w:w="622" w:type="dxa"/>
            <w:vAlign w:val="center"/>
          </w:tcPr>
          <w:p w14:paraId="7072B732" w14:textId="7DEA0C40" w:rsidR="00A93B09" w:rsidRPr="00FD6230" w:rsidRDefault="00FD6230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24</w:t>
            </w:r>
          </w:p>
        </w:tc>
        <w:tc>
          <w:tcPr>
            <w:tcW w:w="851" w:type="dxa"/>
            <w:vAlign w:val="center"/>
          </w:tcPr>
          <w:p w14:paraId="7BEAF7DD" w14:textId="32C0B0AB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3.714</w:t>
            </w:r>
          </w:p>
        </w:tc>
        <w:tc>
          <w:tcPr>
            <w:tcW w:w="938" w:type="dxa"/>
            <w:vAlign w:val="center"/>
          </w:tcPr>
          <w:p w14:paraId="0033DF7C" w14:textId="6B1A303B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20.286</w:t>
            </w:r>
          </w:p>
        </w:tc>
        <w:tc>
          <w:tcPr>
            <w:tcW w:w="778" w:type="dxa"/>
            <w:vAlign w:val="center"/>
          </w:tcPr>
          <w:p w14:paraId="611157CF" w14:textId="1C1706AC" w:rsidR="00A93B09" w:rsidRPr="00FD6230" w:rsidRDefault="00DD27C3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0.027</w:t>
            </w:r>
          </w:p>
        </w:tc>
        <w:tc>
          <w:tcPr>
            <w:tcW w:w="977" w:type="dxa"/>
            <w:vAlign w:val="center"/>
          </w:tcPr>
          <w:p w14:paraId="71629024" w14:textId="39CE619A" w:rsidR="00A93B09" w:rsidRPr="00FD6230" w:rsidRDefault="00BD40F9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-36.714</w:t>
            </w:r>
          </w:p>
        </w:tc>
        <w:tc>
          <w:tcPr>
            <w:tcW w:w="850" w:type="dxa"/>
            <w:vAlign w:val="center"/>
          </w:tcPr>
          <w:p w14:paraId="6D40AB8A" w14:textId="3F88EB9F" w:rsidR="00A93B09" w:rsidRPr="00FD6230" w:rsidRDefault="002167A1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0.341</w:t>
            </w:r>
          </w:p>
        </w:tc>
        <w:tc>
          <w:tcPr>
            <w:tcW w:w="851" w:type="dxa"/>
            <w:vAlign w:val="center"/>
          </w:tcPr>
          <w:p w14:paraId="6501ADB7" w14:textId="0C3B9AF2" w:rsidR="00A93B09" w:rsidRPr="00FD6230" w:rsidRDefault="00264465" w:rsidP="000C2000">
            <w:pPr>
              <w:pStyle w:val="Default"/>
              <w:jc w:val="center"/>
              <w:rPr>
                <w:lang w:val="ru-RU"/>
              </w:rPr>
            </w:pPr>
            <w:r w:rsidRPr="00FD6230">
              <w:rPr>
                <w:lang w:val="ru-RU"/>
              </w:rPr>
              <w:t>0.009</w:t>
            </w:r>
          </w:p>
        </w:tc>
        <w:tc>
          <w:tcPr>
            <w:tcW w:w="850" w:type="dxa"/>
            <w:vMerge/>
            <w:vAlign w:val="center"/>
          </w:tcPr>
          <w:p w14:paraId="0C722491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851" w:type="dxa"/>
            <w:vMerge/>
            <w:vAlign w:val="center"/>
          </w:tcPr>
          <w:p w14:paraId="11F19569" w14:textId="77777777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14:paraId="2DCF9F6C" w14:textId="7C338E74" w:rsidR="00A93B09" w:rsidRPr="00FD6230" w:rsidRDefault="00A93B09" w:rsidP="000C2000">
            <w:pPr>
              <w:pStyle w:val="Default"/>
              <w:jc w:val="center"/>
              <w:rPr>
                <w:lang w:val="ru-RU"/>
              </w:rPr>
            </w:pPr>
          </w:p>
        </w:tc>
      </w:tr>
    </w:tbl>
    <w:p w14:paraId="6C09FADD" w14:textId="77777777" w:rsidR="00B67E48" w:rsidRPr="00FD6230" w:rsidRDefault="00B67E48" w:rsidP="00B67E48">
      <w:pPr>
        <w:rPr>
          <w:sz w:val="24"/>
          <w:szCs w:val="24"/>
        </w:rPr>
      </w:pPr>
    </w:p>
    <w:sectPr w:rsidR="00B67E48" w:rsidRPr="00FD6230" w:rsidSect="00BE2D8C">
      <w:pgSz w:w="11900" w:h="16840"/>
      <w:pgMar w:top="1134" w:right="1021" w:bottom="1531" w:left="124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4B19"/>
    <w:multiLevelType w:val="hybridMultilevel"/>
    <w:tmpl w:val="8A8E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799B"/>
    <w:multiLevelType w:val="hybridMultilevel"/>
    <w:tmpl w:val="744C0104"/>
    <w:lvl w:ilvl="0" w:tplc="24449CF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CFC70E7"/>
    <w:multiLevelType w:val="hybridMultilevel"/>
    <w:tmpl w:val="8C32E838"/>
    <w:lvl w:ilvl="0" w:tplc="08702A1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A6908E6"/>
    <w:multiLevelType w:val="hybridMultilevel"/>
    <w:tmpl w:val="C68C6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794F"/>
    <w:multiLevelType w:val="hybridMultilevel"/>
    <w:tmpl w:val="5B0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26008"/>
    <w:multiLevelType w:val="hybridMultilevel"/>
    <w:tmpl w:val="EBE427FC"/>
    <w:lvl w:ilvl="0" w:tplc="5B22C57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BC"/>
    <w:rsid w:val="000212CD"/>
    <w:rsid w:val="00032547"/>
    <w:rsid w:val="00033A68"/>
    <w:rsid w:val="00051CEF"/>
    <w:rsid w:val="0006183F"/>
    <w:rsid w:val="000737E1"/>
    <w:rsid w:val="00097A8C"/>
    <w:rsid w:val="000A157D"/>
    <w:rsid w:val="000B577D"/>
    <w:rsid w:val="000B752C"/>
    <w:rsid w:val="000B78B5"/>
    <w:rsid w:val="000C0484"/>
    <w:rsid w:val="000C0555"/>
    <w:rsid w:val="000C2000"/>
    <w:rsid w:val="000C3BCF"/>
    <w:rsid w:val="000F40E8"/>
    <w:rsid w:val="00111D34"/>
    <w:rsid w:val="001246EE"/>
    <w:rsid w:val="00156D02"/>
    <w:rsid w:val="0016350B"/>
    <w:rsid w:val="00177AB7"/>
    <w:rsid w:val="00180B6E"/>
    <w:rsid w:val="00182A60"/>
    <w:rsid w:val="00183637"/>
    <w:rsid w:val="00185250"/>
    <w:rsid w:val="001940E6"/>
    <w:rsid w:val="00197240"/>
    <w:rsid w:val="001A0043"/>
    <w:rsid w:val="001C429B"/>
    <w:rsid w:val="001E4BC4"/>
    <w:rsid w:val="00200219"/>
    <w:rsid w:val="00207987"/>
    <w:rsid w:val="00216043"/>
    <w:rsid w:val="002167A1"/>
    <w:rsid w:val="0023054D"/>
    <w:rsid w:val="00236ACF"/>
    <w:rsid w:val="00237A18"/>
    <w:rsid w:val="00264465"/>
    <w:rsid w:val="002647A2"/>
    <w:rsid w:val="002844FC"/>
    <w:rsid w:val="002863DA"/>
    <w:rsid w:val="00290DD5"/>
    <w:rsid w:val="002B6DC9"/>
    <w:rsid w:val="002C53EE"/>
    <w:rsid w:val="002E1B50"/>
    <w:rsid w:val="0031734F"/>
    <w:rsid w:val="00330163"/>
    <w:rsid w:val="00336ABC"/>
    <w:rsid w:val="00340DE6"/>
    <w:rsid w:val="00357ABA"/>
    <w:rsid w:val="00381093"/>
    <w:rsid w:val="00381541"/>
    <w:rsid w:val="003B493C"/>
    <w:rsid w:val="003D3822"/>
    <w:rsid w:val="003E2B2A"/>
    <w:rsid w:val="003F7027"/>
    <w:rsid w:val="00406153"/>
    <w:rsid w:val="004131CC"/>
    <w:rsid w:val="0041785F"/>
    <w:rsid w:val="00420D03"/>
    <w:rsid w:val="00436B92"/>
    <w:rsid w:val="00460D66"/>
    <w:rsid w:val="004A3217"/>
    <w:rsid w:val="004A4407"/>
    <w:rsid w:val="004B2618"/>
    <w:rsid w:val="004E1A91"/>
    <w:rsid w:val="004E5003"/>
    <w:rsid w:val="004F4B60"/>
    <w:rsid w:val="004F6536"/>
    <w:rsid w:val="00523038"/>
    <w:rsid w:val="0053283E"/>
    <w:rsid w:val="00532A1A"/>
    <w:rsid w:val="00532C53"/>
    <w:rsid w:val="005611E3"/>
    <w:rsid w:val="005612E7"/>
    <w:rsid w:val="00571A0E"/>
    <w:rsid w:val="005758F4"/>
    <w:rsid w:val="00580D82"/>
    <w:rsid w:val="00596E52"/>
    <w:rsid w:val="005B5C2D"/>
    <w:rsid w:val="005B60EC"/>
    <w:rsid w:val="005E513B"/>
    <w:rsid w:val="005E76BE"/>
    <w:rsid w:val="005F2F14"/>
    <w:rsid w:val="006028AE"/>
    <w:rsid w:val="00602AEE"/>
    <w:rsid w:val="00615239"/>
    <w:rsid w:val="0064785A"/>
    <w:rsid w:val="00661C91"/>
    <w:rsid w:val="00673CF1"/>
    <w:rsid w:val="006B1782"/>
    <w:rsid w:val="006E0DEC"/>
    <w:rsid w:val="006E1E60"/>
    <w:rsid w:val="006E3034"/>
    <w:rsid w:val="006F0752"/>
    <w:rsid w:val="006F358C"/>
    <w:rsid w:val="00713648"/>
    <w:rsid w:val="0072397B"/>
    <w:rsid w:val="0072781F"/>
    <w:rsid w:val="007471A7"/>
    <w:rsid w:val="00762531"/>
    <w:rsid w:val="007A059B"/>
    <w:rsid w:val="007B3F60"/>
    <w:rsid w:val="007C7649"/>
    <w:rsid w:val="007F357D"/>
    <w:rsid w:val="008450C9"/>
    <w:rsid w:val="00851683"/>
    <w:rsid w:val="00895808"/>
    <w:rsid w:val="008A4A23"/>
    <w:rsid w:val="008B1AB6"/>
    <w:rsid w:val="008B570A"/>
    <w:rsid w:val="008C3F5C"/>
    <w:rsid w:val="008D2019"/>
    <w:rsid w:val="008F031E"/>
    <w:rsid w:val="008F3B9F"/>
    <w:rsid w:val="008F61F6"/>
    <w:rsid w:val="00913B35"/>
    <w:rsid w:val="00944DA0"/>
    <w:rsid w:val="0098211F"/>
    <w:rsid w:val="00982813"/>
    <w:rsid w:val="009E087A"/>
    <w:rsid w:val="009F15B8"/>
    <w:rsid w:val="009F322C"/>
    <w:rsid w:val="00A131AB"/>
    <w:rsid w:val="00A34013"/>
    <w:rsid w:val="00A34AD7"/>
    <w:rsid w:val="00A809FE"/>
    <w:rsid w:val="00A83DE5"/>
    <w:rsid w:val="00A93B09"/>
    <w:rsid w:val="00A94710"/>
    <w:rsid w:val="00AA7A61"/>
    <w:rsid w:val="00AB74EC"/>
    <w:rsid w:val="00AD3CDA"/>
    <w:rsid w:val="00AF4337"/>
    <w:rsid w:val="00B04DF3"/>
    <w:rsid w:val="00B056C9"/>
    <w:rsid w:val="00B17784"/>
    <w:rsid w:val="00B419DB"/>
    <w:rsid w:val="00B43554"/>
    <w:rsid w:val="00B55183"/>
    <w:rsid w:val="00B67E48"/>
    <w:rsid w:val="00B725A5"/>
    <w:rsid w:val="00BD159D"/>
    <w:rsid w:val="00BD2E12"/>
    <w:rsid w:val="00BD40F9"/>
    <w:rsid w:val="00BE2D8C"/>
    <w:rsid w:val="00C20418"/>
    <w:rsid w:val="00C33923"/>
    <w:rsid w:val="00C45436"/>
    <w:rsid w:val="00C460E6"/>
    <w:rsid w:val="00C4622A"/>
    <w:rsid w:val="00C475A9"/>
    <w:rsid w:val="00C65666"/>
    <w:rsid w:val="00C75764"/>
    <w:rsid w:val="00C955D8"/>
    <w:rsid w:val="00CC4777"/>
    <w:rsid w:val="00CF757A"/>
    <w:rsid w:val="00D11AAE"/>
    <w:rsid w:val="00D46851"/>
    <w:rsid w:val="00D472ED"/>
    <w:rsid w:val="00D625EB"/>
    <w:rsid w:val="00D94FEC"/>
    <w:rsid w:val="00DA0966"/>
    <w:rsid w:val="00DA62BB"/>
    <w:rsid w:val="00DB07A7"/>
    <w:rsid w:val="00DD27C3"/>
    <w:rsid w:val="00DF1EFD"/>
    <w:rsid w:val="00DF7037"/>
    <w:rsid w:val="00E42EF5"/>
    <w:rsid w:val="00E456BE"/>
    <w:rsid w:val="00E50946"/>
    <w:rsid w:val="00E55C84"/>
    <w:rsid w:val="00E575B6"/>
    <w:rsid w:val="00EC69BA"/>
    <w:rsid w:val="00EE3376"/>
    <w:rsid w:val="00F06C05"/>
    <w:rsid w:val="00F63367"/>
    <w:rsid w:val="00F66DA6"/>
    <w:rsid w:val="00F853A6"/>
    <w:rsid w:val="00F919E7"/>
    <w:rsid w:val="00F934F3"/>
    <w:rsid w:val="00FD578F"/>
    <w:rsid w:val="00FD6230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999"/>
  <w15:chartTrackingRefBased/>
  <w15:docId w15:val="{B1408822-180B-0B4D-A921-A1373CF5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FBC"/>
    <w:pPr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3DA"/>
    <w:pPr>
      <w:ind w:firstLine="70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3DA"/>
    <w:pPr>
      <w:ind w:firstLine="70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C9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863DA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863D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Default">
    <w:name w:val="Default"/>
    <w:rsid w:val="0072781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575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2A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02C99-EF8E-4F4D-AD9B-4C13F261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Andrei_Shvedau@epam.com</dc:creator>
  <cp:keywords/>
  <dc:description/>
  <cp:lastModifiedBy>Andrei Shvedau</cp:lastModifiedBy>
  <cp:revision>176</cp:revision>
  <dcterms:created xsi:type="dcterms:W3CDTF">2020-04-26T15:29:00Z</dcterms:created>
  <dcterms:modified xsi:type="dcterms:W3CDTF">2020-05-24T18:11:00Z</dcterms:modified>
</cp:coreProperties>
</file>