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A25F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28"/>
        </w:rPr>
      </w:pPr>
      <w:r w:rsidRPr="00334FD8">
        <w:rPr>
          <w:rFonts w:eastAsia="Times New Roman" w:cs="Times New Roman"/>
          <w:bCs/>
          <w:szCs w:val="28"/>
        </w:rPr>
        <w:t>Министерство образования Республики Беларусь</w:t>
      </w:r>
    </w:p>
    <w:p w14:paraId="6D95E616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28"/>
        </w:rPr>
      </w:pPr>
    </w:p>
    <w:p w14:paraId="2AA8C717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  <w:r w:rsidRPr="00334FD8">
        <w:rPr>
          <w:rFonts w:eastAsia="Times New Roman" w:cs="Times New Roman"/>
          <w:bCs/>
          <w:szCs w:val="18"/>
        </w:rPr>
        <w:t xml:space="preserve">Учреждение высшего образования </w:t>
      </w:r>
    </w:p>
    <w:p w14:paraId="27EA82D1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  <w:r w:rsidRPr="00334FD8">
        <w:rPr>
          <w:rFonts w:eastAsia="Times New Roman" w:cs="Times New Roman"/>
          <w:bCs/>
          <w:szCs w:val="18"/>
        </w:rPr>
        <w:t xml:space="preserve">«Белорусский государственный университет </w:t>
      </w:r>
    </w:p>
    <w:p w14:paraId="6AA94E03" w14:textId="74C5AC6E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  <w:r w:rsidRPr="00334FD8">
        <w:rPr>
          <w:rFonts w:eastAsia="Times New Roman" w:cs="Times New Roman"/>
          <w:bCs/>
          <w:szCs w:val="18"/>
        </w:rPr>
        <w:t>информатики и радиоэлектроники»</w:t>
      </w:r>
    </w:p>
    <w:p w14:paraId="7C22AADE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</w:p>
    <w:p w14:paraId="5902086C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  <w:r w:rsidRPr="00334FD8">
        <w:rPr>
          <w:rFonts w:eastAsia="Times New Roman" w:cs="Times New Roman"/>
          <w:bCs/>
          <w:szCs w:val="18"/>
        </w:rPr>
        <w:t>Факультет информационных технологий и управления</w:t>
      </w:r>
    </w:p>
    <w:p w14:paraId="3E0A0827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</w:p>
    <w:p w14:paraId="21E78FBE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  <w:r w:rsidRPr="00334FD8">
        <w:rPr>
          <w:rFonts w:eastAsia="Times New Roman" w:cs="Times New Roman"/>
          <w:bCs/>
          <w:szCs w:val="18"/>
        </w:rPr>
        <w:t>Кафедра информационных технологий автоматизированных систем</w:t>
      </w:r>
    </w:p>
    <w:p w14:paraId="4B82421E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</w:p>
    <w:p w14:paraId="5F2F476C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</w:p>
    <w:p w14:paraId="33D3E1DC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</w:p>
    <w:p w14:paraId="628C96C7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</w:p>
    <w:p w14:paraId="468132AC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</w:p>
    <w:p w14:paraId="6581DD47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</w:p>
    <w:p w14:paraId="4212E31B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18"/>
        </w:rPr>
      </w:pPr>
    </w:p>
    <w:p w14:paraId="699F5561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  <w:r w:rsidRPr="00334FD8">
        <w:rPr>
          <w:rFonts w:eastAsia="Times New Roman" w:cs="Times New Roman"/>
          <w:bCs/>
          <w:szCs w:val="18"/>
        </w:rPr>
        <w:t>Лабораторная работа № 1 по дисциплине</w:t>
      </w:r>
    </w:p>
    <w:p w14:paraId="209B4A86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bCs/>
          <w:szCs w:val="18"/>
        </w:rPr>
      </w:pPr>
    </w:p>
    <w:p w14:paraId="0086B9D2" w14:textId="77777777" w:rsidR="001828AB" w:rsidRPr="00334FD8" w:rsidRDefault="001828AB" w:rsidP="001828AB">
      <w:pPr>
        <w:spacing w:after="120"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334FD8">
        <w:rPr>
          <w:rFonts w:eastAsia="Times New Roman" w:cs="Times New Roman"/>
          <w:szCs w:val="28"/>
        </w:rPr>
        <w:t>ПРОЕКТИРОВАНИЕ АВТОМАТИЗИРОВАННЫХ СИСТЕМ</w:t>
      </w:r>
    </w:p>
    <w:p w14:paraId="4B93572C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334FD8">
        <w:rPr>
          <w:rFonts w:eastAsia="Times New Roman" w:cs="Times New Roman"/>
          <w:szCs w:val="28"/>
        </w:rPr>
        <w:t>на тему</w:t>
      </w:r>
    </w:p>
    <w:p w14:paraId="6E84216D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334FD8">
        <w:rPr>
          <w:rFonts w:eastAsia="Times New Roman" w:cs="Times New Roman"/>
          <w:szCs w:val="28"/>
        </w:rPr>
        <w:t>«</w:t>
      </w:r>
      <w:r w:rsidRPr="00334FD8">
        <w:rPr>
          <w:rFonts w:eastAsia="Times New Roman" w:cs="Times New Roman"/>
          <w:color w:val="000000"/>
          <w:szCs w:val="28"/>
        </w:rPr>
        <w:t>Экономико-математические методы и модели</w:t>
      </w:r>
      <w:r w:rsidRPr="00334FD8">
        <w:rPr>
          <w:rFonts w:eastAsia="Times New Roman" w:cs="Times New Roman"/>
          <w:szCs w:val="28"/>
        </w:rPr>
        <w:t xml:space="preserve"> </w:t>
      </w:r>
    </w:p>
    <w:p w14:paraId="5E035439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334FD8">
        <w:rPr>
          <w:rFonts w:eastAsia="Times New Roman" w:cs="Times New Roman"/>
          <w:szCs w:val="28"/>
        </w:rPr>
        <w:t>решения задачи управления запасами в АСУ предприятия»</w:t>
      </w:r>
    </w:p>
    <w:p w14:paraId="40C2F1D6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</w:p>
    <w:p w14:paraId="11C4847F" w14:textId="77777777" w:rsidR="001828AB" w:rsidRPr="00334FD8" w:rsidRDefault="00334FD8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</w:t>
      </w:r>
      <w:r w:rsidR="00BF21BF" w:rsidRPr="00334FD8">
        <w:rPr>
          <w:rFonts w:eastAsia="Times New Roman" w:cs="Times New Roman"/>
          <w:szCs w:val="28"/>
        </w:rPr>
        <w:t xml:space="preserve"> 8</w:t>
      </w:r>
    </w:p>
    <w:p w14:paraId="3B1BC93D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</w:p>
    <w:p w14:paraId="3403FF7B" w14:textId="77777777" w:rsidR="001828AB" w:rsidRPr="00334FD8" w:rsidRDefault="001828AB" w:rsidP="001828AB">
      <w:pPr>
        <w:spacing w:after="120" w:line="240" w:lineRule="auto"/>
        <w:ind w:firstLine="0"/>
        <w:contextualSpacing w:val="0"/>
        <w:jc w:val="left"/>
        <w:rPr>
          <w:rFonts w:eastAsia="Times New Roman" w:cs="Times New Roman"/>
          <w:szCs w:val="28"/>
        </w:rPr>
      </w:pPr>
    </w:p>
    <w:p w14:paraId="186CCEC1" w14:textId="77777777" w:rsidR="001828AB" w:rsidRPr="00334FD8" w:rsidRDefault="001828AB" w:rsidP="001828AB">
      <w:pPr>
        <w:spacing w:after="120" w:line="240" w:lineRule="auto"/>
        <w:ind w:firstLine="0"/>
        <w:contextualSpacing w:val="0"/>
        <w:jc w:val="left"/>
        <w:rPr>
          <w:rFonts w:eastAsia="Times New Roman" w:cs="Times New Roman"/>
          <w:szCs w:val="28"/>
        </w:rPr>
      </w:pPr>
    </w:p>
    <w:p w14:paraId="21447704" w14:textId="77777777" w:rsidR="001828AB" w:rsidRPr="00334FD8" w:rsidRDefault="001828AB" w:rsidP="001828AB">
      <w:pPr>
        <w:spacing w:after="120" w:line="240" w:lineRule="auto"/>
        <w:ind w:firstLine="0"/>
        <w:contextualSpacing w:val="0"/>
        <w:jc w:val="left"/>
        <w:rPr>
          <w:rFonts w:eastAsia="Times New Roman" w:cs="Times New Roman"/>
          <w:szCs w:val="28"/>
        </w:rPr>
      </w:pPr>
    </w:p>
    <w:p w14:paraId="5A969112" w14:textId="77777777" w:rsidR="001828AB" w:rsidRPr="00334FD8" w:rsidRDefault="001828AB" w:rsidP="001828AB">
      <w:pPr>
        <w:spacing w:after="120" w:line="240" w:lineRule="auto"/>
        <w:ind w:firstLine="0"/>
        <w:contextualSpacing w:val="0"/>
        <w:jc w:val="left"/>
        <w:rPr>
          <w:rFonts w:eastAsia="Times New Roman" w:cs="Times New Roman"/>
          <w:szCs w:val="28"/>
        </w:rPr>
      </w:pPr>
    </w:p>
    <w:p w14:paraId="5D48375B" w14:textId="47B412AF" w:rsidR="00334FD8" w:rsidRDefault="00334FD8" w:rsidP="00334FD8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8"/>
        </w:rPr>
      </w:pPr>
      <w:proofErr w:type="gramStart"/>
      <w:r>
        <w:rPr>
          <w:rFonts w:eastAsia="Times New Roman" w:cs="Times New Roman"/>
          <w:szCs w:val="28"/>
        </w:rPr>
        <w:t>Выполнил</w:t>
      </w:r>
      <w:r w:rsidR="00B65183">
        <w:rPr>
          <w:rFonts w:eastAsia="Times New Roman" w:cs="Times New Roman"/>
          <w:szCs w:val="28"/>
        </w:rPr>
        <w:t xml:space="preserve">и 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</w:r>
      <w:proofErr w:type="gramEnd"/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334FD8">
        <w:rPr>
          <w:rFonts w:eastAsia="Times New Roman" w:cs="Times New Roman"/>
          <w:szCs w:val="28"/>
        </w:rPr>
        <w:t>Проверил преп. каф. ИТАС</w:t>
      </w:r>
    </w:p>
    <w:p w14:paraId="36807367" w14:textId="251FCD48" w:rsidR="001828AB" w:rsidRPr="00334FD8" w:rsidRDefault="00334FD8" w:rsidP="00334FD8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ст. гр.</w:t>
      </w:r>
      <w:r w:rsidR="006545A8" w:rsidRPr="00334FD8">
        <w:rPr>
          <w:rFonts w:eastAsia="Times New Roman" w:cs="Times New Roman"/>
          <w:szCs w:val="28"/>
        </w:rPr>
        <w:t xml:space="preserve"> </w:t>
      </w:r>
      <w:r w:rsidR="00BF21BF" w:rsidRPr="00334FD8">
        <w:rPr>
          <w:rFonts w:eastAsia="Times New Roman" w:cs="Times New Roman"/>
          <w:szCs w:val="28"/>
        </w:rPr>
        <w:t>820601</w:t>
      </w:r>
      <w:r w:rsidRPr="00334FD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334FD8">
        <w:rPr>
          <w:rFonts w:eastAsia="Times New Roman" w:cs="Times New Roman"/>
          <w:szCs w:val="28"/>
        </w:rPr>
        <w:t xml:space="preserve">Ломако </w:t>
      </w:r>
      <w:proofErr w:type="gramStart"/>
      <w:r w:rsidRPr="00334FD8">
        <w:rPr>
          <w:rFonts w:eastAsia="Times New Roman" w:cs="Times New Roman"/>
          <w:szCs w:val="28"/>
        </w:rPr>
        <w:t>А.В.</w:t>
      </w:r>
      <w:proofErr w:type="gramEnd"/>
    </w:p>
    <w:p w14:paraId="78D80BFC" w14:textId="50130D69" w:rsidR="001828AB" w:rsidRPr="00334FD8" w:rsidRDefault="00C17381" w:rsidP="00334FD8">
      <w:pPr>
        <w:spacing w:line="240" w:lineRule="auto"/>
        <w:ind w:firstLine="0"/>
        <w:contextualSpacing w:val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Шведов </w:t>
      </w:r>
      <w:proofErr w:type="gramStart"/>
      <w:r>
        <w:rPr>
          <w:rFonts w:eastAsia="Times New Roman" w:cs="Times New Roman"/>
          <w:szCs w:val="28"/>
        </w:rPr>
        <w:t>А.Р.</w:t>
      </w:r>
      <w:proofErr w:type="gramEnd"/>
    </w:p>
    <w:p w14:paraId="190A7701" w14:textId="63B15DFC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</w:p>
    <w:p w14:paraId="41842134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</w:p>
    <w:p w14:paraId="04FA9871" w14:textId="77777777" w:rsidR="001828AB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</w:p>
    <w:p w14:paraId="1CB6E4A5" w14:textId="77777777" w:rsidR="00334FD8" w:rsidRDefault="00334FD8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</w:p>
    <w:p w14:paraId="2F6E4D42" w14:textId="77777777" w:rsidR="00334FD8" w:rsidRPr="00334FD8" w:rsidRDefault="00334FD8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</w:p>
    <w:p w14:paraId="3596A31C" w14:textId="77777777" w:rsidR="001828AB" w:rsidRPr="00334FD8" w:rsidRDefault="001828AB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</w:p>
    <w:p w14:paraId="6EFC439C" w14:textId="77777777" w:rsidR="006545A8" w:rsidRPr="00334FD8" w:rsidRDefault="006545A8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</w:p>
    <w:p w14:paraId="5EBA9ABA" w14:textId="77777777" w:rsidR="00D94F37" w:rsidRPr="00334FD8" w:rsidRDefault="006545A8" w:rsidP="001828AB">
      <w:pPr>
        <w:spacing w:line="240" w:lineRule="auto"/>
        <w:ind w:firstLine="0"/>
        <w:contextualSpacing w:val="0"/>
        <w:jc w:val="center"/>
        <w:rPr>
          <w:rFonts w:eastAsia="Times New Roman" w:cs="Times New Roman"/>
          <w:szCs w:val="28"/>
        </w:rPr>
        <w:sectPr w:rsidR="00D94F37" w:rsidRPr="00334FD8" w:rsidSect="005C6021">
          <w:footerReference w:type="first" r:id="rId8"/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  <w:r w:rsidRPr="00334FD8">
        <w:rPr>
          <w:rFonts w:eastAsia="Times New Roman" w:cs="Times New Roman"/>
          <w:szCs w:val="28"/>
        </w:rPr>
        <w:t>Минск 2021</w:t>
      </w:r>
    </w:p>
    <w:p w14:paraId="37CEB081" w14:textId="77777777" w:rsidR="00E8284B" w:rsidRDefault="006545A8" w:rsidP="006545A8">
      <w:pPr>
        <w:pStyle w:val="Heading1"/>
        <w:rPr>
          <w:lang w:val="be-BY"/>
        </w:rPr>
      </w:pPr>
      <w:r>
        <w:rPr>
          <w:lang w:val="be-BY"/>
        </w:rPr>
        <w:lastRenderedPageBreak/>
        <w:t>Цель работы</w:t>
      </w:r>
    </w:p>
    <w:p w14:paraId="0F562407" w14:textId="77777777" w:rsidR="006545A8" w:rsidRDefault="006545A8" w:rsidP="006545A8">
      <w:r>
        <w:t>Изучение теоретических сведений об использовании экономико-математических методов и моделей при решении задач в функциональных подсистемах АСУ предприятия на примере задачи управления запасами.</w:t>
      </w:r>
    </w:p>
    <w:p w14:paraId="76B0C7E1" w14:textId="77777777" w:rsidR="006545A8" w:rsidRDefault="006545A8" w:rsidP="006545A8">
      <w:r>
        <w:t>Приобретение практических навыков постановки и решения вероятностной задачи управления запасами в составе АСУ предприятия.</w:t>
      </w:r>
    </w:p>
    <w:p w14:paraId="76F0EA70" w14:textId="77777777" w:rsidR="006545A8" w:rsidRDefault="006545A8" w:rsidP="006545A8">
      <w:pPr>
        <w:pStyle w:val="Heading1"/>
      </w:pPr>
      <w:r>
        <w:t>Постановка задачи</w:t>
      </w:r>
    </w:p>
    <w:p w14:paraId="135EB384" w14:textId="15911B0F" w:rsidR="006545A8" w:rsidRDefault="006545A8" w:rsidP="006545A8">
      <w:r>
        <w:t>Р</w:t>
      </w:r>
      <w:r w:rsidRPr="006545A8">
        <w:t xml:space="preserve">ешить задачу управления запасом определенного продукта. Потребность в продукте считать случайной величиной, распределенной по </w:t>
      </w:r>
      <w:proofErr w:type="spellStart"/>
      <w:r w:rsidR="00C17381">
        <w:t>Г</w:t>
      </w:r>
      <w:r w:rsidRPr="006545A8">
        <w:t>ауссовскому</w:t>
      </w:r>
      <w:proofErr w:type="spellEnd"/>
      <w:r w:rsidRPr="006545A8">
        <w:t xml:space="preserve"> закону, с математическим ожиданием </w:t>
      </w:r>
      <w:r w:rsidRPr="006545A8">
        <w:rPr>
          <w:i/>
        </w:rPr>
        <w:t>V</w:t>
      </w:r>
      <w:r w:rsidRPr="006545A8">
        <w:t xml:space="preserve"> и стандартным отклонением σ. Модель пополнения запаса – уровневая. Определить размер партии заказа, точку заказа, вероятность дефицита. В ходе решения задачи для вычисления вероятностей использовать табличный процессор </w:t>
      </w:r>
      <w:proofErr w:type="spellStart"/>
      <w:r w:rsidRPr="006545A8">
        <w:rPr>
          <w:i/>
        </w:rPr>
        <w:t>Excel</w:t>
      </w:r>
      <w:proofErr w:type="spellEnd"/>
      <w:r w:rsidRPr="006545A8">
        <w:t>.</w:t>
      </w:r>
    </w:p>
    <w:p w14:paraId="331986ED" w14:textId="77777777" w:rsidR="006545A8" w:rsidRDefault="006545A8" w:rsidP="006545A8">
      <w:r>
        <w:t>Согласно варианту задания, исходные данные имеют значения, представленные в табл. 1.</w:t>
      </w:r>
    </w:p>
    <w:p w14:paraId="7559FFDF" w14:textId="77777777" w:rsidR="006545A8" w:rsidRDefault="006545A8" w:rsidP="006545A8">
      <w:pPr>
        <w:pStyle w:val="Subtitle"/>
      </w:pPr>
      <w:r>
        <w:t>Таблица 1 – Исходные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E2179A" w:rsidRPr="00AA2D4A" w14:paraId="18235145" w14:textId="77777777" w:rsidTr="00E2179A">
        <w:tc>
          <w:tcPr>
            <w:tcW w:w="1367" w:type="dxa"/>
          </w:tcPr>
          <w:p w14:paraId="18B9FCAF" w14:textId="77777777" w:rsidR="00E2179A" w:rsidRPr="00AA2D4A" w:rsidRDefault="00E2179A" w:rsidP="006545A8">
            <w:pPr>
              <w:ind w:firstLine="0"/>
              <w:rPr>
                <w:sz w:val="24"/>
                <w:szCs w:val="24"/>
              </w:rPr>
            </w:pPr>
            <w:r w:rsidRPr="00AA2D4A">
              <w:rPr>
                <w:i/>
                <w:sz w:val="24"/>
                <w:szCs w:val="24"/>
              </w:rPr>
              <w:t>V</w:t>
            </w:r>
            <w:r w:rsidRPr="00AA2D4A">
              <w:rPr>
                <w:sz w:val="24"/>
                <w:szCs w:val="24"/>
              </w:rPr>
              <w:t>, шт./день</w:t>
            </w:r>
          </w:p>
        </w:tc>
        <w:tc>
          <w:tcPr>
            <w:tcW w:w="1367" w:type="dxa"/>
          </w:tcPr>
          <w:p w14:paraId="321F83FE" w14:textId="77777777" w:rsidR="00E2179A" w:rsidRPr="00AA2D4A" w:rsidRDefault="00E2179A" w:rsidP="006545A8">
            <w:pPr>
              <w:ind w:firstLine="0"/>
              <w:rPr>
                <w:sz w:val="24"/>
                <w:szCs w:val="24"/>
              </w:rPr>
            </w:pPr>
            <w:r w:rsidRPr="00AA2D4A">
              <w:rPr>
                <w:sz w:val="24"/>
                <w:szCs w:val="24"/>
              </w:rPr>
              <w:t>σ, шт./день</w:t>
            </w:r>
          </w:p>
        </w:tc>
        <w:tc>
          <w:tcPr>
            <w:tcW w:w="1367" w:type="dxa"/>
          </w:tcPr>
          <w:p w14:paraId="7E176682" w14:textId="77777777" w:rsidR="00E2179A" w:rsidRPr="00AA2D4A" w:rsidRDefault="00E2179A" w:rsidP="006545A8">
            <w:pPr>
              <w:ind w:firstLine="0"/>
              <w:rPr>
                <w:sz w:val="24"/>
                <w:szCs w:val="24"/>
              </w:rPr>
            </w:pPr>
            <w:r w:rsidRPr="00AA2D4A">
              <w:rPr>
                <w:i/>
                <w:iCs/>
                <w:sz w:val="24"/>
                <w:szCs w:val="24"/>
                <w:lang w:val="en-US"/>
              </w:rPr>
              <w:t>C</w:t>
            </w:r>
            <w:r w:rsidRPr="00AA2D4A">
              <w:rPr>
                <w:sz w:val="24"/>
                <w:szCs w:val="24"/>
              </w:rPr>
              <w:t>, ден.ед.</w:t>
            </w:r>
          </w:p>
        </w:tc>
        <w:tc>
          <w:tcPr>
            <w:tcW w:w="1367" w:type="dxa"/>
          </w:tcPr>
          <w:p w14:paraId="62C4951E" w14:textId="77777777" w:rsidR="00E2179A" w:rsidRPr="00AA2D4A" w:rsidRDefault="00E2179A" w:rsidP="006545A8">
            <w:pPr>
              <w:ind w:firstLine="0"/>
              <w:rPr>
                <w:sz w:val="24"/>
                <w:szCs w:val="24"/>
              </w:rPr>
            </w:pPr>
            <w:r w:rsidRPr="00AA2D4A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AA2D4A">
              <w:rPr>
                <w:sz w:val="24"/>
                <w:szCs w:val="24"/>
              </w:rPr>
              <w:t>, ден.ед.</w:t>
            </w:r>
          </w:p>
        </w:tc>
        <w:tc>
          <w:tcPr>
            <w:tcW w:w="1367" w:type="dxa"/>
          </w:tcPr>
          <w:p w14:paraId="2A997E89" w14:textId="77777777" w:rsidR="00E2179A" w:rsidRPr="00AA2D4A" w:rsidRDefault="00E2179A" w:rsidP="006545A8">
            <w:pPr>
              <w:ind w:firstLine="0"/>
              <w:rPr>
                <w:sz w:val="24"/>
                <w:szCs w:val="24"/>
              </w:rPr>
            </w:pPr>
            <w:r w:rsidRPr="00AA2D4A">
              <w:rPr>
                <w:i/>
                <w:iCs/>
                <w:sz w:val="24"/>
                <w:szCs w:val="24"/>
                <w:lang w:val="en-US"/>
              </w:rPr>
              <w:t>S</w:t>
            </w:r>
            <w:r w:rsidRPr="00AA2D4A">
              <w:rPr>
                <w:sz w:val="24"/>
                <w:szCs w:val="24"/>
              </w:rPr>
              <w:t>, ден.ед./год</w:t>
            </w:r>
          </w:p>
        </w:tc>
        <w:tc>
          <w:tcPr>
            <w:tcW w:w="1367" w:type="dxa"/>
          </w:tcPr>
          <w:p w14:paraId="5D98110E" w14:textId="77777777" w:rsidR="00E2179A" w:rsidRPr="00AA2D4A" w:rsidRDefault="00E2179A" w:rsidP="006545A8">
            <w:pPr>
              <w:ind w:firstLine="0"/>
              <w:rPr>
                <w:sz w:val="24"/>
                <w:szCs w:val="24"/>
              </w:rPr>
            </w:pPr>
            <w:r w:rsidRPr="00AA2D4A">
              <w:rPr>
                <w:i/>
                <w:iCs/>
                <w:sz w:val="24"/>
                <w:szCs w:val="24"/>
                <w:lang w:val="en-US"/>
              </w:rPr>
              <w:t>d</w:t>
            </w:r>
            <w:r w:rsidRPr="00AA2D4A">
              <w:rPr>
                <w:sz w:val="24"/>
                <w:szCs w:val="24"/>
              </w:rPr>
              <w:t>, ден.ед./год</w:t>
            </w:r>
          </w:p>
        </w:tc>
        <w:tc>
          <w:tcPr>
            <w:tcW w:w="1368" w:type="dxa"/>
          </w:tcPr>
          <w:p w14:paraId="2DD32446" w14:textId="77777777" w:rsidR="00E2179A" w:rsidRPr="00AA2D4A" w:rsidRDefault="00E2179A" w:rsidP="006545A8">
            <w:pPr>
              <w:ind w:firstLine="0"/>
              <w:rPr>
                <w:sz w:val="24"/>
                <w:szCs w:val="24"/>
              </w:rPr>
            </w:pPr>
            <w:r w:rsidRPr="00AA2D4A">
              <w:rPr>
                <w:sz w:val="24"/>
                <w:szCs w:val="24"/>
              </w:rPr>
              <w:t>θ</w:t>
            </w:r>
            <w:r w:rsidRPr="00AA2D4A">
              <w:rPr>
                <w:sz w:val="24"/>
                <w:szCs w:val="24"/>
                <w:lang w:val="en-US"/>
              </w:rPr>
              <w:t xml:space="preserve">, </w:t>
            </w:r>
            <w:r w:rsidRPr="00AA2D4A">
              <w:rPr>
                <w:sz w:val="24"/>
                <w:szCs w:val="24"/>
              </w:rPr>
              <w:t>дней</w:t>
            </w:r>
          </w:p>
        </w:tc>
      </w:tr>
      <w:tr w:rsidR="00E2179A" w:rsidRPr="00AA2D4A" w14:paraId="1EE4F6FA" w14:textId="77777777" w:rsidTr="00E2179A">
        <w:tc>
          <w:tcPr>
            <w:tcW w:w="1367" w:type="dxa"/>
          </w:tcPr>
          <w:p w14:paraId="1DF1949E" w14:textId="77777777" w:rsidR="00E2179A" w:rsidRPr="00AA2D4A" w:rsidRDefault="00E97B00" w:rsidP="006545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367" w:type="dxa"/>
          </w:tcPr>
          <w:p w14:paraId="57DF2EFD" w14:textId="77777777" w:rsidR="00E2179A" w:rsidRPr="00AA2D4A" w:rsidRDefault="00E2179A" w:rsidP="006545A8">
            <w:pPr>
              <w:ind w:firstLine="0"/>
              <w:rPr>
                <w:sz w:val="24"/>
                <w:szCs w:val="24"/>
              </w:rPr>
            </w:pPr>
            <w:r w:rsidRPr="00AA2D4A">
              <w:rPr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14:paraId="281A8597" w14:textId="77777777" w:rsidR="00E2179A" w:rsidRPr="00AA2D4A" w:rsidRDefault="00E2179A" w:rsidP="006545A8">
            <w:pPr>
              <w:ind w:firstLine="0"/>
              <w:rPr>
                <w:sz w:val="24"/>
                <w:szCs w:val="24"/>
              </w:rPr>
            </w:pPr>
            <w:r w:rsidRPr="00AA2D4A">
              <w:rPr>
                <w:sz w:val="24"/>
                <w:szCs w:val="24"/>
              </w:rPr>
              <w:t>4</w:t>
            </w:r>
          </w:p>
        </w:tc>
        <w:tc>
          <w:tcPr>
            <w:tcW w:w="1367" w:type="dxa"/>
          </w:tcPr>
          <w:p w14:paraId="1C83B7FE" w14:textId="77777777" w:rsidR="00E2179A" w:rsidRPr="00AA2D4A" w:rsidRDefault="00E97B00" w:rsidP="006545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179A" w:rsidRPr="00AA2D4A">
              <w:rPr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14:paraId="04363F5A" w14:textId="77777777" w:rsidR="00E2179A" w:rsidRPr="00AA2D4A" w:rsidRDefault="00E97B00" w:rsidP="006545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1367" w:type="dxa"/>
          </w:tcPr>
          <w:p w14:paraId="30291C63" w14:textId="77777777" w:rsidR="00E2179A" w:rsidRPr="00AA2D4A" w:rsidRDefault="00E97B00" w:rsidP="006545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1368" w:type="dxa"/>
          </w:tcPr>
          <w:p w14:paraId="3432E0C0" w14:textId="77777777" w:rsidR="00E2179A" w:rsidRPr="00AA2D4A" w:rsidRDefault="00E2179A" w:rsidP="006545A8">
            <w:pPr>
              <w:ind w:firstLine="0"/>
              <w:rPr>
                <w:sz w:val="24"/>
                <w:szCs w:val="24"/>
              </w:rPr>
            </w:pPr>
            <w:r w:rsidRPr="00AA2D4A">
              <w:rPr>
                <w:sz w:val="24"/>
                <w:szCs w:val="24"/>
              </w:rPr>
              <w:t>8</w:t>
            </w:r>
          </w:p>
        </w:tc>
      </w:tr>
    </w:tbl>
    <w:p w14:paraId="50E38466" w14:textId="77777777" w:rsidR="006545A8" w:rsidRPr="006545A8" w:rsidRDefault="006545A8" w:rsidP="006545A8"/>
    <w:p w14:paraId="435B2402" w14:textId="77777777" w:rsidR="006545A8" w:rsidRDefault="006545A8" w:rsidP="006545A8">
      <w:pPr>
        <w:pStyle w:val="Heading1"/>
      </w:pPr>
      <w:r w:rsidRPr="006545A8">
        <w:t>Характеристика задачи: классификация задачи, искомые величины</w:t>
      </w:r>
    </w:p>
    <w:p w14:paraId="1A812A3C" w14:textId="77777777" w:rsidR="006545A8" w:rsidRDefault="00E2179A" w:rsidP="006545A8">
      <w:r w:rsidRPr="00E2179A">
        <w:t xml:space="preserve">Данная задача является </w:t>
      </w:r>
      <w:r w:rsidRPr="00C17381">
        <w:rPr>
          <w:b/>
          <w:bCs/>
        </w:rPr>
        <w:t>вероятностной</w:t>
      </w:r>
      <w:r w:rsidRPr="00E2179A">
        <w:t xml:space="preserve">, так как один из параметров задачи – потребность в </w:t>
      </w:r>
      <w:r w:rsidRPr="006545A8">
        <w:t xml:space="preserve">продукте </w:t>
      </w:r>
      <w:r w:rsidRPr="00E2179A">
        <w:t>– является случайной величиной. Данная з</w:t>
      </w:r>
      <w:r>
        <w:t xml:space="preserve">адача является </w:t>
      </w:r>
      <w:proofErr w:type="spellStart"/>
      <w:r w:rsidRPr="00C17381">
        <w:rPr>
          <w:b/>
          <w:bCs/>
        </w:rPr>
        <w:t>однопродуктовой</w:t>
      </w:r>
      <w:proofErr w:type="spellEnd"/>
      <w:r>
        <w:t xml:space="preserve">. </w:t>
      </w:r>
      <w:r w:rsidRPr="00E2179A">
        <w:t xml:space="preserve">Задача является </w:t>
      </w:r>
      <w:r w:rsidRPr="00C17381">
        <w:rPr>
          <w:b/>
          <w:bCs/>
        </w:rPr>
        <w:t>статической</w:t>
      </w:r>
      <w:r w:rsidRPr="00E2179A">
        <w:t xml:space="preserve">, так как параметры предполагаются одинаковыми для любого планового периода (например, для любого дня или любого года). В данной задаче не используется скидка на размер заказа: цена одной детали составляет </w:t>
      </w:r>
      <w:r>
        <w:t>4</w:t>
      </w:r>
      <w:r w:rsidRPr="00E2179A">
        <w:t xml:space="preserve"> ден.ед., независимо от количества закупаемых деталей.</w:t>
      </w:r>
    </w:p>
    <w:p w14:paraId="683DFA8A" w14:textId="77777777" w:rsidR="00377135" w:rsidRDefault="00377135" w:rsidP="006545A8">
      <w:r w:rsidRPr="00377135">
        <w:t xml:space="preserve">Согласно постановке задачи, для ее решения требуется использовать </w:t>
      </w:r>
      <w:r w:rsidRPr="00C17381">
        <w:rPr>
          <w:b/>
          <w:bCs/>
        </w:rPr>
        <w:t>уровневую модель</w:t>
      </w:r>
      <w:r w:rsidRPr="00377135">
        <w:t xml:space="preserve">, </w:t>
      </w:r>
      <w:proofErr w:type="gramStart"/>
      <w:r w:rsidRPr="00377135">
        <w:t>т.е.</w:t>
      </w:r>
      <w:proofErr w:type="gramEnd"/>
      <w:r w:rsidRPr="00377135">
        <w:t xml:space="preserve"> заказывать очередную партию </w:t>
      </w:r>
      <w:r>
        <w:t>продукта</w:t>
      </w:r>
      <w:r w:rsidRPr="00377135">
        <w:t xml:space="preserve"> при снижении запаса до определенного (фиксированного) уровня.</w:t>
      </w:r>
    </w:p>
    <w:p w14:paraId="2CC1698F" w14:textId="77777777" w:rsidR="00377135" w:rsidRDefault="00377135" w:rsidP="00377135">
      <w:r>
        <w:lastRenderedPageBreak/>
        <w:t>План управления запасом продукта необходимо составить таким образом, чтобы минимизировать общие затраты, связанные с запасом продукта. Эти затраты включают:</w:t>
      </w:r>
    </w:p>
    <w:p w14:paraId="12FB5C3B" w14:textId="77777777" w:rsidR="00377135" w:rsidRDefault="00377135" w:rsidP="00377135">
      <w:pPr>
        <w:pStyle w:val="ListParagraph"/>
        <w:numPr>
          <w:ilvl w:val="0"/>
          <w:numId w:val="39"/>
        </w:numPr>
      </w:pPr>
      <w:r>
        <w:t>затраты на приобретение продукта. Расход продукта составля</w:t>
      </w:r>
      <w:r w:rsidR="00812391">
        <w:t xml:space="preserve">ет в среднем 70 </w:t>
      </w:r>
      <w:proofErr w:type="spellStart"/>
      <w:r w:rsidR="00812391">
        <w:t>шт</w:t>
      </w:r>
      <w:proofErr w:type="spellEnd"/>
      <w:r w:rsidR="00812391">
        <w:t>/день, или 365•7</w:t>
      </w:r>
      <w:r>
        <w:t xml:space="preserve">0=28800 </w:t>
      </w:r>
      <w:proofErr w:type="spellStart"/>
      <w:r>
        <w:t>шт</w:t>
      </w:r>
      <w:proofErr w:type="spellEnd"/>
      <w:r>
        <w:t xml:space="preserve">/год. Таким образом, затраты </w:t>
      </w:r>
      <w:r w:rsidR="00812391">
        <w:t xml:space="preserve">на их приобретение составят 4•70=280 </w:t>
      </w:r>
      <w:proofErr w:type="spellStart"/>
      <w:r w:rsidR="00812391">
        <w:t>ден.ед</w:t>
      </w:r>
      <w:proofErr w:type="spellEnd"/>
      <w:r w:rsidR="00812391">
        <w:t>./день, или 365•280</w:t>
      </w:r>
      <w:r>
        <w:t>=</w:t>
      </w:r>
      <w:r w:rsidR="00812391">
        <w:t xml:space="preserve"> 102</w:t>
      </w:r>
      <w:r w:rsidRPr="00377135">
        <w:t xml:space="preserve"> 200 </w:t>
      </w:r>
      <w:proofErr w:type="spellStart"/>
      <w:r>
        <w:t>ден.ед</w:t>
      </w:r>
      <w:proofErr w:type="spellEnd"/>
      <w:r>
        <w:t>./год;</w:t>
      </w:r>
    </w:p>
    <w:p w14:paraId="500E0FA3" w14:textId="77777777" w:rsidR="00377135" w:rsidRDefault="00377135" w:rsidP="00377135">
      <w:pPr>
        <w:pStyle w:val="ListParagraph"/>
        <w:numPr>
          <w:ilvl w:val="0"/>
          <w:numId w:val="39"/>
        </w:numPr>
      </w:pPr>
      <w:r>
        <w:t>затраты, связанные с партиями продукта. Затраты на получение одной партии, незави</w:t>
      </w:r>
      <w:r w:rsidR="00E950AA">
        <w:t>симо от ее размера, составляют 4</w:t>
      </w:r>
      <w:r>
        <w:t xml:space="preserve">0 </w:t>
      </w:r>
      <w:proofErr w:type="spellStart"/>
      <w:r>
        <w:t>ден.ед</w:t>
      </w:r>
      <w:proofErr w:type="spellEnd"/>
      <w:r>
        <w:t>.;</w:t>
      </w:r>
    </w:p>
    <w:p w14:paraId="467AAFA4" w14:textId="77777777" w:rsidR="00377135" w:rsidRDefault="00377135" w:rsidP="00377135">
      <w:pPr>
        <w:pStyle w:val="ListParagraph"/>
        <w:numPr>
          <w:ilvl w:val="0"/>
          <w:numId w:val="39"/>
        </w:numPr>
      </w:pPr>
      <w:r>
        <w:t>затраты на хранение продукта. Чем крупнее размер партии закупаемого продукта, тем больше продукта потребуется хранить на складах предприятия и тем большую величину составят затраты на их хранение;</w:t>
      </w:r>
    </w:p>
    <w:p w14:paraId="6BB0EEBB" w14:textId="77777777" w:rsidR="00377135" w:rsidRDefault="00377135" w:rsidP="00377135">
      <w:pPr>
        <w:pStyle w:val="ListParagraph"/>
        <w:numPr>
          <w:ilvl w:val="0"/>
          <w:numId w:val="39"/>
        </w:numPr>
      </w:pPr>
      <w:r>
        <w:t xml:space="preserve">потери от дефицита продукта. Чем больше продукта будет закупать предприятие, тем меньше будет вероятность их дефицита и тем меньше </w:t>
      </w:r>
      <w:r w:rsidR="00423F0E">
        <w:t xml:space="preserve">– </w:t>
      </w:r>
      <w:r>
        <w:t>потери, связанные с дефицитом. Однако в этом случае будут возрастать затраты на приобретение продукта, затраты на их хранение, а также затраты, связанные с партиями продукта.</w:t>
      </w:r>
    </w:p>
    <w:p w14:paraId="7DC3790F" w14:textId="77777777" w:rsidR="00377135" w:rsidRDefault="00377135" w:rsidP="00377135">
      <w:pPr>
        <w:ind w:firstLine="720"/>
      </w:pPr>
      <w:r>
        <w:t>Составление плана управления запасами в данном случае состоит в определении следующих величин:</w:t>
      </w:r>
    </w:p>
    <w:p w14:paraId="4F0841D7" w14:textId="77777777" w:rsidR="00377135" w:rsidRDefault="00377135" w:rsidP="00377135">
      <w:pPr>
        <w:pStyle w:val="ListParagraph"/>
        <w:numPr>
          <w:ilvl w:val="0"/>
          <w:numId w:val="41"/>
        </w:numPr>
        <w:spacing w:line="240" w:lineRule="auto"/>
        <w:contextualSpacing w:val="0"/>
      </w:pPr>
      <w:r>
        <w:t xml:space="preserve">размер заказа </w:t>
      </w:r>
      <w:r w:rsidRPr="00377135">
        <w:rPr>
          <w:i/>
          <w:lang w:val="en-US"/>
        </w:rPr>
        <w:t>q</w:t>
      </w:r>
      <w:r>
        <w:t>;</w:t>
      </w:r>
    </w:p>
    <w:p w14:paraId="0AD2A5A8" w14:textId="77777777" w:rsidR="00377135" w:rsidRDefault="00377135" w:rsidP="00377135">
      <w:pPr>
        <w:pStyle w:val="ListParagraph"/>
        <w:numPr>
          <w:ilvl w:val="0"/>
          <w:numId w:val="41"/>
        </w:numPr>
        <w:spacing w:line="240" w:lineRule="auto"/>
        <w:contextualSpacing w:val="0"/>
      </w:pPr>
      <w:r>
        <w:t xml:space="preserve">точка заказа </w:t>
      </w:r>
      <w:r w:rsidRPr="00377135">
        <w:rPr>
          <w:i/>
          <w:lang w:val="en-US"/>
        </w:rPr>
        <w:t>r</w:t>
      </w:r>
      <w:r>
        <w:t>.</w:t>
      </w:r>
    </w:p>
    <w:p w14:paraId="4E29DB9F" w14:textId="77777777" w:rsidR="00377135" w:rsidRDefault="00377135" w:rsidP="00377135">
      <w:pPr>
        <w:pStyle w:val="Heading1"/>
      </w:pPr>
      <w:r>
        <w:t>Определение размера партии</w:t>
      </w:r>
    </w:p>
    <w:p w14:paraId="36DB4871" w14:textId="77777777" w:rsidR="00377135" w:rsidRDefault="00377135" w:rsidP="00377135">
      <w:r>
        <w:t>Размер партии (заказа) определяется по следующей формуле:</w:t>
      </w:r>
    </w:p>
    <w:p w14:paraId="1576DD30" w14:textId="77777777" w:rsidR="00377135" w:rsidRDefault="00377135" w:rsidP="00377135">
      <m:oMath>
        <m:r>
          <w:rPr>
            <w:rFonts w:ascii="Cambria Math" w:hAnsi="Cambria Math"/>
          </w:rPr>
          <m:t>q=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2KV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2∙40∙25 550</m:t>
                </m:r>
              </m:num>
              <m:den>
                <m:r>
                  <w:rPr>
                    <w:rFonts w:ascii="Cambria Math" w:hAnsi="Cambria Math"/>
                  </w:rPr>
                  <m:t>0,3</m:t>
                </m:r>
              </m:den>
            </m:f>
            <m:r>
              <w:rPr>
                <w:rFonts w:ascii="Cambria Math" w:hAnsi="Cambria Math"/>
              </w:rPr>
              <m:t>=</m:t>
            </m:r>
          </m:e>
        </m:rad>
        <m:r>
          <w:rPr>
            <w:rFonts w:ascii="Cambria Math" w:hAnsi="Cambria Math"/>
          </w:rPr>
          <m:t>2610</m:t>
        </m:r>
      </m:oMath>
      <w:r w:rsidRPr="00377135">
        <w:t xml:space="preserve"> </w:t>
      </w:r>
      <w:r>
        <w:t>шт.</w:t>
      </w:r>
    </w:p>
    <w:p w14:paraId="0C102E84" w14:textId="77777777" w:rsidR="00377135" w:rsidRPr="00377135" w:rsidRDefault="00377135" w:rsidP="00377135">
      <w:r>
        <w:t xml:space="preserve">Таким образом, размер партии продукта, заказываемой предприятием, будет составлять </w:t>
      </w:r>
      <w:r w:rsidR="00066973">
        <w:t>261</w:t>
      </w:r>
      <w:r w:rsidRPr="00377135">
        <w:t>0</w:t>
      </w:r>
      <w:r>
        <w:t xml:space="preserve"> шт.</w:t>
      </w:r>
    </w:p>
    <w:p w14:paraId="63D53AA5" w14:textId="77777777" w:rsidR="00377135" w:rsidRPr="00423F0E" w:rsidRDefault="00377135" w:rsidP="00377135">
      <w:pPr>
        <w:pStyle w:val="Heading1"/>
      </w:pPr>
      <w:r w:rsidRPr="00377135">
        <w:t>Анализ потребности в продукте в течение периода выполнения заказа</w:t>
      </w:r>
    </w:p>
    <w:p w14:paraId="0637AABB" w14:textId="676083BC" w:rsidR="00377135" w:rsidRDefault="00377135" w:rsidP="00377135">
      <w:r w:rsidRPr="00377135">
        <w:t xml:space="preserve">Заказ выполняется за </w:t>
      </w:r>
      <w:r w:rsidR="00C17381" w:rsidRPr="00AA2D4A">
        <w:rPr>
          <w:sz w:val="24"/>
          <w:szCs w:val="24"/>
        </w:rPr>
        <w:t>θ</w:t>
      </w:r>
      <w:r w:rsidRPr="00377135">
        <w:t xml:space="preserve"> = 8 дней</w:t>
      </w:r>
      <w:r>
        <w:t xml:space="preserve">. </w:t>
      </w:r>
      <w:r w:rsidRPr="00377135">
        <w:t xml:space="preserve">Так как потребность в </w:t>
      </w:r>
      <w:r>
        <w:t>продукте</w:t>
      </w:r>
      <w:r w:rsidRPr="00377135">
        <w:t xml:space="preserve"> в течение одного дня представляет собой случайную величину, распределенную по </w:t>
      </w:r>
      <w:proofErr w:type="spellStart"/>
      <w:r w:rsidRPr="00377135">
        <w:t>гауссовскому</w:t>
      </w:r>
      <w:proofErr w:type="spellEnd"/>
      <w:r w:rsidRPr="00377135">
        <w:t xml:space="preserve"> закону со средним значением (математическим ожиданием) </w:t>
      </w:r>
      <w:r w:rsidRPr="00377135">
        <w:rPr>
          <w:i/>
          <w:lang w:val="en-US"/>
        </w:rPr>
        <w:t>V</w:t>
      </w:r>
      <w:r w:rsidR="00A13DEC">
        <w:t>=7</w:t>
      </w:r>
      <w:r w:rsidRPr="00377135">
        <w:t xml:space="preserve">0 шт., </w:t>
      </w:r>
      <w:r w:rsidR="00CD3CE4">
        <w:t xml:space="preserve">то </w:t>
      </w:r>
      <w:r w:rsidRPr="00377135">
        <w:t xml:space="preserve">потребность в </w:t>
      </w:r>
      <w:r>
        <w:t>продукте</w:t>
      </w:r>
      <w:r w:rsidRPr="00377135">
        <w:t xml:space="preserve"> в течение </w:t>
      </w:r>
      <w:r>
        <w:t>восьми</w:t>
      </w:r>
      <w:r w:rsidRPr="00377135">
        <w:t xml:space="preserve"> дней также можно считать случайной величиной, распределенной по </w:t>
      </w:r>
      <w:proofErr w:type="spellStart"/>
      <w:r w:rsidRPr="00377135">
        <w:t>гауссовскому</w:t>
      </w:r>
      <w:proofErr w:type="spellEnd"/>
      <w:r w:rsidRPr="00377135">
        <w:t xml:space="preserve"> закону, со средним значением </w:t>
      </w:r>
      <w:r w:rsidRPr="00377135">
        <w:rPr>
          <w:i/>
          <w:iCs/>
          <w:lang w:val="en-US"/>
        </w:rPr>
        <w:t>V</w:t>
      </w:r>
      <w:r w:rsidR="00C17381" w:rsidRPr="00C17381">
        <w:rPr>
          <w:sz w:val="24"/>
          <w:szCs w:val="24"/>
        </w:rPr>
        <w:t xml:space="preserve"> </w:t>
      </w:r>
      <w:r w:rsidR="00C17381" w:rsidRPr="00C17381">
        <w:rPr>
          <w:sz w:val="24"/>
          <w:szCs w:val="24"/>
          <w:vertAlign w:val="subscript"/>
        </w:rPr>
        <w:t>θ</w:t>
      </w:r>
      <w:r w:rsidRPr="00377135">
        <w:rPr>
          <w:vertAlign w:val="subscript"/>
          <w:lang w:val="en-US"/>
        </w:rPr>
        <w:t> </w:t>
      </w:r>
      <w:r w:rsidRPr="00377135">
        <w:t>=</w:t>
      </w:r>
      <w:r w:rsidRPr="00377135">
        <w:rPr>
          <w:lang w:val="en-US"/>
        </w:rPr>
        <w:t> </w:t>
      </w:r>
      <w:r>
        <w:t>8</w:t>
      </w:r>
      <w:r w:rsidR="00A13DEC">
        <w:t>·7</w:t>
      </w:r>
      <w:r w:rsidRPr="00377135">
        <w:t>0</w:t>
      </w:r>
      <w:r w:rsidRPr="00377135">
        <w:rPr>
          <w:lang w:val="en-US"/>
        </w:rPr>
        <w:t> </w:t>
      </w:r>
      <w:r w:rsidRPr="00377135">
        <w:t>=</w:t>
      </w:r>
      <w:r w:rsidRPr="00377135">
        <w:rPr>
          <w:lang w:val="en-US"/>
        </w:rPr>
        <w:t> </w:t>
      </w:r>
      <w:r w:rsidR="00A13DEC">
        <w:t>56</w:t>
      </w:r>
      <w:r>
        <w:t>0 шт.</w:t>
      </w:r>
    </w:p>
    <w:p w14:paraId="209D72CB" w14:textId="77777777" w:rsidR="00CD3CE4" w:rsidRDefault="00377135" w:rsidP="00377135">
      <w:r>
        <w:lastRenderedPageBreak/>
        <w:t>С</w:t>
      </w:r>
      <w:r w:rsidRPr="00377135">
        <w:t xml:space="preserve">тандартное отклонение потребности в </w:t>
      </w:r>
      <w:r w:rsidR="00CD3CE4">
        <w:t>продукте</w:t>
      </w:r>
      <w:r w:rsidR="00CD3CE4" w:rsidRPr="00377135">
        <w:t xml:space="preserve"> </w:t>
      </w:r>
      <w:r w:rsidRPr="00377135">
        <w:t xml:space="preserve">за </w:t>
      </w:r>
      <w:r w:rsidR="00CD3CE4">
        <w:t xml:space="preserve">один день составляет </w:t>
      </w:r>
      <w:r w:rsidR="00CD3CE4" w:rsidRPr="00CD3CE4">
        <w:t>σ=</w:t>
      </w:r>
      <w:r w:rsidR="00CD3CE4">
        <w:t>5</w:t>
      </w:r>
      <w:r w:rsidR="00CD3CE4" w:rsidRPr="00CD3CE4">
        <w:t xml:space="preserve"> шт. </w:t>
      </w:r>
    </w:p>
    <w:p w14:paraId="5349ABB0" w14:textId="77777777" w:rsidR="00CD3CE4" w:rsidRDefault="00CD3CE4" w:rsidP="00377135">
      <w:r>
        <w:t>Д</w:t>
      </w:r>
      <w:r w:rsidRPr="00CD3CE4">
        <w:t xml:space="preserve">исперсия </w:t>
      </w:r>
      <w:r w:rsidRPr="00CD3CE4">
        <w:rPr>
          <w:i/>
          <w:lang w:val="en-US"/>
        </w:rPr>
        <w:t>D</w:t>
      </w:r>
      <w:r w:rsidRPr="00CD3CE4">
        <w:t xml:space="preserve"> = σ</w:t>
      </w:r>
      <w:r w:rsidRPr="00CD3CE4">
        <w:rPr>
          <w:vertAlign w:val="superscript"/>
        </w:rPr>
        <w:t>2</w:t>
      </w:r>
      <w:r w:rsidRPr="00CD3CE4">
        <w:t xml:space="preserve"> = </w:t>
      </w:r>
      <w:r>
        <w:t>25</w:t>
      </w:r>
      <w:r w:rsidRPr="00CD3CE4">
        <w:rPr>
          <w:lang w:val="en-US"/>
        </w:rPr>
        <w:t> </w:t>
      </w:r>
      <w:r w:rsidRPr="00CD3CE4">
        <w:t>шт</w:t>
      </w:r>
      <w:r w:rsidRPr="00CD3CE4">
        <w:rPr>
          <w:vertAlign w:val="superscript"/>
        </w:rPr>
        <w:t>2</w:t>
      </w:r>
      <w:r w:rsidRPr="00CD3CE4">
        <w:t xml:space="preserve">. </w:t>
      </w:r>
    </w:p>
    <w:p w14:paraId="4C4C65E3" w14:textId="19E85B8F" w:rsidR="00CD3CE4" w:rsidRPr="00C17381" w:rsidRDefault="00CD3CE4" w:rsidP="00C17381">
      <w:pPr>
        <w:rPr>
          <w:sz w:val="24"/>
          <w:szCs w:val="24"/>
        </w:rPr>
      </w:pPr>
      <w:r w:rsidRPr="00CD3CE4">
        <w:t xml:space="preserve">Дисперсию потребности в деталях за период </w:t>
      </w:r>
      <w:r w:rsidR="00C17381" w:rsidRPr="00AA2D4A">
        <w:rPr>
          <w:sz w:val="24"/>
          <w:szCs w:val="24"/>
        </w:rPr>
        <w:t>θ</w:t>
      </w:r>
      <w:r>
        <w:t>:</w:t>
      </w:r>
      <w:r w:rsidRPr="00CD3CE4">
        <w:t xml:space="preserve"> </w:t>
      </w:r>
      <w:r w:rsidRPr="00CD3CE4">
        <w:rPr>
          <w:i/>
          <w:lang w:val="en-US"/>
        </w:rPr>
        <w:t>D</w:t>
      </w:r>
      <w:r w:rsidR="00C17381" w:rsidRPr="00C17381">
        <w:rPr>
          <w:sz w:val="24"/>
          <w:szCs w:val="24"/>
          <w:vertAlign w:val="subscript"/>
        </w:rPr>
        <w:t>θ</w:t>
      </w:r>
      <w:r>
        <w:rPr>
          <w:vertAlign w:val="subscript"/>
        </w:rPr>
        <w:t xml:space="preserve"> </w:t>
      </w:r>
      <w:r w:rsidRPr="00CD3CE4">
        <w:t>=</w:t>
      </w:r>
      <w:r>
        <w:t xml:space="preserve"> </w:t>
      </w:r>
      <w:r w:rsidR="00C17381" w:rsidRPr="00AA2D4A">
        <w:rPr>
          <w:sz w:val="24"/>
          <w:szCs w:val="24"/>
        </w:rPr>
        <w:t>θ</w:t>
      </w:r>
      <w:r w:rsidRPr="00CD3CE4">
        <w:t>·</w:t>
      </w:r>
      <w:r w:rsidRPr="00CD3CE4">
        <w:rPr>
          <w:i/>
          <w:lang w:val="en-US"/>
        </w:rPr>
        <w:t>D</w:t>
      </w:r>
      <w:r w:rsidRPr="00CD3CE4">
        <w:t xml:space="preserve"> = </w:t>
      </w:r>
      <w:r>
        <w:t>8</w:t>
      </w:r>
      <w:r w:rsidRPr="00CD3CE4">
        <w:t>·</w:t>
      </w:r>
      <w:r>
        <w:t>25 = =200</w:t>
      </w:r>
      <w:r w:rsidRPr="00CD3CE4">
        <w:rPr>
          <w:lang w:val="en-US"/>
        </w:rPr>
        <w:t> </w:t>
      </w:r>
      <w:r w:rsidRPr="00CD3CE4">
        <w:t>шт</w:t>
      </w:r>
      <w:r w:rsidRPr="00CD3CE4">
        <w:rPr>
          <w:vertAlign w:val="superscript"/>
        </w:rPr>
        <w:t>2</w:t>
      </w:r>
      <w:r w:rsidRPr="00CD3CE4">
        <w:t xml:space="preserve">. </w:t>
      </w:r>
    </w:p>
    <w:p w14:paraId="29EDA556" w14:textId="55168EC2" w:rsidR="00377135" w:rsidRPr="00CD3CE4" w:rsidRDefault="00CD3CE4" w:rsidP="00377135">
      <w:r>
        <w:t>С</w:t>
      </w:r>
      <w:r w:rsidRPr="00CD3CE4">
        <w:t xml:space="preserve">тандартное отклонение потребности в деталях за период </w:t>
      </w:r>
      <w:r w:rsidR="00C17381" w:rsidRPr="00AA2D4A">
        <w:rPr>
          <w:sz w:val="24"/>
          <w:szCs w:val="24"/>
        </w:rPr>
        <w:t>θ</w:t>
      </w:r>
      <w:r w:rsidRPr="00CD3CE4">
        <w:t xml:space="preserve">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200</m:t>
            </m:r>
          </m:e>
        </m:ra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14,1 </m:t>
        </m:r>
      </m:oMath>
      <w:r w:rsidRPr="00CD3CE4">
        <w:t>шт.</w:t>
      </w:r>
    </w:p>
    <w:p w14:paraId="1CEC8EFD" w14:textId="77777777" w:rsidR="00CD3CE4" w:rsidRDefault="00CD3CE4" w:rsidP="00377135">
      <w:r>
        <w:t xml:space="preserve">Таким образом, </w:t>
      </w:r>
      <w:r w:rsidRPr="00CD3CE4">
        <w:t xml:space="preserve">точка заказа должна быть не меньше средней потребности в деталях за срок выполнения заказа, т.е. </w:t>
      </w:r>
      <w:r w:rsidR="00A13DEC">
        <w:t>56</w:t>
      </w:r>
      <w:r>
        <w:t>0</w:t>
      </w:r>
      <w:r w:rsidRPr="00CD3CE4">
        <w:t xml:space="preserve"> шт.</w:t>
      </w:r>
    </w:p>
    <w:p w14:paraId="3A3642F9" w14:textId="5E6A02AF" w:rsidR="00CD3CE4" w:rsidRDefault="00CD3CE4" w:rsidP="00377135">
      <w:r w:rsidRPr="00CD3CE4">
        <w:t>Проанализируем возможные значения потребности в деталях за срок выполнения заказа (</w:t>
      </w:r>
      <w:proofErr w:type="gramStart"/>
      <w:r w:rsidRPr="00CD3CE4">
        <w:t>т.е.</w:t>
      </w:r>
      <w:proofErr w:type="gramEnd"/>
      <w:r w:rsidRPr="00CD3CE4">
        <w:t xml:space="preserve"> за </w:t>
      </w:r>
      <w:r w:rsidR="00C17381" w:rsidRPr="00AA2D4A">
        <w:rPr>
          <w:sz w:val="24"/>
          <w:szCs w:val="24"/>
        </w:rPr>
        <w:t>θ</w:t>
      </w:r>
      <w:r w:rsidR="00C17381" w:rsidRPr="00CD3CE4">
        <w:t xml:space="preserve"> </w:t>
      </w:r>
      <w:r w:rsidRPr="00CD3CE4">
        <w:t>=</w:t>
      </w:r>
      <w:r>
        <w:t>8</w:t>
      </w:r>
      <w:r w:rsidRPr="00CD3CE4">
        <w:t xml:space="preserve"> дней), превышающие среднюю потребность.</w:t>
      </w:r>
    </w:p>
    <w:p w14:paraId="4EB413BD" w14:textId="77777777" w:rsidR="00CD3CE4" w:rsidRDefault="00AA2D4A" w:rsidP="00377135">
      <w:r w:rsidRPr="00AA2D4A">
        <w:t>Рассмотрим возможные значения потребности в деталях, превышающи</w:t>
      </w:r>
      <w:r w:rsidR="00A13DEC">
        <w:t>е среднюю потребность, с шагом 1</w:t>
      </w:r>
      <w:r w:rsidRPr="00AA2D4A">
        <w:t>0 шт.</w:t>
      </w:r>
    </w:p>
    <w:p w14:paraId="6D6605DC" w14:textId="285A673C" w:rsidR="00AA2D4A" w:rsidRDefault="00AA2D4A" w:rsidP="00377135">
      <w:r w:rsidRPr="00AA2D4A">
        <w:t xml:space="preserve">Найдем, например, вероятность того, что фактическая потребность в деталях за период </w:t>
      </w:r>
      <w:r w:rsidR="00C17381" w:rsidRPr="00AA2D4A">
        <w:rPr>
          <w:sz w:val="24"/>
          <w:szCs w:val="24"/>
        </w:rPr>
        <w:t>θ</w:t>
      </w:r>
      <w:r w:rsidRPr="00AA2D4A">
        <w:t xml:space="preserve"> (будем обозначать эту величину как </w:t>
      </w:r>
      <w:r w:rsidRPr="00AA2D4A">
        <w:rPr>
          <w:i/>
        </w:rPr>
        <w:t>X</w:t>
      </w:r>
      <w:r w:rsidR="00A13DEC">
        <w:t>) составит от 560 до 57</w:t>
      </w:r>
      <w:r w:rsidRPr="00AA2D4A">
        <w:t>0 шт.</w:t>
      </w:r>
    </w:p>
    <w:p w14:paraId="7DFBBEB5" w14:textId="77777777" w:rsidR="00AA2D4A" w:rsidRPr="00AA2D4A" w:rsidRDefault="00AA2D4A" w:rsidP="00377135">
      <w:pPr>
        <w:rPr>
          <w:i/>
          <w:lang w:val="en-US"/>
        </w:rPr>
      </w:pPr>
      <w:bookmarkStart w:id="0" w:name="OLE_LINK1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560&lt;X&lt;570</m:t>
              </m:r>
            </m:e>
          </m:d>
          <w:bookmarkEnd w:id="0"/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X&lt;570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X&lt;560</m:t>
              </m:r>
            </m:e>
          </m:d>
          <m:r>
            <w:rPr>
              <w:rFonts w:ascii="Cambria Math" w:hAnsi="Cambria Math"/>
            </w:rPr>
            <m:t>=0,76-0,5=0,26.</m:t>
          </m:r>
        </m:oMath>
      </m:oMathPara>
    </w:p>
    <w:p w14:paraId="3DD01446" w14:textId="77777777" w:rsidR="00AA2D4A" w:rsidRDefault="00AA2D4A" w:rsidP="00AA2D4A">
      <w:pPr>
        <w:ind w:firstLine="720"/>
      </w:pPr>
      <w:r>
        <w:t>Аналогично найдем вероятности того, что потребность в продукте будет принимать значения из других диапазонов. Эти величины сведены в табл.</w:t>
      </w:r>
      <w:r w:rsidRPr="000874A8">
        <w:t xml:space="preserve"> </w:t>
      </w:r>
      <w:r>
        <w:t>2.</w:t>
      </w:r>
    </w:p>
    <w:p w14:paraId="72A69845" w14:textId="77777777" w:rsidR="00AA2D4A" w:rsidRDefault="00AA2D4A" w:rsidP="009F4779">
      <w:pPr>
        <w:pStyle w:val="Subtitle"/>
        <w:ind w:hanging="142"/>
      </w:pPr>
      <w:r>
        <w:t>Таблица 2 – Вероятности попадания в диапазоны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6"/>
        <w:gridCol w:w="1327"/>
        <w:gridCol w:w="1326"/>
        <w:gridCol w:w="1326"/>
        <w:gridCol w:w="1326"/>
        <w:gridCol w:w="1326"/>
        <w:gridCol w:w="1323"/>
      </w:tblGrid>
      <w:tr w:rsidR="00A13DEC" w:rsidRPr="00AA2D4A" w14:paraId="167DF318" w14:textId="77777777" w:rsidTr="00A13DEC">
        <w:tc>
          <w:tcPr>
            <w:tcW w:w="844" w:type="pct"/>
            <w:vAlign w:val="center"/>
          </w:tcPr>
          <w:p w14:paraId="7C2C7CE8" w14:textId="77777777" w:rsidR="00A13DEC" w:rsidRPr="00AA2D4A" w:rsidRDefault="00A13DEC" w:rsidP="00AA2D4A">
            <w:pPr>
              <w:ind w:firstLine="0"/>
              <w:jc w:val="left"/>
              <w:rPr>
                <w:sz w:val="24"/>
                <w:szCs w:val="24"/>
              </w:rPr>
            </w:pPr>
            <w:r w:rsidRPr="00AA2D4A">
              <w:rPr>
                <w:sz w:val="24"/>
                <w:szCs w:val="24"/>
              </w:rPr>
              <w:t xml:space="preserve">Диапазон значений потребности в </w:t>
            </w:r>
            <w:r>
              <w:rPr>
                <w:sz w:val="24"/>
                <w:szCs w:val="24"/>
              </w:rPr>
              <w:t>продукте</w:t>
            </w:r>
            <w:r w:rsidRPr="00AA2D4A">
              <w:rPr>
                <w:sz w:val="24"/>
                <w:szCs w:val="24"/>
              </w:rPr>
              <w:t xml:space="preserve"> </w:t>
            </w:r>
            <w:r w:rsidRPr="00AA2D4A">
              <w:rPr>
                <w:i/>
                <w:sz w:val="24"/>
                <w:szCs w:val="24"/>
                <w:lang w:val="en-US"/>
              </w:rPr>
              <w:t>X</w:t>
            </w:r>
            <w:r w:rsidRPr="00AA2D4A">
              <w:rPr>
                <w:sz w:val="24"/>
                <w:szCs w:val="24"/>
              </w:rPr>
              <w:t xml:space="preserve">, </w:t>
            </w:r>
          </w:p>
          <w:p w14:paraId="51C0DB92" w14:textId="77777777" w:rsidR="00A13DEC" w:rsidRPr="00AA2D4A" w:rsidRDefault="00A13DEC" w:rsidP="00AA2D4A">
            <w:pPr>
              <w:ind w:firstLine="720"/>
              <w:jc w:val="left"/>
              <w:rPr>
                <w:sz w:val="24"/>
                <w:szCs w:val="24"/>
              </w:rPr>
            </w:pPr>
            <w:r w:rsidRPr="00AA2D4A">
              <w:rPr>
                <w:sz w:val="24"/>
                <w:szCs w:val="24"/>
              </w:rPr>
              <w:t>(</w:t>
            </w:r>
            <w:r w:rsidRPr="00AA2D4A">
              <w:rPr>
                <w:i/>
                <w:sz w:val="24"/>
                <w:szCs w:val="24"/>
                <w:lang w:val="en-US"/>
              </w:rPr>
              <w:t>a</w:t>
            </w:r>
            <w:r w:rsidRPr="00AA2D4A">
              <w:rPr>
                <w:sz w:val="24"/>
                <w:szCs w:val="24"/>
              </w:rPr>
              <w:t xml:space="preserve">; </w:t>
            </w:r>
            <w:r w:rsidRPr="00AA2D4A">
              <w:rPr>
                <w:i/>
                <w:sz w:val="24"/>
                <w:szCs w:val="24"/>
                <w:lang w:val="en-US"/>
              </w:rPr>
              <w:t>b</w:t>
            </w:r>
            <w:r w:rsidRPr="00AA2D4A">
              <w:rPr>
                <w:sz w:val="24"/>
                <w:szCs w:val="24"/>
              </w:rPr>
              <w:t>)</w:t>
            </w:r>
          </w:p>
        </w:tc>
        <w:tc>
          <w:tcPr>
            <w:tcW w:w="693" w:type="pct"/>
            <w:vAlign w:val="center"/>
          </w:tcPr>
          <w:p w14:paraId="6EB463A7" w14:textId="77777777" w:rsidR="00A13DEC" w:rsidRPr="00AA2D4A" w:rsidRDefault="00A13DEC" w:rsidP="00AA2D4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(560; 57</w:t>
            </w:r>
            <w:r w:rsidRPr="00AA2D4A">
              <w:rPr>
                <w:sz w:val="24"/>
                <w:szCs w:val="24"/>
              </w:rPr>
              <w:t>0)</w:t>
            </w:r>
          </w:p>
        </w:tc>
        <w:tc>
          <w:tcPr>
            <w:tcW w:w="693" w:type="pct"/>
            <w:vAlign w:val="center"/>
          </w:tcPr>
          <w:p w14:paraId="195FE1ED" w14:textId="77777777" w:rsidR="00A13DEC" w:rsidRPr="00AA2D4A" w:rsidRDefault="00A13DEC" w:rsidP="00AA2D4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(570; 5</w:t>
            </w:r>
            <w:r w:rsidRPr="00AA2D4A">
              <w:rPr>
                <w:sz w:val="24"/>
                <w:szCs w:val="24"/>
              </w:rPr>
              <w:t>80)</w:t>
            </w:r>
          </w:p>
        </w:tc>
        <w:tc>
          <w:tcPr>
            <w:tcW w:w="693" w:type="pct"/>
            <w:vAlign w:val="center"/>
          </w:tcPr>
          <w:p w14:paraId="0E6AF613" w14:textId="77777777" w:rsidR="00A13DEC" w:rsidRPr="00AA2D4A" w:rsidRDefault="00A13DEC" w:rsidP="00AA2D4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(580; 59</w:t>
            </w:r>
            <w:r w:rsidRPr="00AA2D4A">
              <w:rPr>
                <w:sz w:val="24"/>
                <w:szCs w:val="24"/>
              </w:rPr>
              <w:t>0)</w:t>
            </w:r>
          </w:p>
        </w:tc>
        <w:tc>
          <w:tcPr>
            <w:tcW w:w="693" w:type="pct"/>
            <w:vAlign w:val="center"/>
          </w:tcPr>
          <w:p w14:paraId="386EFA7D" w14:textId="77777777" w:rsidR="00A13DEC" w:rsidRPr="00AA2D4A" w:rsidRDefault="00A13DEC" w:rsidP="00AA2D4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(590; 60</w:t>
            </w:r>
            <w:r w:rsidRPr="00AA2D4A">
              <w:rPr>
                <w:sz w:val="24"/>
                <w:szCs w:val="24"/>
              </w:rPr>
              <w:t>0)</w:t>
            </w:r>
          </w:p>
        </w:tc>
        <w:tc>
          <w:tcPr>
            <w:tcW w:w="693" w:type="pct"/>
            <w:vAlign w:val="center"/>
          </w:tcPr>
          <w:p w14:paraId="148C611C" w14:textId="77777777" w:rsidR="00A13DEC" w:rsidRDefault="00A13DEC" w:rsidP="00AA2D4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(600; 61</w:t>
            </w:r>
            <w:r w:rsidRPr="00AA2D4A">
              <w:rPr>
                <w:sz w:val="24"/>
                <w:szCs w:val="24"/>
              </w:rPr>
              <w:t>0)</w:t>
            </w:r>
          </w:p>
        </w:tc>
        <w:tc>
          <w:tcPr>
            <w:tcW w:w="691" w:type="pct"/>
            <w:vAlign w:val="center"/>
          </w:tcPr>
          <w:p w14:paraId="68761E86" w14:textId="77777777" w:rsidR="00A13DEC" w:rsidRDefault="00A13DEC" w:rsidP="00AA2D4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(610; 62</w:t>
            </w:r>
            <w:r w:rsidRPr="00AA2D4A">
              <w:rPr>
                <w:sz w:val="24"/>
                <w:szCs w:val="24"/>
              </w:rPr>
              <w:t>0)</w:t>
            </w:r>
          </w:p>
        </w:tc>
      </w:tr>
      <w:tr w:rsidR="00A13DEC" w:rsidRPr="00AA2D4A" w14:paraId="46758E61" w14:textId="77777777" w:rsidTr="00A13DEC">
        <w:tc>
          <w:tcPr>
            <w:tcW w:w="844" w:type="pct"/>
          </w:tcPr>
          <w:p w14:paraId="78E38F38" w14:textId="77777777" w:rsidR="00A13DEC" w:rsidRPr="00AA2D4A" w:rsidRDefault="00A13DEC" w:rsidP="00AA2D4A">
            <w:pPr>
              <w:ind w:firstLine="0"/>
              <w:rPr>
                <w:sz w:val="24"/>
                <w:szCs w:val="24"/>
              </w:rPr>
            </w:pPr>
            <w:r w:rsidRPr="00AA2D4A">
              <w:rPr>
                <w:sz w:val="24"/>
                <w:szCs w:val="24"/>
              </w:rPr>
              <w:t xml:space="preserve">Вероятность, </w:t>
            </w:r>
            <w:r w:rsidRPr="00AA2D4A">
              <w:rPr>
                <w:i/>
                <w:sz w:val="24"/>
                <w:szCs w:val="24"/>
                <w:lang w:val="en-US"/>
              </w:rPr>
              <w:t>P</w:t>
            </w:r>
            <w:r w:rsidRPr="00AA2D4A">
              <w:rPr>
                <w:sz w:val="24"/>
                <w:szCs w:val="24"/>
              </w:rPr>
              <w:t>(</w:t>
            </w:r>
            <w:r w:rsidRPr="00AA2D4A">
              <w:rPr>
                <w:i/>
                <w:sz w:val="24"/>
                <w:szCs w:val="24"/>
                <w:lang w:val="en-US"/>
              </w:rPr>
              <w:t>a</w:t>
            </w:r>
            <w:r w:rsidRPr="00AA2D4A">
              <w:rPr>
                <w:sz w:val="24"/>
                <w:szCs w:val="24"/>
              </w:rPr>
              <w:t>&lt;</w:t>
            </w:r>
            <w:r w:rsidRPr="00AA2D4A">
              <w:rPr>
                <w:i/>
                <w:sz w:val="24"/>
                <w:szCs w:val="24"/>
                <w:lang w:val="en-US"/>
              </w:rPr>
              <w:t>X</w:t>
            </w:r>
            <w:r w:rsidRPr="00AA2D4A">
              <w:rPr>
                <w:sz w:val="24"/>
                <w:szCs w:val="24"/>
              </w:rPr>
              <w:t>&lt;</w:t>
            </w:r>
            <w:r w:rsidRPr="00AA2D4A">
              <w:rPr>
                <w:i/>
                <w:sz w:val="24"/>
                <w:szCs w:val="24"/>
                <w:lang w:val="en-US"/>
              </w:rPr>
              <w:t>b</w:t>
            </w:r>
            <w:r w:rsidRPr="00AA2D4A">
              <w:rPr>
                <w:sz w:val="24"/>
                <w:szCs w:val="24"/>
              </w:rPr>
              <w:t>)</w:t>
            </w:r>
          </w:p>
        </w:tc>
        <w:tc>
          <w:tcPr>
            <w:tcW w:w="693" w:type="pct"/>
          </w:tcPr>
          <w:p w14:paraId="4CFA5DB1" w14:textId="77777777" w:rsidR="00A13DEC" w:rsidRPr="00AA2D4A" w:rsidRDefault="00A13DEC" w:rsidP="00AA2D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0,26</w:t>
            </w:r>
          </w:p>
        </w:tc>
        <w:tc>
          <w:tcPr>
            <w:tcW w:w="693" w:type="pct"/>
          </w:tcPr>
          <w:p w14:paraId="3BE91D01" w14:textId="77777777" w:rsidR="00A13DEC" w:rsidRPr="008F65B3" w:rsidRDefault="00A13DEC" w:rsidP="00AA2D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</w:t>
            </w:r>
          </w:p>
        </w:tc>
        <w:tc>
          <w:tcPr>
            <w:tcW w:w="693" w:type="pct"/>
          </w:tcPr>
          <w:p w14:paraId="790A70B3" w14:textId="77777777" w:rsidR="00A13DEC" w:rsidRPr="00AA2D4A" w:rsidRDefault="00A13DEC" w:rsidP="00AA2D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</w:t>
            </w:r>
          </w:p>
        </w:tc>
        <w:tc>
          <w:tcPr>
            <w:tcW w:w="693" w:type="pct"/>
          </w:tcPr>
          <w:p w14:paraId="20926BDB" w14:textId="77777777" w:rsidR="00A13DEC" w:rsidRPr="00AA2D4A" w:rsidRDefault="00A13DEC" w:rsidP="00AA2D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</w:t>
            </w:r>
          </w:p>
        </w:tc>
        <w:tc>
          <w:tcPr>
            <w:tcW w:w="693" w:type="pct"/>
          </w:tcPr>
          <w:p w14:paraId="2C406888" w14:textId="77777777" w:rsidR="00A13DEC" w:rsidRDefault="00A13DEC" w:rsidP="00AA2D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0,0002</w:t>
            </w:r>
          </w:p>
        </w:tc>
        <w:tc>
          <w:tcPr>
            <w:tcW w:w="691" w:type="pct"/>
          </w:tcPr>
          <w:p w14:paraId="3DF6F72F" w14:textId="77777777" w:rsidR="00A13DEC" w:rsidRDefault="00A13DEC" w:rsidP="00AA2D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0,0001</w:t>
            </w:r>
          </w:p>
        </w:tc>
      </w:tr>
    </w:tbl>
    <w:p w14:paraId="26E403F2" w14:textId="77777777" w:rsidR="00AA2D4A" w:rsidRDefault="00AA2D4A" w:rsidP="00AA2D4A">
      <w:pPr>
        <w:rPr>
          <w:lang w:val="en-US"/>
        </w:rPr>
      </w:pPr>
    </w:p>
    <w:p w14:paraId="14781330" w14:textId="77777777" w:rsidR="009F4779" w:rsidRDefault="009F4779" w:rsidP="00AA2D4A">
      <w:r w:rsidRPr="009F4779">
        <w:t xml:space="preserve">Вероятность того, что потребность в </w:t>
      </w:r>
      <w:r>
        <w:t>продукте</w:t>
      </w:r>
      <w:r w:rsidR="00A13DEC">
        <w:t xml:space="preserve"> превысит 6</w:t>
      </w:r>
      <w:r w:rsidRPr="009F4779">
        <w:t>20 шт., близка к нулю.</w:t>
      </w:r>
    </w:p>
    <w:p w14:paraId="5D84DBB9" w14:textId="77777777" w:rsidR="009F4779" w:rsidRDefault="009F4779" w:rsidP="00AA2D4A">
      <w:r w:rsidRPr="009F4779">
        <w:t xml:space="preserve">Для упрощения расчетов вместо интервалов значений потребности в деталях будем рассматривать средние значения этих интервалов. Будем считать, что потребность в </w:t>
      </w:r>
      <w:r>
        <w:t>продукте</w:t>
      </w:r>
      <w:r w:rsidRPr="009F4779">
        <w:t xml:space="preserve"> может принимать значение </w:t>
      </w:r>
      <w:r>
        <w:t>650</w:t>
      </w:r>
      <w:r w:rsidRPr="009F4779">
        <w:t xml:space="preserve"> шт. с вероятностью 0,42197, значение </w:t>
      </w:r>
      <w:r>
        <w:t>670</w:t>
      </w:r>
      <w:r w:rsidRPr="009F4779">
        <w:t xml:space="preserve"> – с вероятностью 0,07575, и т.д. Эти значения приведены в табл. 3.</w:t>
      </w:r>
    </w:p>
    <w:p w14:paraId="4CEE2664" w14:textId="77777777" w:rsidR="009F4779" w:rsidRDefault="009F4779" w:rsidP="00AA2D4A"/>
    <w:p w14:paraId="6743B087" w14:textId="77777777" w:rsidR="009F4779" w:rsidRDefault="009F4779" w:rsidP="00AA2D4A"/>
    <w:p w14:paraId="2AD821F5" w14:textId="77777777" w:rsidR="009F4779" w:rsidRDefault="009F4779" w:rsidP="009F4779">
      <w:pPr>
        <w:pStyle w:val="Subtitle"/>
        <w:ind w:hanging="142"/>
      </w:pPr>
      <w:r>
        <w:lastRenderedPageBreak/>
        <w:t>Таблица 3 – Вероятности потребности в деталях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6"/>
        <w:gridCol w:w="1327"/>
        <w:gridCol w:w="1326"/>
        <w:gridCol w:w="1326"/>
        <w:gridCol w:w="1326"/>
        <w:gridCol w:w="1326"/>
        <w:gridCol w:w="1323"/>
      </w:tblGrid>
      <w:tr w:rsidR="00A13DEC" w:rsidRPr="009F4779" w14:paraId="2162D01E" w14:textId="77777777" w:rsidTr="00A13DEC">
        <w:tc>
          <w:tcPr>
            <w:tcW w:w="844" w:type="pct"/>
          </w:tcPr>
          <w:p w14:paraId="409B7198" w14:textId="77777777" w:rsidR="00A13DEC" w:rsidRPr="009F4779" w:rsidRDefault="00A13DEC" w:rsidP="009F4779">
            <w:pPr>
              <w:pStyle w:val="NoSpacing"/>
            </w:pPr>
            <w:r w:rsidRPr="009F4779">
              <w:t>Потребность в деталях (</w:t>
            </w:r>
            <w:r w:rsidRPr="009F4779">
              <w:rPr>
                <w:i/>
              </w:rPr>
              <w:t>X</w:t>
            </w:r>
            <w:r w:rsidRPr="009F4779">
              <w:t>), шт.</w:t>
            </w:r>
          </w:p>
        </w:tc>
        <w:tc>
          <w:tcPr>
            <w:tcW w:w="693" w:type="pct"/>
            <w:vAlign w:val="center"/>
          </w:tcPr>
          <w:p w14:paraId="2661B9E6" w14:textId="77777777" w:rsidR="00A13DEC" w:rsidRPr="009F4779" w:rsidRDefault="00A13DEC" w:rsidP="009F4779">
            <w:pPr>
              <w:pStyle w:val="NoSpacing"/>
            </w:pPr>
            <w:r>
              <w:t>565</w:t>
            </w:r>
          </w:p>
        </w:tc>
        <w:tc>
          <w:tcPr>
            <w:tcW w:w="693" w:type="pct"/>
            <w:vAlign w:val="center"/>
          </w:tcPr>
          <w:p w14:paraId="0E2572B1" w14:textId="77777777" w:rsidR="00A13DEC" w:rsidRPr="009F4779" w:rsidRDefault="00A13DEC" w:rsidP="009F4779">
            <w:pPr>
              <w:pStyle w:val="NoSpacing"/>
            </w:pPr>
            <w:r>
              <w:t>575</w:t>
            </w:r>
          </w:p>
        </w:tc>
        <w:tc>
          <w:tcPr>
            <w:tcW w:w="693" w:type="pct"/>
            <w:vAlign w:val="center"/>
          </w:tcPr>
          <w:p w14:paraId="4DADA460" w14:textId="77777777" w:rsidR="00A13DEC" w:rsidRPr="009F4779" w:rsidRDefault="00A13DEC" w:rsidP="009F4779">
            <w:pPr>
              <w:pStyle w:val="NoSpacing"/>
            </w:pPr>
            <w:r>
              <w:t>585</w:t>
            </w:r>
          </w:p>
        </w:tc>
        <w:tc>
          <w:tcPr>
            <w:tcW w:w="693" w:type="pct"/>
            <w:vAlign w:val="center"/>
          </w:tcPr>
          <w:p w14:paraId="1987D9EF" w14:textId="77777777" w:rsidR="00A13DEC" w:rsidRPr="009F4779" w:rsidRDefault="00A13DEC" w:rsidP="009F4779">
            <w:pPr>
              <w:pStyle w:val="NoSpacing"/>
            </w:pPr>
            <w:r>
              <w:t>595</w:t>
            </w:r>
          </w:p>
        </w:tc>
        <w:tc>
          <w:tcPr>
            <w:tcW w:w="693" w:type="pct"/>
          </w:tcPr>
          <w:p w14:paraId="0BC05E40" w14:textId="77777777" w:rsidR="00A13DEC" w:rsidRDefault="00A13DEC" w:rsidP="009F4779">
            <w:pPr>
              <w:pStyle w:val="NoSpacing"/>
            </w:pPr>
            <w:r>
              <w:t>605</w:t>
            </w:r>
          </w:p>
        </w:tc>
        <w:tc>
          <w:tcPr>
            <w:tcW w:w="691" w:type="pct"/>
          </w:tcPr>
          <w:p w14:paraId="6DEC681B" w14:textId="77777777" w:rsidR="00A13DEC" w:rsidRDefault="00A13DEC" w:rsidP="009F4779">
            <w:pPr>
              <w:pStyle w:val="NoSpacing"/>
            </w:pPr>
            <w:r>
              <w:t>615</w:t>
            </w:r>
          </w:p>
        </w:tc>
      </w:tr>
      <w:tr w:rsidR="00A13DEC" w:rsidRPr="009F4779" w14:paraId="3A50A1BF" w14:textId="77777777" w:rsidTr="00A13DEC">
        <w:tc>
          <w:tcPr>
            <w:tcW w:w="844" w:type="pct"/>
          </w:tcPr>
          <w:p w14:paraId="66D6CF8F" w14:textId="77777777" w:rsidR="00A13DEC" w:rsidRPr="009F4779" w:rsidRDefault="00A13DEC" w:rsidP="009F4779">
            <w:pPr>
              <w:pStyle w:val="NoSpacing"/>
            </w:pPr>
            <w:r w:rsidRPr="009F4779">
              <w:t>Вероятность</w:t>
            </w:r>
          </w:p>
        </w:tc>
        <w:tc>
          <w:tcPr>
            <w:tcW w:w="693" w:type="pct"/>
          </w:tcPr>
          <w:p w14:paraId="59E597C9" w14:textId="77777777" w:rsidR="00A13DEC" w:rsidRPr="009F4779" w:rsidRDefault="00A13DEC" w:rsidP="009F4779">
            <w:pPr>
              <w:pStyle w:val="NoSpacing"/>
            </w:pPr>
            <w:r>
              <w:rPr>
                <w:szCs w:val="24"/>
              </w:rPr>
              <w:t>0,26</w:t>
            </w:r>
          </w:p>
        </w:tc>
        <w:tc>
          <w:tcPr>
            <w:tcW w:w="693" w:type="pct"/>
          </w:tcPr>
          <w:p w14:paraId="57FCD701" w14:textId="77777777" w:rsidR="00A13DEC" w:rsidRPr="009F4779" w:rsidRDefault="00A13DEC" w:rsidP="009F4779">
            <w:pPr>
              <w:pStyle w:val="NoSpacing"/>
            </w:pPr>
            <w:r>
              <w:rPr>
                <w:szCs w:val="24"/>
                <w:lang w:val="en-US"/>
              </w:rPr>
              <w:t>0,16</w:t>
            </w:r>
          </w:p>
        </w:tc>
        <w:tc>
          <w:tcPr>
            <w:tcW w:w="693" w:type="pct"/>
          </w:tcPr>
          <w:p w14:paraId="19D12B2A" w14:textId="77777777" w:rsidR="00A13DEC" w:rsidRPr="009F4779" w:rsidRDefault="00A13DEC" w:rsidP="009F4779">
            <w:pPr>
              <w:pStyle w:val="NoSpacing"/>
            </w:pPr>
            <w:r>
              <w:rPr>
                <w:szCs w:val="24"/>
              </w:rPr>
              <w:t>0,06</w:t>
            </w:r>
          </w:p>
        </w:tc>
        <w:tc>
          <w:tcPr>
            <w:tcW w:w="693" w:type="pct"/>
          </w:tcPr>
          <w:p w14:paraId="0871B005" w14:textId="77777777" w:rsidR="00A13DEC" w:rsidRPr="009F4779" w:rsidRDefault="00A13DEC" w:rsidP="009F4779">
            <w:pPr>
              <w:pStyle w:val="NoSpacing"/>
            </w:pPr>
            <w:r>
              <w:rPr>
                <w:szCs w:val="24"/>
              </w:rPr>
              <w:t>0,01</w:t>
            </w:r>
          </w:p>
        </w:tc>
        <w:tc>
          <w:tcPr>
            <w:tcW w:w="693" w:type="pct"/>
          </w:tcPr>
          <w:p w14:paraId="0C7A676B" w14:textId="77777777" w:rsidR="00A13DEC" w:rsidRPr="009F4779" w:rsidRDefault="00A13DEC" w:rsidP="009F4779">
            <w:pPr>
              <w:pStyle w:val="NoSpacing"/>
            </w:pPr>
            <w:r>
              <w:rPr>
                <w:szCs w:val="24"/>
              </w:rPr>
              <w:t>0,0002</w:t>
            </w:r>
          </w:p>
        </w:tc>
        <w:tc>
          <w:tcPr>
            <w:tcW w:w="691" w:type="pct"/>
          </w:tcPr>
          <w:p w14:paraId="4EDE1ECE" w14:textId="77777777" w:rsidR="00A13DEC" w:rsidRPr="009F4779" w:rsidRDefault="00A13DEC" w:rsidP="009F4779">
            <w:pPr>
              <w:pStyle w:val="NoSpacing"/>
            </w:pPr>
            <w:r>
              <w:rPr>
                <w:szCs w:val="24"/>
              </w:rPr>
              <w:t>0,0001</w:t>
            </w:r>
          </w:p>
        </w:tc>
      </w:tr>
    </w:tbl>
    <w:p w14:paraId="4259FF38" w14:textId="77777777" w:rsidR="009F4779" w:rsidRDefault="009F4779" w:rsidP="00AA2D4A"/>
    <w:p w14:paraId="11A0D13A" w14:textId="77777777" w:rsidR="009F4779" w:rsidRDefault="009F4779" w:rsidP="009F4779">
      <w:pPr>
        <w:pStyle w:val="Heading1"/>
      </w:pPr>
      <w:r w:rsidRPr="009F4779">
        <w:t>Определение точки заказа</w:t>
      </w:r>
    </w:p>
    <w:p w14:paraId="6187554A" w14:textId="77777777" w:rsidR="009F4779" w:rsidRDefault="009F4779" w:rsidP="009F4779">
      <w:r w:rsidRPr="009F4779">
        <w:t xml:space="preserve">Рассмотрим возможные значения точки заказа </w:t>
      </w:r>
      <w:r w:rsidRPr="009F4779">
        <w:rPr>
          <w:i/>
        </w:rPr>
        <w:t>r</w:t>
      </w:r>
      <w:r w:rsidRPr="009F4779">
        <w:t xml:space="preserve">. Как показано выше, она должна составлять не менее </w:t>
      </w:r>
      <w:r w:rsidR="00A13DEC">
        <w:t>56</w:t>
      </w:r>
      <w:r>
        <w:t>0</w:t>
      </w:r>
      <w:r w:rsidRPr="009F4779">
        <w:t xml:space="preserve"> шт.</w:t>
      </w:r>
    </w:p>
    <w:p w14:paraId="1FDFF311" w14:textId="77777777" w:rsidR="009F4779" w:rsidRDefault="009F4779" w:rsidP="009F4779">
      <w:r w:rsidRPr="009F4779">
        <w:t xml:space="preserve">Предположим, что точка заказа </w:t>
      </w:r>
      <w:r w:rsidRPr="009F4779">
        <w:rPr>
          <w:i/>
          <w:lang w:val="en-US"/>
        </w:rPr>
        <w:t>r</w:t>
      </w:r>
      <w:r w:rsidR="00B91E7D">
        <w:t>=56</w:t>
      </w:r>
      <w:r w:rsidR="00A13DEC">
        <w:t>5</w:t>
      </w:r>
      <w:r>
        <w:t xml:space="preserve">. </w:t>
      </w:r>
      <w:r w:rsidRPr="009F4779">
        <w:t>Заказ будет выполнен за время Θ=</w:t>
      </w:r>
      <w:r>
        <w:t>8</w:t>
      </w:r>
      <w:r w:rsidRPr="009F4779">
        <w:t xml:space="preserve"> дней. Дефицит возникнет, если потребность в </w:t>
      </w:r>
      <w:r w:rsidR="00A67116">
        <w:t>продукте</w:t>
      </w:r>
      <w:r w:rsidRPr="009F4779">
        <w:t xml:space="preserve"> за этот период составит свыше </w:t>
      </w:r>
      <w:r w:rsidR="00B91E7D">
        <w:t>56</w:t>
      </w:r>
      <w:r w:rsidR="00A13DEC">
        <w:t>5</w:t>
      </w:r>
      <w:r w:rsidRPr="009F4779">
        <w:t xml:space="preserve"> шт.</w:t>
      </w:r>
      <w:r w:rsidR="00A67116">
        <w:t xml:space="preserve"> </w:t>
      </w:r>
      <w:r w:rsidR="00A67116" w:rsidRPr="00A67116">
        <w:t xml:space="preserve">При выполнении расчетов будем предполагать, что потребность в </w:t>
      </w:r>
      <w:r w:rsidR="00A67116">
        <w:t>продукте</w:t>
      </w:r>
      <w:r w:rsidR="00A67116" w:rsidRPr="00A67116">
        <w:t xml:space="preserve">, превышающая </w:t>
      </w:r>
      <w:r w:rsidR="00A13DEC">
        <w:t>595</w:t>
      </w:r>
      <w:r w:rsidR="00A67116" w:rsidRPr="009F4779">
        <w:t xml:space="preserve"> </w:t>
      </w:r>
      <w:r w:rsidR="00A67116" w:rsidRPr="00A67116">
        <w:t xml:space="preserve">шт., может составлять </w:t>
      </w:r>
      <w:r w:rsidR="00A67116" w:rsidRPr="00A67116">
        <w:rPr>
          <w:i/>
          <w:lang w:val="en-US"/>
        </w:rPr>
        <w:t>X</w:t>
      </w:r>
      <w:r w:rsidR="00A67116" w:rsidRPr="00A67116">
        <w:t>=</w:t>
      </w:r>
      <w:r w:rsidR="00B91E7D">
        <w:t>595</w:t>
      </w:r>
      <w:r w:rsidR="00A67116" w:rsidRPr="00A67116">
        <w:t xml:space="preserve">, </w:t>
      </w:r>
      <w:r w:rsidR="00B91E7D">
        <w:t>605</w:t>
      </w:r>
      <w:r w:rsidR="00A67116">
        <w:t xml:space="preserve"> </w:t>
      </w:r>
      <w:r w:rsidR="00A67116" w:rsidRPr="00A67116">
        <w:t xml:space="preserve">или </w:t>
      </w:r>
      <w:r w:rsidR="00B91E7D">
        <w:t>615</w:t>
      </w:r>
      <w:r w:rsidR="00A67116">
        <w:t xml:space="preserve"> </w:t>
      </w:r>
      <w:r w:rsidR="00A67116" w:rsidRPr="00A67116">
        <w:t xml:space="preserve">шт. Вероятности этих значений указаны в табл. </w:t>
      </w:r>
      <w:r w:rsidR="00A67116">
        <w:t>3</w:t>
      </w:r>
      <w:r w:rsidR="00A67116" w:rsidRPr="00A67116">
        <w:t xml:space="preserve">. Дефицит определяется как </w:t>
      </w:r>
      <w:r w:rsidR="00A67116" w:rsidRPr="00A67116">
        <w:rPr>
          <w:i/>
          <w:lang w:val="en-US"/>
        </w:rPr>
        <w:t>X</w:t>
      </w:r>
      <w:r w:rsidR="00A67116" w:rsidRPr="00A67116">
        <w:t>-</w:t>
      </w:r>
      <w:r w:rsidR="00A67116" w:rsidRPr="00A67116">
        <w:rPr>
          <w:i/>
          <w:lang w:val="en-US"/>
        </w:rPr>
        <w:t>r</w:t>
      </w:r>
      <w:r w:rsidR="00A67116" w:rsidRPr="00A67116">
        <w:t xml:space="preserve"> = </w:t>
      </w:r>
      <w:r w:rsidR="00A67116" w:rsidRPr="00A67116">
        <w:rPr>
          <w:i/>
          <w:lang w:val="en-US"/>
        </w:rPr>
        <w:t>X</w:t>
      </w:r>
      <w:r w:rsidR="00A67116" w:rsidRPr="00A67116">
        <w:t>-</w:t>
      </w:r>
      <w:r w:rsidR="00704011" w:rsidRPr="00F55DAD">
        <w:t>56</w:t>
      </w:r>
      <w:r w:rsidR="00A67116">
        <w:t>0</w:t>
      </w:r>
      <w:r w:rsidR="00A67116" w:rsidRPr="00A67116">
        <w:t xml:space="preserve"> шт. Таким образом, будем считать, что дефицит может принимать значения </w:t>
      </w:r>
      <w:r w:rsidR="00F55DAD">
        <w:t>10 (с вероятностью 0,16</w:t>
      </w:r>
      <w:r w:rsidR="00A67116" w:rsidRPr="00A67116">
        <w:t xml:space="preserve">), </w:t>
      </w:r>
      <w:r w:rsidR="00F55DAD">
        <w:t>20 (с вероятностью 0,06</w:t>
      </w:r>
      <w:r w:rsidR="00A67116" w:rsidRPr="00A67116">
        <w:t xml:space="preserve">) или </w:t>
      </w:r>
      <w:r w:rsidR="00F55DAD">
        <w:t>30 шт. (с вероятностью 0,0</w:t>
      </w:r>
      <w:r w:rsidR="00A67116" w:rsidRPr="00A67116">
        <w:t>1).</w:t>
      </w:r>
    </w:p>
    <w:p w14:paraId="6D7C9E54" w14:textId="77777777" w:rsidR="00A67116" w:rsidRDefault="00A67116" w:rsidP="009F4779">
      <w:r>
        <w:t>С</w:t>
      </w:r>
      <w:r w:rsidRPr="00A67116">
        <w:t>редний дефицит (математическое ожидание дефицита) при каждой поставке партии деталей</w:t>
      </w:r>
      <w:r>
        <w:t>:</w:t>
      </w:r>
    </w:p>
    <w:p w14:paraId="60D2DD79" w14:textId="77777777" w:rsidR="00A67116" w:rsidRDefault="00396F07" w:rsidP="009F47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=10∙0,16+20∙0,06+30∙0,01=3,1</m:t>
        </m:r>
      </m:oMath>
      <w:r w:rsidR="00A67116">
        <w:t xml:space="preserve"> шт.</w:t>
      </w:r>
    </w:p>
    <w:p w14:paraId="14874699" w14:textId="77777777" w:rsidR="00A67116" w:rsidRDefault="00A67116" w:rsidP="00A67116">
      <w:r w:rsidRPr="00A67116">
        <w:t xml:space="preserve">Так как годовая потребность в </w:t>
      </w:r>
      <w:r w:rsidR="000455B8">
        <w:t>продукте</w:t>
      </w:r>
      <w:r w:rsidRPr="00A67116">
        <w:t xml:space="preserve"> составляет в среднем </w:t>
      </w:r>
      <w:r w:rsidRPr="00A67116">
        <w:rPr>
          <w:i/>
          <w:lang w:val="en-US"/>
        </w:rPr>
        <w:t>V</w:t>
      </w:r>
      <w:r w:rsidR="00B91E7D">
        <w:t>=25 55</w:t>
      </w:r>
      <w:r w:rsidRPr="00A67116">
        <w:t xml:space="preserve">0 шт., а размер партии – </w:t>
      </w:r>
      <w:r w:rsidRPr="00A67116">
        <w:rPr>
          <w:i/>
          <w:lang w:val="en-US"/>
        </w:rPr>
        <w:t>q</w:t>
      </w:r>
      <w:r w:rsidR="00B91E7D">
        <w:t>=261</w:t>
      </w:r>
      <w:r w:rsidRPr="00A67116">
        <w:t>0</w:t>
      </w:r>
      <w:r>
        <w:t>шт.,</w:t>
      </w:r>
      <w:r w:rsidRPr="00A67116">
        <w:t xml:space="preserve"> в течение года потребуется в среднем </w:t>
      </w:r>
      <w:r w:rsidRPr="00A67116">
        <w:rPr>
          <w:i/>
          <w:lang w:val="en-US"/>
        </w:rPr>
        <w:t>N </w:t>
      </w:r>
      <w:r w:rsidRPr="00A67116">
        <w:t>=</w:t>
      </w:r>
      <w:r w:rsidRPr="00A67116">
        <w:rPr>
          <w:lang w:val="en-US"/>
        </w:rPr>
        <w:t> </w:t>
      </w:r>
      <w:r w:rsidRPr="00A67116">
        <w:rPr>
          <w:i/>
          <w:lang w:val="en-US"/>
        </w:rPr>
        <w:t>V</w:t>
      </w:r>
      <w:r w:rsidRPr="00A67116">
        <w:t>/</w:t>
      </w:r>
      <w:r w:rsidRPr="00A67116">
        <w:rPr>
          <w:i/>
          <w:lang w:val="en-US"/>
        </w:rPr>
        <w:t>q </w:t>
      </w:r>
      <w:r w:rsidRPr="00A67116">
        <w:t>=</w:t>
      </w:r>
      <w:r w:rsidRPr="00A67116">
        <w:rPr>
          <w:lang w:val="en-US"/>
        </w:rPr>
        <w:t> </w:t>
      </w:r>
      <w:r w:rsidR="00B91E7D">
        <w:t>25</w:t>
      </w:r>
      <w:r w:rsidRPr="00A67116">
        <w:rPr>
          <w:lang w:val="en-US"/>
        </w:rPr>
        <w:t> </w:t>
      </w:r>
      <w:r w:rsidR="00B91E7D">
        <w:t>550/261</w:t>
      </w:r>
      <w:r w:rsidRPr="00A67116">
        <w:t>0=</w:t>
      </w:r>
      <w:r>
        <w:t>9,8</w:t>
      </w:r>
      <w:r w:rsidRPr="00A67116">
        <w:t xml:space="preserve"> поставок. Значит, средний дефицит за год составит </w:t>
      </w:r>
      <w:r w:rsidRPr="00A67116">
        <w:rPr>
          <w:i/>
          <w:lang w:val="en-US"/>
        </w:rPr>
        <w:t>y</w:t>
      </w:r>
      <w:r w:rsidRPr="00A67116">
        <w:t>=</w:t>
      </w:r>
      <w:r w:rsidRPr="00A67116">
        <w:rPr>
          <w:i/>
          <w:lang w:val="en-US"/>
        </w:rPr>
        <w:t>N</w:t>
      </w:r>
      <w:r w:rsidRPr="00A67116">
        <w:t>·</w:t>
      </w:r>
      <w:r w:rsidRPr="00A67116">
        <w:rPr>
          <w:i/>
          <w:lang w:val="en-US"/>
        </w:rPr>
        <w:t>y</w:t>
      </w:r>
      <w:r w:rsidRPr="00A67116">
        <w:rPr>
          <w:vertAlign w:val="subscript"/>
        </w:rPr>
        <w:t>1</w:t>
      </w:r>
      <w:r w:rsidRPr="00A67116">
        <w:t>=</w:t>
      </w:r>
      <w:r w:rsidR="000455B8">
        <w:t>9,8</w:t>
      </w:r>
      <w:r w:rsidRPr="00A67116">
        <w:t>·</w:t>
      </w:r>
      <w:r w:rsidR="009C6BE7">
        <w:t>1</w:t>
      </w:r>
      <w:r w:rsidR="00B91E7D">
        <w:t>,76</w:t>
      </w:r>
      <w:r w:rsidRPr="00A67116">
        <w:t>=</w:t>
      </w:r>
      <w:r w:rsidR="00B91E7D">
        <w:t>17,25</w:t>
      </w:r>
      <w:r w:rsidRPr="00A67116">
        <w:t xml:space="preserve"> шт.</w:t>
      </w:r>
    </w:p>
    <w:p w14:paraId="24AC14AE" w14:textId="77777777" w:rsidR="000455B8" w:rsidRPr="00A67116" w:rsidRDefault="000455B8" w:rsidP="00A67116">
      <w:r w:rsidRPr="000455B8">
        <w:t xml:space="preserve">Найдем составляющие средних годовых затрат, связанных с запасом </w:t>
      </w:r>
      <w:r>
        <w:t>продукта</w:t>
      </w:r>
      <w:r w:rsidRPr="000455B8">
        <w:t>:</w:t>
      </w:r>
    </w:p>
    <w:p w14:paraId="78A21A6B" w14:textId="77777777" w:rsidR="00A67116" w:rsidRDefault="000455B8" w:rsidP="000455B8">
      <w:pPr>
        <w:pStyle w:val="ListParagraph"/>
        <w:numPr>
          <w:ilvl w:val="0"/>
          <w:numId w:val="42"/>
        </w:numPr>
      </w:pPr>
      <w:r w:rsidRPr="000455B8">
        <w:t xml:space="preserve">затраты на приобретение </w:t>
      </w:r>
      <w:r>
        <w:t>продукта:</w:t>
      </w:r>
    </w:p>
    <w:p w14:paraId="7DDC7873" w14:textId="77777777" w:rsidR="000455B8" w:rsidRDefault="00396F07" w:rsidP="000455B8">
      <w:pPr>
        <w:pStyle w:val="ListParagraph"/>
        <w:ind w:left="142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приобр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=4∙25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550=</m:t>
        </m:r>
        <w:bookmarkStart w:id="1" w:name="OLE_LINK2"/>
        <m:r>
          <w:rPr>
            <w:rFonts w:ascii="Cambria Math" w:hAnsi="Cambria Math"/>
          </w:rPr>
          <m:t>102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200</m:t>
        </m:r>
      </m:oMath>
      <w:r w:rsidR="000455B8" w:rsidRPr="000455B8">
        <w:t xml:space="preserve"> </w:t>
      </w:r>
      <w:bookmarkEnd w:id="1"/>
      <w:proofErr w:type="spellStart"/>
      <w:r w:rsidR="000455B8">
        <w:t>ден.ед</w:t>
      </w:r>
      <w:proofErr w:type="spellEnd"/>
      <w:r w:rsidR="000455B8">
        <w:t>./год;</w:t>
      </w:r>
    </w:p>
    <w:p w14:paraId="0E05BE1B" w14:textId="77777777" w:rsidR="000455B8" w:rsidRDefault="000455B8" w:rsidP="000455B8">
      <w:pPr>
        <w:pStyle w:val="ListParagraph"/>
        <w:numPr>
          <w:ilvl w:val="0"/>
          <w:numId w:val="42"/>
        </w:numPr>
      </w:pPr>
      <w:r w:rsidRPr="000455B8">
        <w:t xml:space="preserve">затраты, связанные с партиями </w:t>
      </w:r>
      <w:r>
        <w:t>продукта:</w:t>
      </w:r>
    </w:p>
    <w:p w14:paraId="0D5ABBB2" w14:textId="77777777" w:rsidR="000455B8" w:rsidRDefault="00396F07" w:rsidP="000455B8">
      <w:pPr>
        <w:pStyle w:val="ListParagraph"/>
        <w:ind w:left="142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парт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  <m:r>
          <w:rPr>
            <w:rFonts w:ascii="Cambria Math" w:hAnsi="Cambria Math"/>
          </w:rPr>
          <m:t>=40∙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25 550</m:t>
            </m:r>
          </m:num>
          <m:den>
            <m:r>
              <w:rPr>
                <w:rFonts w:ascii="Cambria Math" w:hAnsi="Cambria Math"/>
              </w:rPr>
              <m:t>2610</m:t>
            </m:r>
          </m:den>
        </m:f>
        <m:r>
          <w:rPr>
            <w:rFonts w:ascii="Cambria Math" w:hAnsi="Cambria Math"/>
          </w:rPr>
          <m:t>=</m:t>
        </m:r>
        <w:bookmarkStart w:id="2" w:name="OLE_LINK3"/>
        <m:r>
          <w:rPr>
            <w:rFonts w:ascii="Cambria Math" w:hAnsi="Cambria Math"/>
          </w:rPr>
          <m:t>391,</m:t>
        </m:r>
        <w:bookmarkEnd w:id="2"/>
        <m:r>
          <w:rPr>
            <w:rFonts w:ascii="Cambria Math" w:hAnsi="Cambria Math"/>
          </w:rPr>
          <m:t>57</m:t>
        </m:r>
      </m:oMath>
      <w:r w:rsidR="000455B8">
        <w:t xml:space="preserve"> ден.ед/год;</w:t>
      </w:r>
    </w:p>
    <w:p w14:paraId="6CDF63BE" w14:textId="77777777" w:rsidR="000455B8" w:rsidRDefault="000455B8" w:rsidP="000455B8">
      <w:pPr>
        <w:pStyle w:val="ListParagraph"/>
        <w:numPr>
          <w:ilvl w:val="0"/>
          <w:numId w:val="42"/>
        </w:numPr>
      </w:pPr>
      <w:r>
        <w:t>затраты на хранение продукта:</w:t>
      </w:r>
    </w:p>
    <w:p w14:paraId="5102662F" w14:textId="77777777" w:rsidR="000455B8" w:rsidRPr="000455B8" w:rsidRDefault="00396F07" w:rsidP="000455B8">
      <w:pPr>
        <w:pStyle w:val="ListParagraph"/>
        <w:ind w:left="142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хран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θ</m:t>
                </m:r>
              </m:sub>
            </m:sSub>
          </m:e>
        </m:d>
        <m:r>
          <w:rPr>
            <w:rFonts w:ascii="Cambria Math" w:hAnsi="Cambria Math"/>
          </w:rPr>
          <m:t>=0,3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2610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+565-560</m:t>
            </m:r>
          </m:e>
        </m:d>
        <m:r>
          <w:rPr>
            <w:rFonts w:ascii="Cambria Math" w:hAnsi="Cambria Math"/>
          </w:rPr>
          <m:t>=393</m:t>
        </m:r>
      </m:oMath>
      <w:r w:rsidR="000455B8" w:rsidRPr="000455B8">
        <w:t>ден.ед/год;</w:t>
      </w:r>
    </w:p>
    <w:p w14:paraId="64170425" w14:textId="77777777" w:rsidR="000455B8" w:rsidRPr="009C6BE7" w:rsidRDefault="009C6BE7" w:rsidP="000455B8">
      <w:pPr>
        <w:pStyle w:val="ListParagraph"/>
        <w:numPr>
          <w:ilvl w:val="0"/>
          <w:numId w:val="42"/>
        </w:numPr>
        <w:rPr>
          <w:i/>
        </w:rPr>
      </w:pPr>
      <w:r>
        <w:t>потери от дефицита продукта:</w:t>
      </w:r>
    </w:p>
    <w:p w14:paraId="6206EEEF" w14:textId="77777777" w:rsidR="009C6BE7" w:rsidRDefault="00396F07" w:rsidP="009C6BE7">
      <w:pPr>
        <w:pStyle w:val="ListParagraph"/>
        <w:ind w:left="142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деф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=0,8∙17,25=13,8</m:t>
        </m:r>
      </m:oMath>
      <w:r w:rsidR="009C6BE7" w:rsidRPr="009C6BE7">
        <w:t xml:space="preserve"> </w:t>
      </w:r>
      <w:r w:rsidR="009C6BE7">
        <w:t>ден.ед/год.</w:t>
      </w:r>
    </w:p>
    <w:p w14:paraId="3F092B74" w14:textId="77777777" w:rsidR="009C6BE7" w:rsidRDefault="009C6BE7" w:rsidP="009C6BE7">
      <w:pPr>
        <w:spacing w:after="120"/>
        <w:ind w:firstLine="720"/>
      </w:pPr>
      <w:r>
        <w:t>Таким образом, средние годовые затраты, связанные с запасом продукта, составят:</w:t>
      </w:r>
    </w:p>
    <w:p w14:paraId="5DD4D8CE" w14:textId="77777777" w:rsidR="009C6BE7" w:rsidRDefault="009C6BE7" w:rsidP="009C6BE7">
      <w:r>
        <w:rPr>
          <w:i/>
          <w:lang w:val="en-US"/>
        </w:rPr>
        <w:lastRenderedPageBreak/>
        <w:t>Z</w:t>
      </w:r>
      <w:r>
        <w:t xml:space="preserve"> = </w:t>
      </w:r>
      <w:r>
        <w:rPr>
          <w:i/>
          <w:lang w:val="en-US"/>
        </w:rPr>
        <w:t>Z</w:t>
      </w:r>
      <w:proofErr w:type="spellStart"/>
      <w:r>
        <w:rPr>
          <w:sz w:val="32"/>
          <w:vertAlign w:val="subscript"/>
        </w:rPr>
        <w:t>приобр</w:t>
      </w:r>
      <w:proofErr w:type="spellEnd"/>
      <w:r>
        <w:rPr>
          <w:sz w:val="32"/>
          <w:vertAlign w:val="subscript"/>
        </w:rPr>
        <w:t xml:space="preserve"> </w:t>
      </w:r>
      <w:r>
        <w:t xml:space="preserve">+ </w:t>
      </w:r>
      <w:r>
        <w:rPr>
          <w:i/>
          <w:lang w:val="en-US"/>
        </w:rPr>
        <w:t>Z</w:t>
      </w:r>
      <w:r>
        <w:rPr>
          <w:sz w:val="32"/>
          <w:vertAlign w:val="subscript"/>
        </w:rPr>
        <w:t>парт</w:t>
      </w:r>
      <w:r>
        <w:t xml:space="preserve"> + </w:t>
      </w:r>
      <w:r>
        <w:rPr>
          <w:i/>
          <w:lang w:val="en-US"/>
        </w:rPr>
        <w:t>Z</w:t>
      </w:r>
      <w:proofErr w:type="spellStart"/>
      <w:r>
        <w:rPr>
          <w:sz w:val="32"/>
          <w:vertAlign w:val="subscript"/>
        </w:rPr>
        <w:t>хран</w:t>
      </w:r>
      <w:proofErr w:type="spellEnd"/>
      <w:r>
        <w:t xml:space="preserve"> + </w:t>
      </w:r>
      <w:r>
        <w:rPr>
          <w:i/>
          <w:lang w:val="en-US"/>
        </w:rPr>
        <w:t>P</w:t>
      </w:r>
      <w:proofErr w:type="spellStart"/>
      <w:r>
        <w:rPr>
          <w:sz w:val="32"/>
          <w:vertAlign w:val="subscript"/>
        </w:rPr>
        <w:t>деф</w:t>
      </w:r>
      <w:proofErr w:type="spellEnd"/>
      <w:r>
        <w:rPr>
          <w:sz w:val="32"/>
        </w:rPr>
        <w:t xml:space="preserve"> = </w:t>
      </w:r>
      <w:r w:rsidR="00B91E7D">
        <w:t>102994</w:t>
      </w:r>
      <w:r>
        <w:t xml:space="preserve"> </w:t>
      </w:r>
      <w:proofErr w:type="spellStart"/>
      <w:r>
        <w:t>ден.ед</w:t>
      </w:r>
      <w:proofErr w:type="spellEnd"/>
      <w:r>
        <w:t>./год.</w:t>
      </w:r>
    </w:p>
    <w:p w14:paraId="498E449B" w14:textId="77777777" w:rsidR="009C6BE7" w:rsidRDefault="009C6BE7" w:rsidP="009C6BE7">
      <w:r w:rsidRPr="009C6BE7">
        <w:t>Аналогично выполним расчеты для других возможных значений точки заказа. Результаты приведены в табл. 4.</w:t>
      </w:r>
    </w:p>
    <w:p w14:paraId="71EACC1E" w14:textId="77777777" w:rsidR="009C6BE7" w:rsidRDefault="009C6BE7" w:rsidP="00991DDD">
      <w:pPr>
        <w:pStyle w:val="Subtitle"/>
        <w:ind w:hanging="142"/>
      </w:pPr>
      <w:r>
        <w:t>Таблица 4 – Значения средних годовых затрат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296"/>
        <w:gridCol w:w="1294"/>
        <w:gridCol w:w="1294"/>
        <w:gridCol w:w="1173"/>
        <w:gridCol w:w="1173"/>
        <w:gridCol w:w="1169"/>
      </w:tblGrid>
      <w:tr w:rsidR="00B91E7D" w:rsidRPr="00EF25F5" w14:paraId="611BE7A2" w14:textId="77777777" w:rsidTr="00B91E7D">
        <w:trPr>
          <w:cantSplit/>
        </w:trPr>
        <w:tc>
          <w:tcPr>
            <w:tcW w:w="1134" w:type="pct"/>
          </w:tcPr>
          <w:p w14:paraId="57A5849F" w14:textId="77777777" w:rsidR="00B91E7D" w:rsidRPr="00EF25F5" w:rsidRDefault="00B91E7D" w:rsidP="00EF25F5">
            <w:pPr>
              <w:pStyle w:val="NoSpacing"/>
              <w:rPr>
                <w:rFonts w:eastAsia="Times New Roman"/>
              </w:rPr>
            </w:pPr>
            <w:r w:rsidRPr="00EF25F5">
              <w:rPr>
                <w:rFonts w:eastAsia="Times New Roman"/>
              </w:rPr>
              <w:t>Точка заказа (</w:t>
            </w:r>
            <w:r w:rsidRPr="00EF25F5">
              <w:rPr>
                <w:rFonts w:eastAsia="Times New Roman"/>
                <w:i/>
                <w:iCs/>
                <w:lang w:val="en-US"/>
              </w:rPr>
              <w:t>r</w:t>
            </w:r>
            <w:r w:rsidRPr="00EF25F5">
              <w:rPr>
                <w:rFonts w:eastAsia="Times New Roman"/>
              </w:rPr>
              <w:t>), шт.</w:t>
            </w:r>
          </w:p>
        </w:tc>
        <w:tc>
          <w:tcPr>
            <w:tcW w:w="677" w:type="pct"/>
            <w:vAlign w:val="center"/>
          </w:tcPr>
          <w:p w14:paraId="03DDACFE" w14:textId="77777777" w:rsidR="00B91E7D" w:rsidRPr="00B91E7D" w:rsidRDefault="00B91E7D" w:rsidP="00EF25F5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565</w:t>
            </w:r>
          </w:p>
        </w:tc>
        <w:tc>
          <w:tcPr>
            <w:tcW w:w="676" w:type="pct"/>
            <w:vAlign w:val="center"/>
          </w:tcPr>
          <w:p w14:paraId="6A424EF5" w14:textId="77777777" w:rsidR="00B91E7D" w:rsidRPr="00B91E7D" w:rsidRDefault="00B91E7D" w:rsidP="00EF25F5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575</w:t>
            </w:r>
          </w:p>
        </w:tc>
        <w:tc>
          <w:tcPr>
            <w:tcW w:w="676" w:type="pct"/>
            <w:vAlign w:val="center"/>
          </w:tcPr>
          <w:p w14:paraId="0CDC002C" w14:textId="77777777" w:rsidR="00B91E7D" w:rsidRPr="00EF25F5" w:rsidRDefault="00B91E7D" w:rsidP="00EF25F5">
            <w:pPr>
              <w:pStyle w:val="NoSpacing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585</w:t>
            </w:r>
          </w:p>
        </w:tc>
        <w:tc>
          <w:tcPr>
            <w:tcW w:w="613" w:type="pct"/>
            <w:vAlign w:val="center"/>
          </w:tcPr>
          <w:p w14:paraId="6EFF526D" w14:textId="77777777" w:rsidR="00B91E7D" w:rsidRPr="00EF25F5" w:rsidRDefault="00B91E7D" w:rsidP="00EF25F5">
            <w:pPr>
              <w:pStyle w:val="NoSpacing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595</w:t>
            </w:r>
          </w:p>
        </w:tc>
        <w:tc>
          <w:tcPr>
            <w:tcW w:w="613" w:type="pct"/>
            <w:vAlign w:val="center"/>
          </w:tcPr>
          <w:p w14:paraId="540A1383" w14:textId="77777777" w:rsidR="00B91E7D" w:rsidRPr="00EF25F5" w:rsidRDefault="00B91E7D" w:rsidP="00EF25F5">
            <w:pPr>
              <w:pStyle w:val="NoSpacing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605</w:t>
            </w:r>
          </w:p>
        </w:tc>
        <w:tc>
          <w:tcPr>
            <w:tcW w:w="612" w:type="pct"/>
            <w:vAlign w:val="center"/>
          </w:tcPr>
          <w:p w14:paraId="219B626E" w14:textId="77777777" w:rsidR="00B91E7D" w:rsidRPr="00EF25F5" w:rsidRDefault="00B91E7D" w:rsidP="00EF25F5">
            <w:pPr>
              <w:pStyle w:val="NoSpacing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615</w:t>
            </w:r>
          </w:p>
        </w:tc>
      </w:tr>
      <w:tr w:rsidR="00B91E7D" w:rsidRPr="00EF25F5" w14:paraId="52F1FE26" w14:textId="77777777" w:rsidTr="00B91E7D">
        <w:trPr>
          <w:cantSplit/>
        </w:trPr>
        <w:tc>
          <w:tcPr>
            <w:tcW w:w="1134" w:type="pct"/>
          </w:tcPr>
          <w:p w14:paraId="06920B3F" w14:textId="77777777" w:rsidR="00B91E7D" w:rsidRPr="00EF25F5" w:rsidRDefault="00B91E7D" w:rsidP="00EF25F5">
            <w:pPr>
              <w:pStyle w:val="NoSpacing"/>
              <w:rPr>
                <w:rFonts w:eastAsia="Times New Roman"/>
              </w:rPr>
            </w:pPr>
            <w:r w:rsidRPr="00EF25F5">
              <w:rPr>
                <w:rFonts w:eastAsia="Times New Roman"/>
              </w:rPr>
              <w:t>Средние годовые затраты (</w:t>
            </w:r>
            <w:r w:rsidRPr="00EF25F5">
              <w:rPr>
                <w:rFonts w:eastAsia="Times New Roman"/>
                <w:i/>
                <w:iCs/>
                <w:lang w:val="en-US"/>
              </w:rPr>
              <w:t>Z</w:t>
            </w:r>
            <w:r w:rsidRPr="00EF25F5">
              <w:rPr>
                <w:rFonts w:eastAsia="Times New Roman"/>
              </w:rPr>
              <w:t>), ден.ед./год</w:t>
            </w:r>
          </w:p>
        </w:tc>
        <w:tc>
          <w:tcPr>
            <w:tcW w:w="677" w:type="pct"/>
            <w:vAlign w:val="center"/>
          </w:tcPr>
          <w:p w14:paraId="2BC617C0" w14:textId="77777777" w:rsidR="00B91E7D" w:rsidRDefault="00B91E7D" w:rsidP="00EF25F5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103011</w:t>
            </w:r>
          </w:p>
        </w:tc>
        <w:tc>
          <w:tcPr>
            <w:tcW w:w="676" w:type="pct"/>
            <w:vAlign w:val="center"/>
          </w:tcPr>
          <w:p w14:paraId="6989EC80" w14:textId="77777777" w:rsidR="00B91E7D" w:rsidRDefault="00B91E7D" w:rsidP="00EF25F5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103001</w:t>
            </w:r>
          </w:p>
        </w:tc>
        <w:tc>
          <w:tcPr>
            <w:tcW w:w="676" w:type="pct"/>
            <w:vAlign w:val="center"/>
          </w:tcPr>
          <w:p w14:paraId="6B42DCD7" w14:textId="77777777" w:rsidR="00B91E7D" w:rsidRPr="00C17381" w:rsidRDefault="00B91E7D" w:rsidP="00EF25F5">
            <w:pPr>
              <w:pStyle w:val="NoSpacing"/>
              <w:rPr>
                <w:rFonts w:eastAsia="Times New Roman"/>
                <w:b/>
                <w:bCs/>
              </w:rPr>
            </w:pPr>
            <w:r w:rsidRPr="00C17381">
              <w:rPr>
                <w:rFonts w:eastAsia="Times New Roman"/>
                <w:b/>
                <w:bCs/>
              </w:rPr>
              <w:t>102994</w:t>
            </w:r>
          </w:p>
        </w:tc>
        <w:tc>
          <w:tcPr>
            <w:tcW w:w="613" w:type="pct"/>
            <w:vAlign w:val="center"/>
          </w:tcPr>
          <w:p w14:paraId="7F1F04FC" w14:textId="77777777" w:rsidR="00B91E7D" w:rsidRPr="00EF25F5" w:rsidRDefault="00B91E7D" w:rsidP="00EF25F5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102996</w:t>
            </w:r>
          </w:p>
        </w:tc>
        <w:tc>
          <w:tcPr>
            <w:tcW w:w="613" w:type="pct"/>
            <w:vAlign w:val="center"/>
          </w:tcPr>
          <w:p w14:paraId="640F3281" w14:textId="77777777" w:rsidR="00B91E7D" w:rsidRPr="00EF25F5" w:rsidRDefault="00B91E7D" w:rsidP="00EF25F5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102999</w:t>
            </w:r>
          </w:p>
        </w:tc>
        <w:tc>
          <w:tcPr>
            <w:tcW w:w="612" w:type="pct"/>
            <w:vAlign w:val="center"/>
          </w:tcPr>
          <w:p w14:paraId="36115B8D" w14:textId="77777777" w:rsidR="00B91E7D" w:rsidRPr="00EF25F5" w:rsidRDefault="00B91E7D" w:rsidP="00EF25F5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>103002</w:t>
            </w:r>
          </w:p>
        </w:tc>
      </w:tr>
    </w:tbl>
    <w:p w14:paraId="28AFCE0D" w14:textId="77777777" w:rsidR="009C6BE7" w:rsidRDefault="009C6BE7" w:rsidP="009C6BE7"/>
    <w:p w14:paraId="7B807ED1" w14:textId="77777777" w:rsidR="00991DDD" w:rsidRPr="00991DDD" w:rsidRDefault="00991DDD" w:rsidP="00991DDD">
      <w:r w:rsidRPr="00991DDD">
        <w:t xml:space="preserve">Таким образом, затраты, связанные с запасом, принимают минимальное значение при точке заказа </w:t>
      </w:r>
      <w:r w:rsidRPr="00991DDD">
        <w:rPr>
          <w:i/>
          <w:iCs/>
          <w:lang w:val="en-US"/>
        </w:rPr>
        <w:t>r</w:t>
      </w:r>
      <w:r w:rsidRPr="00991DDD">
        <w:t>=</w:t>
      </w:r>
      <w:r w:rsidR="00B91E7D">
        <w:rPr>
          <w:rFonts w:eastAsia="Times New Roman"/>
        </w:rPr>
        <w:t>585</w:t>
      </w:r>
      <w:r>
        <w:rPr>
          <w:rFonts w:eastAsia="Times New Roman"/>
        </w:rPr>
        <w:t xml:space="preserve"> </w:t>
      </w:r>
      <w:r w:rsidR="00105E77">
        <w:t>шт.</w:t>
      </w:r>
    </w:p>
    <w:p w14:paraId="0B8E1DAD" w14:textId="77777777" w:rsidR="00991DDD" w:rsidRDefault="00991DDD" w:rsidP="00991DDD">
      <w:pPr>
        <w:pStyle w:val="Heading1"/>
      </w:pPr>
      <w:r w:rsidRPr="00991DDD">
        <w:t>Определение вероятности дефицита</w:t>
      </w:r>
    </w:p>
    <w:p w14:paraId="6615322A" w14:textId="64CD5B35" w:rsidR="00991DDD" w:rsidRDefault="00991DDD" w:rsidP="00991DDD">
      <w:r w:rsidRPr="00991DDD">
        <w:t>Дефицит возникнет, если потребность в деталях за период выполнения заказа (</w:t>
      </w:r>
      <w:r w:rsidR="00C17381" w:rsidRPr="00AA2D4A">
        <w:rPr>
          <w:sz w:val="24"/>
          <w:szCs w:val="24"/>
        </w:rPr>
        <w:t>θ</w:t>
      </w:r>
      <w:r w:rsidR="00C17381" w:rsidRPr="00991DDD">
        <w:t xml:space="preserve"> </w:t>
      </w:r>
      <w:r w:rsidRPr="00991DDD">
        <w:t>=</w:t>
      </w:r>
      <w:r>
        <w:t>8</w:t>
      </w:r>
      <w:r w:rsidRPr="00991DDD">
        <w:t xml:space="preserve"> дней) превысит </w:t>
      </w:r>
      <w:r w:rsidR="00B91E7D">
        <w:t>585</w:t>
      </w:r>
      <w:r>
        <w:rPr>
          <w:rFonts w:eastAsia="Times New Roman"/>
        </w:rPr>
        <w:t xml:space="preserve"> </w:t>
      </w:r>
      <w:r w:rsidRPr="00991DDD">
        <w:t>шт.</w:t>
      </w:r>
      <w:r>
        <w:t xml:space="preserve"> Эта</w:t>
      </w:r>
      <w:r w:rsidRPr="00991DDD">
        <w:t xml:space="preserve"> потребность представляет собой </w:t>
      </w:r>
      <w:proofErr w:type="spellStart"/>
      <w:r w:rsidRPr="00991DDD">
        <w:t>гауссовскую</w:t>
      </w:r>
      <w:proofErr w:type="spellEnd"/>
      <w:r w:rsidRPr="00991DDD">
        <w:t xml:space="preserve"> случайную величину с математическим ожиданием </w:t>
      </w:r>
      <w:r w:rsidR="00B91E7D">
        <w:t>56</w:t>
      </w:r>
      <w:r>
        <w:t>0</w:t>
      </w:r>
      <w:r w:rsidRPr="00991DDD">
        <w:t xml:space="preserve"> и стандартным отклонением </w:t>
      </w:r>
      <w:r>
        <w:t>14,1</w:t>
      </w:r>
      <w:r w:rsidRPr="00991DDD">
        <w:t xml:space="preserve">. </w:t>
      </w:r>
      <w:r>
        <w:t>Н</w:t>
      </w:r>
      <w:r w:rsidRPr="00991DDD">
        <w:t xml:space="preserve">айдем вероятность того, что эта величина не превысит </w:t>
      </w:r>
      <w:r w:rsidR="00B91E7D">
        <w:rPr>
          <w:rFonts w:eastAsia="Times New Roman"/>
        </w:rPr>
        <w:t>585</w:t>
      </w:r>
      <w:r>
        <w:t>.</w:t>
      </w:r>
    </w:p>
    <w:p w14:paraId="56325790" w14:textId="77777777" w:rsidR="00991DDD" w:rsidRPr="00991DDD" w:rsidRDefault="00991DDD" w:rsidP="00991DD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X&lt;670</m:t>
              </m:r>
            </m:e>
          </m:d>
          <m:r>
            <w:rPr>
              <w:rFonts w:ascii="Cambria Math" w:hAnsi="Cambria Math"/>
            </w:rPr>
            <m:t>=0,933.</m:t>
          </m:r>
        </m:oMath>
      </m:oMathPara>
    </w:p>
    <w:p w14:paraId="64561523" w14:textId="77777777" w:rsidR="00991DDD" w:rsidRDefault="00991DDD" w:rsidP="00991DDD">
      <w:r>
        <w:t>Следовательно, вероят</w:t>
      </w:r>
      <w:r w:rsidR="00B91E7D">
        <w:t>ность дефицита составит 1 – 0,9</w:t>
      </w:r>
      <w:r>
        <w:t>33 = 0,</w:t>
      </w:r>
      <w:r w:rsidR="00B91E7D">
        <w:t>0</w:t>
      </w:r>
      <w:r w:rsidR="00105E77">
        <w:t>67.</w:t>
      </w:r>
    </w:p>
    <w:p w14:paraId="5575DA26" w14:textId="77777777" w:rsidR="00105E77" w:rsidRDefault="00105E77" w:rsidP="00105E77">
      <w:pPr>
        <w:pStyle w:val="Heading1"/>
      </w:pPr>
      <w:r w:rsidRPr="00105E77">
        <w:t>Результаты решения задачи и выводы</w:t>
      </w:r>
    </w:p>
    <w:p w14:paraId="253EB601" w14:textId="77777777" w:rsidR="00105E77" w:rsidRPr="00105E77" w:rsidRDefault="00105E77" w:rsidP="00105E77">
      <w:r>
        <w:t xml:space="preserve">В результате решения задачи были получены следующие величины: размер партии продукта </w:t>
      </w:r>
      <w:r>
        <w:rPr>
          <w:i/>
          <w:lang w:val="en-US"/>
        </w:rPr>
        <w:t>q</w:t>
      </w:r>
      <w:r w:rsidRPr="00105E77">
        <w:rPr>
          <w:i/>
        </w:rPr>
        <w:t xml:space="preserve"> </w:t>
      </w:r>
      <w:r w:rsidR="00B91E7D">
        <w:t>= 261</w:t>
      </w:r>
      <w:r w:rsidRPr="00105E77">
        <w:t>0</w:t>
      </w:r>
      <w:r>
        <w:t xml:space="preserve"> шт., точка заказа </w:t>
      </w:r>
      <w:r>
        <w:rPr>
          <w:i/>
          <w:lang w:val="en-US"/>
        </w:rPr>
        <w:t>r</w:t>
      </w:r>
      <w:r w:rsidR="00B91E7D">
        <w:t xml:space="preserve"> = 585</w:t>
      </w:r>
      <w:r w:rsidRPr="00105E77">
        <w:t xml:space="preserve"> </w:t>
      </w:r>
      <w:r>
        <w:t xml:space="preserve">шт. </w:t>
      </w:r>
      <w:r w:rsidRPr="00991DDD">
        <w:t xml:space="preserve">Значит, требуется заказывать партию </w:t>
      </w:r>
      <w:r>
        <w:t>продукта</w:t>
      </w:r>
      <w:r w:rsidR="00B91E7D">
        <w:t xml:space="preserve"> в количестве 261</w:t>
      </w:r>
      <w:r w:rsidRPr="00991DDD">
        <w:t>0</w:t>
      </w:r>
      <w:r>
        <w:t xml:space="preserve"> </w:t>
      </w:r>
      <w:r w:rsidRPr="00991DDD">
        <w:t xml:space="preserve">шт., когда запас деталей на предприятии снижается до </w:t>
      </w:r>
      <w:r w:rsidRPr="00991DDD">
        <w:rPr>
          <w:rFonts w:eastAsia="Times New Roman"/>
        </w:rPr>
        <w:t>670</w:t>
      </w:r>
      <w:r>
        <w:rPr>
          <w:rFonts w:eastAsia="Times New Roman"/>
        </w:rPr>
        <w:t xml:space="preserve"> </w:t>
      </w:r>
      <w:r w:rsidRPr="00991DDD">
        <w:t xml:space="preserve">шт. Средние годовые затраты, связанные с запасом деталей, составят </w:t>
      </w:r>
      <w:r w:rsidR="00B91E7D">
        <w:rPr>
          <w:rFonts w:eastAsia="Times New Roman"/>
        </w:rPr>
        <w:t>102 9</w:t>
      </w:r>
      <w:r w:rsidRPr="00921B05">
        <w:rPr>
          <w:rFonts w:eastAsia="Times New Roman"/>
        </w:rPr>
        <w:t>94,1</w:t>
      </w:r>
      <w:r>
        <w:rPr>
          <w:rFonts w:eastAsia="Times New Roman"/>
        </w:rPr>
        <w:t xml:space="preserve"> </w:t>
      </w:r>
      <w:proofErr w:type="spellStart"/>
      <w:r w:rsidRPr="00991DDD">
        <w:t>ден.ед</w:t>
      </w:r>
      <w:proofErr w:type="spellEnd"/>
      <w:r w:rsidRPr="00991DDD">
        <w:t>./год.</w:t>
      </w:r>
      <w:r w:rsidR="006A4D9D">
        <w:t xml:space="preserve"> При этом в</w:t>
      </w:r>
      <w:r w:rsidR="00B91E7D">
        <w:t>ероятность дефицита составляет 0</w:t>
      </w:r>
      <w:r w:rsidR="006A4D9D">
        <w:t>,67 %.</w:t>
      </w:r>
    </w:p>
    <w:sectPr w:rsidR="00105E77" w:rsidRPr="00105E77" w:rsidSect="005C6021"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303CE" w14:textId="77777777" w:rsidR="00396F07" w:rsidRDefault="00396F07" w:rsidP="003E3FFA">
      <w:pPr>
        <w:spacing w:line="240" w:lineRule="auto"/>
      </w:pPr>
      <w:r>
        <w:separator/>
      </w:r>
    </w:p>
  </w:endnote>
  <w:endnote w:type="continuationSeparator" w:id="0">
    <w:p w14:paraId="412F14B2" w14:textId="77777777" w:rsidR="00396F07" w:rsidRDefault="00396F07" w:rsidP="003E3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32DE7" w14:textId="77777777" w:rsidR="009B7FE9" w:rsidRDefault="009B7FE9">
    <w:pPr>
      <w:pStyle w:val="Footer"/>
      <w:jc w:val="right"/>
    </w:pPr>
  </w:p>
  <w:p w14:paraId="6AF4E8CF" w14:textId="77777777" w:rsidR="009B7FE9" w:rsidRDefault="009B7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24DF" w14:textId="77777777" w:rsidR="00396F07" w:rsidRDefault="00396F07" w:rsidP="003E3FFA">
      <w:pPr>
        <w:spacing w:line="240" w:lineRule="auto"/>
      </w:pPr>
      <w:r>
        <w:separator/>
      </w:r>
    </w:p>
  </w:footnote>
  <w:footnote w:type="continuationSeparator" w:id="0">
    <w:p w14:paraId="2995F775" w14:textId="77777777" w:rsidR="00396F07" w:rsidRDefault="00396F07" w:rsidP="003E3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7FA1"/>
    <w:multiLevelType w:val="hybridMultilevel"/>
    <w:tmpl w:val="321CCF4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5267B"/>
    <w:multiLevelType w:val="hybridMultilevel"/>
    <w:tmpl w:val="1F263A0A"/>
    <w:lvl w:ilvl="0" w:tplc="3CD0744C">
      <w:start w:val="1"/>
      <w:numFmt w:val="decimal"/>
      <w:lvlText w:val="[%1]"/>
      <w:lvlJc w:val="left"/>
      <w:pPr>
        <w:ind w:left="777" w:hanging="77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88" w:hanging="360"/>
      </w:pPr>
    </w:lvl>
    <w:lvl w:ilvl="2" w:tplc="0419001B" w:tentative="1">
      <w:start w:val="1"/>
      <w:numFmt w:val="lowerRoman"/>
      <w:lvlText w:val="%3."/>
      <w:lvlJc w:val="right"/>
      <w:pPr>
        <w:ind w:left="1508" w:hanging="180"/>
      </w:pPr>
    </w:lvl>
    <w:lvl w:ilvl="3" w:tplc="0419000F" w:tentative="1">
      <w:start w:val="1"/>
      <w:numFmt w:val="decimal"/>
      <w:lvlText w:val="%4."/>
      <w:lvlJc w:val="left"/>
      <w:pPr>
        <w:ind w:left="2228" w:hanging="360"/>
      </w:pPr>
    </w:lvl>
    <w:lvl w:ilvl="4" w:tplc="04190019" w:tentative="1">
      <w:start w:val="1"/>
      <w:numFmt w:val="lowerLetter"/>
      <w:lvlText w:val="%5."/>
      <w:lvlJc w:val="left"/>
      <w:pPr>
        <w:ind w:left="2948" w:hanging="360"/>
      </w:pPr>
    </w:lvl>
    <w:lvl w:ilvl="5" w:tplc="0419001B" w:tentative="1">
      <w:start w:val="1"/>
      <w:numFmt w:val="lowerRoman"/>
      <w:lvlText w:val="%6."/>
      <w:lvlJc w:val="right"/>
      <w:pPr>
        <w:ind w:left="3668" w:hanging="180"/>
      </w:pPr>
    </w:lvl>
    <w:lvl w:ilvl="6" w:tplc="0419000F" w:tentative="1">
      <w:start w:val="1"/>
      <w:numFmt w:val="decimal"/>
      <w:lvlText w:val="%7."/>
      <w:lvlJc w:val="left"/>
      <w:pPr>
        <w:ind w:left="4388" w:hanging="360"/>
      </w:pPr>
    </w:lvl>
    <w:lvl w:ilvl="7" w:tplc="04190019" w:tentative="1">
      <w:start w:val="1"/>
      <w:numFmt w:val="lowerLetter"/>
      <w:lvlText w:val="%8."/>
      <w:lvlJc w:val="left"/>
      <w:pPr>
        <w:ind w:left="5108" w:hanging="360"/>
      </w:pPr>
    </w:lvl>
    <w:lvl w:ilvl="8" w:tplc="0419001B" w:tentative="1">
      <w:start w:val="1"/>
      <w:numFmt w:val="lowerRoman"/>
      <w:lvlText w:val="%9."/>
      <w:lvlJc w:val="right"/>
      <w:pPr>
        <w:ind w:left="5828" w:hanging="180"/>
      </w:pPr>
    </w:lvl>
  </w:abstractNum>
  <w:abstractNum w:abstractNumId="2" w15:restartNumberingAfterBreak="0">
    <w:nsid w:val="07C37631"/>
    <w:multiLevelType w:val="hybridMultilevel"/>
    <w:tmpl w:val="EDAEB60E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455D0"/>
    <w:multiLevelType w:val="hybridMultilevel"/>
    <w:tmpl w:val="A87649C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0D2BF0"/>
    <w:multiLevelType w:val="hybridMultilevel"/>
    <w:tmpl w:val="7CD0BCA8"/>
    <w:lvl w:ilvl="0" w:tplc="57303892"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B2C5512"/>
    <w:multiLevelType w:val="hybridMultilevel"/>
    <w:tmpl w:val="BE7AFEF0"/>
    <w:lvl w:ilvl="0" w:tplc="ED3E1904">
      <w:numFmt w:val="bullet"/>
      <w:suff w:val="space"/>
      <w:lvlText w:val="–"/>
      <w:lvlJc w:val="left"/>
      <w:pPr>
        <w:ind w:left="567" w:hanging="207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3023"/>
    <w:multiLevelType w:val="hybridMultilevel"/>
    <w:tmpl w:val="BD1208D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46185E"/>
    <w:multiLevelType w:val="hybridMultilevel"/>
    <w:tmpl w:val="FE546CD2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930144"/>
    <w:multiLevelType w:val="hybridMultilevel"/>
    <w:tmpl w:val="5434E2D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0932CA"/>
    <w:multiLevelType w:val="hybridMultilevel"/>
    <w:tmpl w:val="7E3C326A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F7E55C1"/>
    <w:multiLevelType w:val="hybridMultilevel"/>
    <w:tmpl w:val="330CE20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7BD2B46"/>
    <w:multiLevelType w:val="hybridMultilevel"/>
    <w:tmpl w:val="92402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6C7BDA"/>
    <w:multiLevelType w:val="multilevel"/>
    <w:tmpl w:val="0FF68FE6"/>
    <w:lvl w:ilvl="0">
      <w:start w:val="1"/>
      <w:numFmt w:val="decimal"/>
      <w:pStyle w:val="Heading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A3B562A"/>
    <w:multiLevelType w:val="hybridMultilevel"/>
    <w:tmpl w:val="C5A8689C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02234B4"/>
    <w:multiLevelType w:val="hybridMultilevel"/>
    <w:tmpl w:val="174C1680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F0F30"/>
    <w:multiLevelType w:val="hybridMultilevel"/>
    <w:tmpl w:val="8BF6BCA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7190364"/>
    <w:multiLevelType w:val="hybridMultilevel"/>
    <w:tmpl w:val="130627BA"/>
    <w:lvl w:ilvl="0" w:tplc="8248A342">
      <w:start w:val="2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46A69"/>
    <w:multiLevelType w:val="hybridMultilevel"/>
    <w:tmpl w:val="FBA44FFC"/>
    <w:lvl w:ilvl="0" w:tplc="A052D06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C0188"/>
    <w:multiLevelType w:val="hybridMultilevel"/>
    <w:tmpl w:val="D2FCCA24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DC90337"/>
    <w:multiLevelType w:val="hybridMultilevel"/>
    <w:tmpl w:val="031A4E1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0EE3058"/>
    <w:multiLevelType w:val="hybridMultilevel"/>
    <w:tmpl w:val="953EF7B6"/>
    <w:lvl w:ilvl="0" w:tplc="07CC640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61029"/>
    <w:multiLevelType w:val="hybridMultilevel"/>
    <w:tmpl w:val="54548870"/>
    <w:lvl w:ilvl="0" w:tplc="57303892">
      <w:numFmt w:val="bullet"/>
      <w:lvlText w:val="–"/>
      <w:lvlJc w:val="left"/>
      <w:pPr>
        <w:ind w:left="2125" w:hanging="1416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7100284"/>
    <w:multiLevelType w:val="hybridMultilevel"/>
    <w:tmpl w:val="7876A7BA"/>
    <w:lvl w:ilvl="0" w:tplc="14E4C73A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D6B7C"/>
    <w:multiLevelType w:val="hybridMultilevel"/>
    <w:tmpl w:val="8A3EE56C"/>
    <w:lvl w:ilvl="0" w:tplc="9586BC12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711E0B"/>
    <w:multiLevelType w:val="hybridMultilevel"/>
    <w:tmpl w:val="7F66E00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8865B8"/>
    <w:multiLevelType w:val="hybridMultilevel"/>
    <w:tmpl w:val="03EE410A"/>
    <w:lvl w:ilvl="0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3F4907"/>
    <w:multiLevelType w:val="hybridMultilevel"/>
    <w:tmpl w:val="50100198"/>
    <w:lvl w:ilvl="0" w:tplc="B99C4570">
      <w:numFmt w:val="bullet"/>
      <w:lvlText w:val="•"/>
      <w:lvlJc w:val="left"/>
      <w:pPr>
        <w:ind w:left="2125" w:hanging="1416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7453A9D"/>
    <w:multiLevelType w:val="hybridMultilevel"/>
    <w:tmpl w:val="94AE7C18"/>
    <w:lvl w:ilvl="0" w:tplc="6182267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235631"/>
    <w:multiLevelType w:val="hybridMultilevel"/>
    <w:tmpl w:val="9D1A758C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52759"/>
    <w:multiLevelType w:val="hybridMultilevel"/>
    <w:tmpl w:val="1B8C402C"/>
    <w:lvl w:ilvl="0" w:tplc="57303892"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5B6574B1"/>
    <w:multiLevelType w:val="hybridMultilevel"/>
    <w:tmpl w:val="1C02FC6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2151872"/>
    <w:multiLevelType w:val="hybridMultilevel"/>
    <w:tmpl w:val="1C8A2B02"/>
    <w:lvl w:ilvl="0" w:tplc="57303892"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66952781"/>
    <w:multiLevelType w:val="hybridMultilevel"/>
    <w:tmpl w:val="9400608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98E4C57"/>
    <w:multiLevelType w:val="hybridMultilevel"/>
    <w:tmpl w:val="DF1CF610"/>
    <w:lvl w:ilvl="0" w:tplc="4EDCC98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D871B53"/>
    <w:multiLevelType w:val="hybridMultilevel"/>
    <w:tmpl w:val="C4FECA8A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0B64CC5"/>
    <w:multiLevelType w:val="hybridMultilevel"/>
    <w:tmpl w:val="D55A9E36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1D24650"/>
    <w:multiLevelType w:val="hybridMultilevel"/>
    <w:tmpl w:val="53C8AA5E"/>
    <w:lvl w:ilvl="0" w:tplc="40CC35E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31D6A51"/>
    <w:multiLevelType w:val="hybridMultilevel"/>
    <w:tmpl w:val="863405C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6C7182"/>
    <w:multiLevelType w:val="hybridMultilevel"/>
    <w:tmpl w:val="B2D08D2E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A3859"/>
    <w:multiLevelType w:val="hybridMultilevel"/>
    <w:tmpl w:val="FB2C8DF6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350AC8"/>
    <w:multiLevelType w:val="hybridMultilevel"/>
    <w:tmpl w:val="810E5E12"/>
    <w:lvl w:ilvl="0" w:tplc="AC8C0390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pStyle w:val="Heading1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3">
    <w:abstractNumId w:val="39"/>
  </w:num>
  <w:num w:numId="4">
    <w:abstractNumId w:val="24"/>
  </w:num>
  <w:num w:numId="5">
    <w:abstractNumId w:val="6"/>
  </w:num>
  <w:num w:numId="6">
    <w:abstractNumId w:val="28"/>
  </w:num>
  <w:num w:numId="7">
    <w:abstractNumId w:val="18"/>
  </w:num>
  <w:num w:numId="8">
    <w:abstractNumId w:val="7"/>
  </w:num>
  <w:num w:numId="9">
    <w:abstractNumId w:val="14"/>
  </w:num>
  <w:num w:numId="10">
    <w:abstractNumId w:val="37"/>
  </w:num>
  <w:num w:numId="11">
    <w:abstractNumId w:val="38"/>
  </w:num>
  <w:num w:numId="12">
    <w:abstractNumId w:val="2"/>
  </w:num>
  <w:num w:numId="13">
    <w:abstractNumId w:val="25"/>
  </w:num>
  <w:num w:numId="14">
    <w:abstractNumId w:val="3"/>
  </w:num>
  <w:num w:numId="15">
    <w:abstractNumId w:val="5"/>
  </w:num>
  <w:num w:numId="16">
    <w:abstractNumId w:val="17"/>
  </w:num>
  <w:num w:numId="17">
    <w:abstractNumId w:val="30"/>
  </w:num>
  <w:num w:numId="18">
    <w:abstractNumId w:val="0"/>
  </w:num>
  <w:num w:numId="19">
    <w:abstractNumId w:val="8"/>
  </w:num>
  <w:num w:numId="20">
    <w:abstractNumId w:val="33"/>
  </w:num>
  <w:num w:numId="21">
    <w:abstractNumId w:val="16"/>
  </w:num>
  <w:num w:numId="22">
    <w:abstractNumId w:val="40"/>
  </w:num>
  <w:num w:numId="23">
    <w:abstractNumId w:val="27"/>
  </w:num>
  <w:num w:numId="24">
    <w:abstractNumId w:val="23"/>
  </w:num>
  <w:num w:numId="25">
    <w:abstractNumId w:val="22"/>
  </w:num>
  <w:num w:numId="26">
    <w:abstractNumId w:val="36"/>
  </w:num>
  <w:num w:numId="27">
    <w:abstractNumId w:val="20"/>
  </w:num>
  <w:num w:numId="28">
    <w:abstractNumId w:val="19"/>
  </w:num>
  <w:num w:numId="29">
    <w:abstractNumId w:val="1"/>
  </w:num>
  <w:num w:numId="30">
    <w:abstractNumId w:val="34"/>
  </w:num>
  <w:num w:numId="31">
    <w:abstractNumId w:val="32"/>
  </w:num>
  <w:num w:numId="32">
    <w:abstractNumId w:val="10"/>
  </w:num>
  <w:num w:numId="33">
    <w:abstractNumId w:val="15"/>
  </w:num>
  <w:num w:numId="34">
    <w:abstractNumId w:val="13"/>
  </w:num>
  <w:num w:numId="35">
    <w:abstractNumId w:val="35"/>
  </w:num>
  <w:num w:numId="36">
    <w:abstractNumId w:val="11"/>
  </w:num>
  <w:num w:numId="37">
    <w:abstractNumId w:val="26"/>
  </w:num>
  <w:num w:numId="38">
    <w:abstractNumId w:val="21"/>
  </w:num>
  <w:num w:numId="39">
    <w:abstractNumId w:val="4"/>
  </w:num>
  <w:num w:numId="40">
    <w:abstractNumId w:val="9"/>
  </w:num>
  <w:num w:numId="41">
    <w:abstractNumId w:val="31"/>
  </w:num>
  <w:num w:numId="42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90B"/>
    <w:rsid w:val="000121D1"/>
    <w:rsid w:val="0001535C"/>
    <w:rsid w:val="000153D9"/>
    <w:rsid w:val="0002169D"/>
    <w:rsid w:val="000231F4"/>
    <w:rsid w:val="00036248"/>
    <w:rsid w:val="000403C7"/>
    <w:rsid w:val="00044656"/>
    <w:rsid w:val="00044821"/>
    <w:rsid w:val="000455B8"/>
    <w:rsid w:val="000475F1"/>
    <w:rsid w:val="0005276A"/>
    <w:rsid w:val="00054D44"/>
    <w:rsid w:val="00060397"/>
    <w:rsid w:val="000641E3"/>
    <w:rsid w:val="00065BE9"/>
    <w:rsid w:val="00066973"/>
    <w:rsid w:val="00070D9A"/>
    <w:rsid w:val="00073181"/>
    <w:rsid w:val="00080880"/>
    <w:rsid w:val="000873AB"/>
    <w:rsid w:val="00095B82"/>
    <w:rsid w:val="000A2C02"/>
    <w:rsid w:val="000B0385"/>
    <w:rsid w:val="000B1FC9"/>
    <w:rsid w:val="000C219B"/>
    <w:rsid w:val="000D1930"/>
    <w:rsid w:val="000D6CBB"/>
    <w:rsid w:val="000F5D70"/>
    <w:rsid w:val="001058CC"/>
    <w:rsid w:val="00105E77"/>
    <w:rsid w:val="00105E8F"/>
    <w:rsid w:val="00111EF8"/>
    <w:rsid w:val="001133B0"/>
    <w:rsid w:val="00113C15"/>
    <w:rsid w:val="00116C9F"/>
    <w:rsid w:val="00124560"/>
    <w:rsid w:val="001246A5"/>
    <w:rsid w:val="0012625D"/>
    <w:rsid w:val="00136AB9"/>
    <w:rsid w:val="00137303"/>
    <w:rsid w:val="00144B8F"/>
    <w:rsid w:val="001560B0"/>
    <w:rsid w:val="001648F0"/>
    <w:rsid w:val="00164A25"/>
    <w:rsid w:val="00164C35"/>
    <w:rsid w:val="00181F3D"/>
    <w:rsid w:val="001828AB"/>
    <w:rsid w:val="00185076"/>
    <w:rsid w:val="001852E1"/>
    <w:rsid w:val="001931C6"/>
    <w:rsid w:val="001974BF"/>
    <w:rsid w:val="001A6215"/>
    <w:rsid w:val="001B01E5"/>
    <w:rsid w:val="001C6BA3"/>
    <w:rsid w:val="001D3735"/>
    <w:rsid w:val="001E2AD7"/>
    <w:rsid w:val="001F2592"/>
    <w:rsid w:val="001F5ED8"/>
    <w:rsid w:val="002074E2"/>
    <w:rsid w:val="00210426"/>
    <w:rsid w:val="00210642"/>
    <w:rsid w:val="00211397"/>
    <w:rsid w:val="00215D2B"/>
    <w:rsid w:val="00221E98"/>
    <w:rsid w:val="002246B4"/>
    <w:rsid w:val="002278EE"/>
    <w:rsid w:val="00231213"/>
    <w:rsid w:val="002433D1"/>
    <w:rsid w:val="00251D69"/>
    <w:rsid w:val="00253A19"/>
    <w:rsid w:val="00256AFA"/>
    <w:rsid w:val="00262221"/>
    <w:rsid w:val="0026291C"/>
    <w:rsid w:val="00266C9B"/>
    <w:rsid w:val="00277B5F"/>
    <w:rsid w:val="00284D02"/>
    <w:rsid w:val="00286E80"/>
    <w:rsid w:val="00290A24"/>
    <w:rsid w:val="00297C7A"/>
    <w:rsid w:val="002A06BB"/>
    <w:rsid w:val="002A5BE4"/>
    <w:rsid w:val="002A73D2"/>
    <w:rsid w:val="002B0BF9"/>
    <w:rsid w:val="002B3B84"/>
    <w:rsid w:val="002B55AD"/>
    <w:rsid w:val="002C2EC8"/>
    <w:rsid w:val="002D3F7E"/>
    <w:rsid w:val="002D530C"/>
    <w:rsid w:val="002E3845"/>
    <w:rsid w:val="002E391C"/>
    <w:rsid w:val="002E4C62"/>
    <w:rsid w:val="002F6F00"/>
    <w:rsid w:val="00300140"/>
    <w:rsid w:val="00307620"/>
    <w:rsid w:val="003239FC"/>
    <w:rsid w:val="00325963"/>
    <w:rsid w:val="00330E41"/>
    <w:rsid w:val="00331FC5"/>
    <w:rsid w:val="00333159"/>
    <w:rsid w:val="00333F56"/>
    <w:rsid w:val="00334FD8"/>
    <w:rsid w:val="003406C9"/>
    <w:rsid w:val="0034180F"/>
    <w:rsid w:val="003444A2"/>
    <w:rsid w:val="0034538D"/>
    <w:rsid w:val="00352B90"/>
    <w:rsid w:val="00355DE6"/>
    <w:rsid w:val="00357566"/>
    <w:rsid w:val="00366457"/>
    <w:rsid w:val="00377135"/>
    <w:rsid w:val="003870DF"/>
    <w:rsid w:val="00390681"/>
    <w:rsid w:val="0039444C"/>
    <w:rsid w:val="00395AB6"/>
    <w:rsid w:val="00395F94"/>
    <w:rsid w:val="0039605C"/>
    <w:rsid w:val="00396F07"/>
    <w:rsid w:val="0039791E"/>
    <w:rsid w:val="003C2A7D"/>
    <w:rsid w:val="003E02C3"/>
    <w:rsid w:val="003E1A33"/>
    <w:rsid w:val="003E3FFA"/>
    <w:rsid w:val="003E4615"/>
    <w:rsid w:val="00401352"/>
    <w:rsid w:val="0040450D"/>
    <w:rsid w:val="004140CA"/>
    <w:rsid w:val="0041476C"/>
    <w:rsid w:val="00417BE0"/>
    <w:rsid w:val="004231BC"/>
    <w:rsid w:val="00423F0E"/>
    <w:rsid w:val="004253EF"/>
    <w:rsid w:val="00444CA5"/>
    <w:rsid w:val="004465D4"/>
    <w:rsid w:val="00447AAE"/>
    <w:rsid w:val="004500B4"/>
    <w:rsid w:val="0045437E"/>
    <w:rsid w:val="00467E39"/>
    <w:rsid w:val="00470620"/>
    <w:rsid w:val="00474BF2"/>
    <w:rsid w:val="00483BA6"/>
    <w:rsid w:val="00491795"/>
    <w:rsid w:val="00493ACD"/>
    <w:rsid w:val="00495248"/>
    <w:rsid w:val="004959BC"/>
    <w:rsid w:val="00497211"/>
    <w:rsid w:val="004973B9"/>
    <w:rsid w:val="004976BD"/>
    <w:rsid w:val="0049789B"/>
    <w:rsid w:val="004A6B44"/>
    <w:rsid w:val="004A778D"/>
    <w:rsid w:val="004C545B"/>
    <w:rsid w:val="004D0662"/>
    <w:rsid w:val="004E044E"/>
    <w:rsid w:val="004E1BF3"/>
    <w:rsid w:val="004E6599"/>
    <w:rsid w:val="004F231A"/>
    <w:rsid w:val="005027A0"/>
    <w:rsid w:val="0050666A"/>
    <w:rsid w:val="005071A8"/>
    <w:rsid w:val="00510829"/>
    <w:rsid w:val="0051271B"/>
    <w:rsid w:val="00514F33"/>
    <w:rsid w:val="00520954"/>
    <w:rsid w:val="0052338C"/>
    <w:rsid w:val="005240EC"/>
    <w:rsid w:val="00527FC3"/>
    <w:rsid w:val="00530D3E"/>
    <w:rsid w:val="00537B93"/>
    <w:rsid w:val="005414C7"/>
    <w:rsid w:val="00555809"/>
    <w:rsid w:val="0055697B"/>
    <w:rsid w:val="0056728F"/>
    <w:rsid w:val="00584E15"/>
    <w:rsid w:val="005A1F8B"/>
    <w:rsid w:val="005A6DAF"/>
    <w:rsid w:val="005C2C5B"/>
    <w:rsid w:val="005C6021"/>
    <w:rsid w:val="005E4C8F"/>
    <w:rsid w:val="005E7270"/>
    <w:rsid w:val="005E7F75"/>
    <w:rsid w:val="005F470C"/>
    <w:rsid w:val="00607054"/>
    <w:rsid w:val="00611ADE"/>
    <w:rsid w:val="00612910"/>
    <w:rsid w:val="00615FAB"/>
    <w:rsid w:val="00616BF0"/>
    <w:rsid w:val="00626284"/>
    <w:rsid w:val="00631CB3"/>
    <w:rsid w:val="00631CD5"/>
    <w:rsid w:val="00635629"/>
    <w:rsid w:val="006456A1"/>
    <w:rsid w:val="006458B9"/>
    <w:rsid w:val="00647E17"/>
    <w:rsid w:val="006545A8"/>
    <w:rsid w:val="00654EB5"/>
    <w:rsid w:val="00660696"/>
    <w:rsid w:val="006650DF"/>
    <w:rsid w:val="00665A82"/>
    <w:rsid w:val="00670E1F"/>
    <w:rsid w:val="00673522"/>
    <w:rsid w:val="0067404D"/>
    <w:rsid w:val="006754B2"/>
    <w:rsid w:val="00675C51"/>
    <w:rsid w:val="00681498"/>
    <w:rsid w:val="006823D2"/>
    <w:rsid w:val="00683367"/>
    <w:rsid w:val="00686577"/>
    <w:rsid w:val="00686F5B"/>
    <w:rsid w:val="00690912"/>
    <w:rsid w:val="00691ABE"/>
    <w:rsid w:val="00694B0F"/>
    <w:rsid w:val="00697CC3"/>
    <w:rsid w:val="006A203D"/>
    <w:rsid w:val="006A3484"/>
    <w:rsid w:val="006A4D87"/>
    <w:rsid w:val="006A4D9D"/>
    <w:rsid w:val="006B4F7F"/>
    <w:rsid w:val="006B5514"/>
    <w:rsid w:val="006B7A3F"/>
    <w:rsid w:val="006C1EB0"/>
    <w:rsid w:val="006C214E"/>
    <w:rsid w:val="006C79AE"/>
    <w:rsid w:val="006E1469"/>
    <w:rsid w:val="006E1F03"/>
    <w:rsid w:val="006F2641"/>
    <w:rsid w:val="00702D47"/>
    <w:rsid w:val="00703022"/>
    <w:rsid w:val="00704011"/>
    <w:rsid w:val="007041B6"/>
    <w:rsid w:val="0070490B"/>
    <w:rsid w:val="00706F79"/>
    <w:rsid w:val="00713A05"/>
    <w:rsid w:val="00715CD4"/>
    <w:rsid w:val="00717970"/>
    <w:rsid w:val="0072301F"/>
    <w:rsid w:val="00723E08"/>
    <w:rsid w:val="00724F82"/>
    <w:rsid w:val="00733755"/>
    <w:rsid w:val="00734ED1"/>
    <w:rsid w:val="00740006"/>
    <w:rsid w:val="007400EC"/>
    <w:rsid w:val="0074221E"/>
    <w:rsid w:val="007430B7"/>
    <w:rsid w:val="00744D53"/>
    <w:rsid w:val="00747E44"/>
    <w:rsid w:val="00754C71"/>
    <w:rsid w:val="00756DC3"/>
    <w:rsid w:val="00757FE4"/>
    <w:rsid w:val="00765C4F"/>
    <w:rsid w:val="0077179E"/>
    <w:rsid w:val="00776130"/>
    <w:rsid w:val="00776222"/>
    <w:rsid w:val="00776DDE"/>
    <w:rsid w:val="00785A13"/>
    <w:rsid w:val="0079093B"/>
    <w:rsid w:val="00796D44"/>
    <w:rsid w:val="007A5A4F"/>
    <w:rsid w:val="007A66B4"/>
    <w:rsid w:val="007A7C0B"/>
    <w:rsid w:val="007B1B90"/>
    <w:rsid w:val="007B621A"/>
    <w:rsid w:val="007B73DF"/>
    <w:rsid w:val="007B76E4"/>
    <w:rsid w:val="007C4DFA"/>
    <w:rsid w:val="007C5FC7"/>
    <w:rsid w:val="007C7311"/>
    <w:rsid w:val="007D09EF"/>
    <w:rsid w:val="007D247A"/>
    <w:rsid w:val="007D7589"/>
    <w:rsid w:val="007E31D5"/>
    <w:rsid w:val="007E3E66"/>
    <w:rsid w:val="007F3883"/>
    <w:rsid w:val="007F62DF"/>
    <w:rsid w:val="008040AE"/>
    <w:rsid w:val="00804A46"/>
    <w:rsid w:val="008107B7"/>
    <w:rsid w:val="0081158B"/>
    <w:rsid w:val="00812391"/>
    <w:rsid w:val="008127BD"/>
    <w:rsid w:val="00835B30"/>
    <w:rsid w:val="00847E69"/>
    <w:rsid w:val="00867C4B"/>
    <w:rsid w:val="008837CE"/>
    <w:rsid w:val="0088771A"/>
    <w:rsid w:val="00893883"/>
    <w:rsid w:val="008E026A"/>
    <w:rsid w:val="008E104D"/>
    <w:rsid w:val="008E6158"/>
    <w:rsid w:val="008F2D3D"/>
    <w:rsid w:val="008F48C3"/>
    <w:rsid w:val="008F65B3"/>
    <w:rsid w:val="008F6848"/>
    <w:rsid w:val="00904250"/>
    <w:rsid w:val="0091412C"/>
    <w:rsid w:val="00916D6D"/>
    <w:rsid w:val="00921B05"/>
    <w:rsid w:val="009235BF"/>
    <w:rsid w:val="0092369C"/>
    <w:rsid w:val="0093586B"/>
    <w:rsid w:val="00937619"/>
    <w:rsid w:val="0094035B"/>
    <w:rsid w:val="009429FB"/>
    <w:rsid w:val="00944BEE"/>
    <w:rsid w:val="0095158D"/>
    <w:rsid w:val="00957B54"/>
    <w:rsid w:val="00967B04"/>
    <w:rsid w:val="00970753"/>
    <w:rsid w:val="00975205"/>
    <w:rsid w:val="0098098C"/>
    <w:rsid w:val="0098295B"/>
    <w:rsid w:val="00983954"/>
    <w:rsid w:val="00983995"/>
    <w:rsid w:val="00984399"/>
    <w:rsid w:val="009852BF"/>
    <w:rsid w:val="00990956"/>
    <w:rsid w:val="00991DDD"/>
    <w:rsid w:val="009A054F"/>
    <w:rsid w:val="009A1B58"/>
    <w:rsid w:val="009A3660"/>
    <w:rsid w:val="009A7C72"/>
    <w:rsid w:val="009B2C62"/>
    <w:rsid w:val="009B329C"/>
    <w:rsid w:val="009B7FE9"/>
    <w:rsid w:val="009C6BE7"/>
    <w:rsid w:val="009D04F0"/>
    <w:rsid w:val="009F4779"/>
    <w:rsid w:val="009F61E7"/>
    <w:rsid w:val="009F7AA5"/>
    <w:rsid w:val="00A00C08"/>
    <w:rsid w:val="00A02CC9"/>
    <w:rsid w:val="00A03211"/>
    <w:rsid w:val="00A1256C"/>
    <w:rsid w:val="00A13A8B"/>
    <w:rsid w:val="00A13DEC"/>
    <w:rsid w:val="00A143F1"/>
    <w:rsid w:val="00A24E07"/>
    <w:rsid w:val="00A25E95"/>
    <w:rsid w:val="00A30B05"/>
    <w:rsid w:val="00A45222"/>
    <w:rsid w:val="00A54152"/>
    <w:rsid w:val="00A65AD5"/>
    <w:rsid w:val="00A6632E"/>
    <w:rsid w:val="00A67116"/>
    <w:rsid w:val="00A7083F"/>
    <w:rsid w:val="00A73842"/>
    <w:rsid w:val="00A81065"/>
    <w:rsid w:val="00A812CF"/>
    <w:rsid w:val="00A86C1B"/>
    <w:rsid w:val="00A8744A"/>
    <w:rsid w:val="00A87859"/>
    <w:rsid w:val="00A878E8"/>
    <w:rsid w:val="00A90610"/>
    <w:rsid w:val="00A94A2D"/>
    <w:rsid w:val="00A95818"/>
    <w:rsid w:val="00A95EEF"/>
    <w:rsid w:val="00A97735"/>
    <w:rsid w:val="00AA2D4A"/>
    <w:rsid w:val="00AA3112"/>
    <w:rsid w:val="00AB2992"/>
    <w:rsid w:val="00AC54BC"/>
    <w:rsid w:val="00AD3D95"/>
    <w:rsid w:val="00AD4F20"/>
    <w:rsid w:val="00AD52B9"/>
    <w:rsid w:val="00AD69A2"/>
    <w:rsid w:val="00AE4A81"/>
    <w:rsid w:val="00AE7792"/>
    <w:rsid w:val="00AF07C4"/>
    <w:rsid w:val="00AF26D6"/>
    <w:rsid w:val="00AF5FE3"/>
    <w:rsid w:val="00B01678"/>
    <w:rsid w:val="00B07C05"/>
    <w:rsid w:val="00B112E2"/>
    <w:rsid w:val="00B13BDD"/>
    <w:rsid w:val="00B1428D"/>
    <w:rsid w:val="00B16C05"/>
    <w:rsid w:val="00B32701"/>
    <w:rsid w:val="00B355BB"/>
    <w:rsid w:val="00B358EB"/>
    <w:rsid w:val="00B40A92"/>
    <w:rsid w:val="00B411F3"/>
    <w:rsid w:val="00B4305B"/>
    <w:rsid w:val="00B47065"/>
    <w:rsid w:val="00B47F46"/>
    <w:rsid w:val="00B51D95"/>
    <w:rsid w:val="00B54843"/>
    <w:rsid w:val="00B557AD"/>
    <w:rsid w:val="00B60B01"/>
    <w:rsid w:val="00B60B35"/>
    <w:rsid w:val="00B65183"/>
    <w:rsid w:val="00B87934"/>
    <w:rsid w:val="00B906DA"/>
    <w:rsid w:val="00B91C39"/>
    <w:rsid w:val="00B91E7D"/>
    <w:rsid w:val="00B92D5A"/>
    <w:rsid w:val="00B95A4E"/>
    <w:rsid w:val="00BA4DCD"/>
    <w:rsid w:val="00BB44AF"/>
    <w:rsid w:val="00BC01F5"/>
    <w:rsid w:val="00BC3139"/>
    <w:rsid w:val="00BC3EA6"/>
    <w:rsid w:val="00BC3FA7"/>
    <w:rsid w:val="00BC444A"/>
    <w:rsid w:val="00BD0F00"/>
    <w:rsid w:val="00BD4511"/>
    <w:rsid w:val="00BD4626"/>
    <w:rsid w:val="00BD59EA"/>
    <w:rsid w:val="00BE1F04"/>
    <w:rsid w:val="00BE319A"/>
    <w:rsid w:val="00BE5847"/>
    <w:rsid w:val="00BE60A3"/>
    <w:rsid w:val="00BF1BF8"/>
    <w:rsid w:val="00BF21BF"/>
    <w:rsid w:val="00C05B3A"/>
    <w:rsid w:val="00C17381"/>
    <w:rsid w:val="00C24F46"/>
    <w:rsid w:val="00C25C3F"/>
    <w:rsid w:val="00C263E3"/>
    <w:rsid w:val="00C30F84"/>
    <w:rsid w:val="00C45F51"/>
    <w:rsid w:val="00C55203"/>
    <w:rsid w:val="00C5640A"/>
    <w:rsid w:val="00C571E6"/>
    <w:rsid w:val="00C63E60"/>
    <w:rsid w:val="00C6570C"/>
    <w:rsid w:val="00C74B28"/>
    <w:rsid w:val="00C76CD1"/>
    <w:rsid w:val="00C83F5A"/>
    <w:rsid w:val="00C85A93"/>
    <w:rsid w:val="00C9229F"/>
    <w:rsid w:val="00C952A7"/>
    <w:rsid w:val="00C96AC6"/>
    <w:rsid w:val="00CA5016"/>
    <w:rsid w:val="00CB083D"/>
    <w:rsid w:val="00CB6250"/>
    <w:rsid w:val="00CC125C"/>
    <w:rsid w:val="00CC1E76"/>
    <w:rsid w:val="00CC686E"/>
    <w:rsid w:val="00CD3CE4"/>
    <w:rsid w:val="00CD56CA"/>
    <w:rsid w:val="00CE0779"/>
    <w:rsid w:val="00CE345C"/>
    <w:rsid w:val="00CF2C11"/>
    <w:rsid w:val="00CF79A9"/>
    <w:rsid w:val="00D00899"/>
    <w:rsid w:val="00D06EA6"/>
    <w:rsid w:val="00D12144"/>
    <w:rsid w:val="00D12587"/>
    <w:rsid w:val="00D20147"/>
    <w:rsid w:val="00D2019E"/>
    <w:rsid w:val="00D22A81"/>
    <w:rsid w:val="00D22C30"/>
    <w:rsid w:val="00D25E4C"/>
    <w:rsid w:val="00D271CA"/>
    <w:rsid w:val="00D34B55"/>
    <w:rsid w:val="00D362B1"/>
    <w:rsid w:val="00D53F03"/>
    <w:rsid w:val="00D56E12"/>
    <w:rsid w:val="00D57DAA"/>
    <w:rsid w:val="00D61B92"/>
    <w:rsid w:val="00D76FB8"/>
    <w:rsid w:val="00D83A5F"/>
    <w:rsid w:val="00D90410"/>
    <w:rsid w:val="00D93D16"/>
    <w:rsid w:val="00D94F37"/>
    <w:rsid w:val="00DA2E9F"/>
    <w:rsid w:val="00DB17FD"/>
    <w:rsid w:val="00DB2748"/>
    <w:rsid w:val="00DB332D"/>
    <w:rsid w:val="00DB4C93"/>
    <w:rsid w:val="00DC06DB"/>
    <w:rsid w:val="00DD3097"/>
    <w:rsid w:val="00DD577A"/>
    <w:rsid w:val="00DD77B0"/>
    <w:rsid w:val="00DE267A"/>
    <w:rsid w:val="00DE704F"/>
    <w:rsid w:val="00DF6590"/>
    <w:rsid w:val="00DF701D"/>
    <w:rsid w:val="00E020CB"/>
    <w:rsid w:val="00E15A62"/>
    <w:rsid w:val="00E177CA"/>
    <w:rsid w:val="00E20946"/>
    <w:rsid w:val="00E2179A"/>
    <w:rsid w:val="00E23DB1"/>
    <w:rsid w:val="00E25654"/>
    <w:rsid w:val="00E269CF"/>
    <w:rsid w:val="00E31491"/>
    <w:rsid w:val="00E32AA6"/>
    <w:rsid w:val="00E33CD1"/>
    <w:rsid w:val="00E35D4E"/>
    <w:rsid w:val="00E368E1"/>
    <w:rsid w:val="00E3697F"/>
    <w:rsid w:val="00E40326"/>
    <w:rsid w:val="00E43BDB"/>
    <w:rsid w:val="00E52A8D"/>
    <w:rsid w:val="00E56EE8"/>
    <w:rsid w:val="00E573ED"/>
    <w:rsid w:val="00E63363"/>
    <w:rsid w:val="00E64AE3"/>
    <w:rsid w:val="00E65DC3"/>
    <w:rsid w:val="00E72B0E"/>
    <w:rsid w:val="00E76AA7"/>
    <w:rsid w:val="00E8284B"/>
    <w:rsid w:val="00E83D88"/>
    <w:rsid w:val="00E857EC"/>
    <w:rsid w:val="00E91A6E"/>
    <w:rsid w:val="00E93C91"/>
    <w:rsid w:val="00E950AA"/>
    <w:rsid w:val="00E97B00"/>
    <w:rsid w:val="00E97D92"/>
    <w:rsid w:val="00EA0A93"/>
    <w:rsid w:val="00EA0CBF"/>
    <w:rsid w:val="00EA3504"/>
    <w:rsid w:val="00EA5512"/>
    <w:rsid w:val="00EA5556"/>
    <w:rsid w:val="00EA7278"/>
    <w:rsid w:val="00EB7206"/>
    <w:rsid w:val="00ED3261"/>
    <w:rsid w:val="00EE2329"/>
    <w:rsid w:val="00EE62BA"/>
    <w:rsid w:val="00EF25F5"/>
    <w:rsid w:val="00F155A3"/>
    <w:rsid w:val="00F30331"/>
    <w:rsid w:val="00F35A36"/>
    <w:rsid w:val="00F426FC"/>
    <w:rsid w:val="00F46F73"/>
    <w:rsid w:val="00F511CC"/>
    <w:rsid w:val="00F54BCC"/>
    <w:rsid w:val="00F55DAD"/>
    <w:rsid w:val="00F6053E"/>
    <w:rsid w:val="00F622B1"/>
    <w:rsid w:val="00F62A53"/>
    <w:rsid w:val="00F66007"/>
    <w:rsid w:val="00F662C1"/>
    <w:rsid w:val="00F743F6"/>
    <w:rsid w:val="00F81299"/>
    <w:rsid w:val="00F82CCA"/>
    <w:rsid w:val="00F83AAB"/>
    <w:rsid w:val="00F86526"/>
    <w:rsid w:val="00F95470"/>
    <w:rsid w:val="00FA13CF"/>
    <w:rsid w:val="00FB0A1B"/>
    <w:rsid w:val="00FB4C2F"/>
    <w:rsid w:val="00FB713F"/>
    <w:rsid w:val="00FD14E1"/>
    <w:rsid w:val="00FE5E40"/>
    <w:rsid w:val="00FE7C79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65426B"/>
  <w15:docId w15:val="{D82E417C-8F31-466D-8699-CBCA327A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79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D14E1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1A8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F03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2B90"/>
    <w:pPr>
      <w:ind w:left="720"/>
    </w:pPr>
  </w:style>
  <w:style w:type="paragraph" w:styleId="FootnoteText">
    <w:name w:val="footnote text"/>
    <w:basedOn w:val="Normal"/>
    <w:link w:val="FootnoteTextChar"/>
    <w:semiHidden/>
    <w:rsid w:val="003E3FFA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3F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semiHidden/>
    <w:rsid w:val="003E3FFA"/>
    <w:rPr>
      <w:vertAlign w:val="superscript"/>
    </w:rPr>
  </w:style>
  <w:style w:type="character" w:styleId="Hyperlink">
    <w:name w:val="Hyperlink"/>
    <w:uiPriority w:val="99"/>
    <w:rsid w:val="003E3FF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E3FFA"/>
    <w:pPr>
      <w:suppressAutoHyphens/>
      <w:snapToGrid w:val="0"/>
      <w:spacing w:after="120" w:line="240" w:lineRule="auto"/>
    </w:pPr>
    <w:rPr>
      <w:rFonts w:eastAsia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3E3FF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">
    <w:name w:val="Академия"/>
    <w:basedOn w:val="Heading2"/>
    <w:rsid w:val="003E3FFA"/>
    <w:pPr>
      <w:keepLines w:val="0"/>
      <w:spacing w:before="0" w:line="360" w:lineRule="auto"/>
    </w:pPr>
    <w:rPr>
      <w:rFonts w:eastAsia="Times New Roman" w:cs="Times New Roman"/>
      <w:b w:val="0"/>
      <w:bCs w:val="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71A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FFA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rsid w:val="003E3FFA"/>
    <w:pPr>
      <w:spacing w:line="360" w:lineRule="auto"/>
      <w:ind w:left="708"/>
    </w:pPr>
    <w:rPr>
      <w:rFonts w:eastAsia="Times New Roman" w:cs="Times New Roman"/>
      <w:szCs w:val="24"/>
    </w:rPr>
  </w:style>
  <w:style w:type="paragraph" w:customStyle="1" w:styleId="3">
    <w:name w:val="Стиль3"/>
    <w:rsid w:val="00EA0A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20"/>
      <w:sz w:val="28"/>
      <w:szCs w:val="24"/>
    </w:rPr>
  </w:style>
  <w:style w:type="character" w:styleId="Strong">
    <w:name w:val="Strong"/>
    <w:rsid w:val="00EA0A93"/>
    <w:rPr>
      <w:b/>
      <w:bCs/>
    </w:rPr>
  </w:style>
  <w:style w:type="character" w:customStyle="1" w:styleId="apple-converted-space">
    <w:name w:val="apple-converted-space"/>
    <w:rsid w:val="00EA0A93"/>
  </w:style>
  <w:style w:type="paragraph" w:styleId="Header">
    <w:name w:val="header"/>
    <w:basedOn w:val="Normal"/>
    <w:link w:val="HeaderChar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93"/>
  </w:style>
  <w:style w:type="paragraph" w:styleId="Footer">
    <w:name w:val="footer"/>
    <w:basedOn w:val="Normal"/>
    <w:link w:val="FooterChar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A93"/>
  </w:style>
  <w:style w:type="paragraph" w:styleId="TOC1">
    <w:name w:val="toc 1"/>
    <w:basedOn w:val="Normal"/>
    <w:next w:val="Normal"/>
    <w:autoRedefine/>
    <w:uiPriority w:val="39"/>
    <w:unhideWhenUsed/>
    <w:rsid w:val="00754C71"/>
    <w:pPr>
      <w:tabs>
        <w:tab w:val="right" w:leader="dot" w:pos="9344"/>
      </w:tabs>
      <w:spacing w:after="100"/>
    </w:pPr>
  </w:style>
  <w:style w:type="paragraph" w:customStyle="1" w:styleId="Default">
    <w:name w:val="Default"/>
    <w:rsid w:val="00556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E02C3"/>
    <w:pPr>
      <w:tabs>
        <w:tab w:val="right" w:leader="dot" w:pos="9345"/>
      </w:tabs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7D09EF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rsid w:val="00FD14E1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a0">
    <w:name w:val="Базовый"/>
    <w:rsid w:val="00390681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styleId="NormalWeb">
    <w:name w:val="Normal (Web)"/>
    <w:aliases w:val="Обычный (Web),Обычный (Web)1"/>
    <w:basedOn w:val="Normal"/>
    <w:uiPriority w:val="99"/>
    <w:unhideWhenUsed/>
    <w:qFormat/>
    <w:rsid w:val="007C73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1">
    <w:name w:val="диплом Знак"/>
    <w:basedOn w:val="DefaultParagraphFont"/>
    <w:link w:val="a2"/>
    <w:locked/>
    <w:rsid w:val="007C7311"/>
    <w:rPr>
      <w:rFonts w:ascii="Times New Roman" w:eastAsia="Times New Roman" w:hAnsi="Times New Roman" w:cs="Times New Roman"/>
      <w:kern w:val="32"/>
      <w:sz w:val="28"/>
    </w:rPr>
  </w:style>
  <w:style w:type="paragraph" w:customStyle="1" w:styleId="a2">
    <w:name w:val="диплом"/>
    <w:basedOn w:val="Normal"/>
    <w:link w:val="a1"/>
    <w:rsid w:val="007C7311"/>
    <w:pPr>
      <w:autoSpaceDN w:val="0"/>
      <w:spacing w:line="360" w:lineRule="auto"/>
      <w:ind w:firstLine="851"/>
    </w:pPr>
    <w:rPr>
      <w:rFonts w:eastAsia="Times New Roman" w:cs="Times New Roman"/>
      <w:kern w:val="32"/>
    </w:rPr>
  </w:style>
  <w:style w:type="character" w:customStyle="1" w:styleId="mw-headline">
    <w:name w:val="mw-headline"/>
    <w:basedOn w:val="DefaultParagraphFont"/>
    <w:rsid w:val="007C7311"/>
  </w:style>
  <w:style w:type="character" w:customStyle="1" w:styleId="ListParagraphChar">
    <w:name w:val="List Paragraph Char"/>
    <w:basedOn w:val="DefaultParagraphFont"/>
    <w:link w:val="ListParagraph"/>
    <w:uiPriority w:val="34"/>
    <w:rsid w:val="00E65DC3"/>
  </w:style>
  <w:style w:type="paragraph" w:customStyle="1" w:styleId="a3">
    <w:name w:val="Диплом"/>
    <w:basedOn w:val="Normal"/>
    <w:rsid w:val="00E65DC3"/>
    <w:pPr>
      <w:spacing w:line="360" w:lineRule="auto"/>
      <w:ind w:firstLine="851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1F03"/>
    <w:rPr>
      <w:rFonts w:ascii="Times New Roman" w:eastAsiaTheme="majorEastAsia" w:hAnsi="Times New Roman" w:cstheme="majorBidi"/>
      <w:b/>
      <w:bCs/>
      <w:sz w:val="28"/>
    </w:rPr>
  </w:style>
  <w:style w:type="paragraph" w:styleId="NoSpacing">
    <w:name w:val="No Spacing"/>
    <w:uiPriority w:val="1"/>
    <w:qFormat/>
    <w:rsid w:val="009F4779"/>
    <w:pPr>
      <w:spacing w:after="0" w:line="240" w:lineRule="auto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990956"/>
    <w:pPr>
      <w:spacing w:after="100"/>
      <w:ind w:left="660" w:firstLine="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90956"/>
    <w:pPr>
      <w:spacing w:after="100"/>
      <w:ind w:left="880" w:firstLine="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90956"/>
    <w:pPr>
      <w:spacing w:after="100"/>
      <w:ind w:left="1100" w:firstLine="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990956"/>
    <w:pPr>
      <w:spacing w:after="100"/>
      <w:ind w:left="1320" w:firstLine="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990956"/>
    <w:pPr>
      <w:spacing w:after="100"/>
      <w:ind w:left="1540" w:firstLine="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990956"/>
    <w:pPr>
      <w:spacing w:after="100"/>
      <w:ind w:left="1760" w:firstLine="0"/>
      <w:jc w:val="left"/>
    </w:pPr>
    <w:rPr>
      <w:rFonts w:asciiTheme="minorHAnsi" w:hAnsiTheme="minorHAns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90956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C60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021"/>
    <w:pPr>
      <w:spacing w:after="200" w:line="240" w:lineRule="auto"/>
      <w:ind w:firstLine="0"/>
      <w:contextualSpacing w:val="0"/>
      <w:jc w:val="left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021"/>
    <w:rPr>
      <w:rFonts w:ascii="Calibri" w:eastAsia="Calibri" w:hAnsi="Calibri" w:cs="Times New Roman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E2AD7"/>
    <w:pPr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AD7"/>
    <w:rPr>
      <w:rFonts w:ascii="Times New Roman" w:eastAsiaTheme="majorEastAsia" w:hAnsi="Times New Roman" w:cstheme="majorBidi"/>
      <w:b/>
      <w:caps/>
      <w:sz w:val="32"/>
      <w:szCs w:val="52"/>
    </w:rPr>
  </w:style>
  <w:style w:type="paragraph" w:styleId="Subtitle">
    <w:name w:val="Subtitle"/>
    <w:aliases w:val="Название таблицы"/>
    <w:basedOn w:val="Normal"/>
    <w:next w:val="Normal"/>
    <w:link w:val="SubtitleChar"/>
    <w:uiPriority w:val="11"/>
    <w:qFormat/>
    <w:rsid w:val="006C214E"/>
    <w:pPr>
      <w:numPr>
        <w:ilvl w:val="1"/>
      </w:numPr>
      <w:spacing w:before="240" w:after="120"/>
      <w:ind w:firstLine="709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Название таблицы Char"/>
    <w:basedOn w:val="DefaultParagraphFont"/>
    <w:link w:val="Subtitle"/>
    <w:uiPriority w:val="11"/>
    <w:rsid w:val="006C214E"/>
    <w:rPr>
      <w:rFonts w:ascii="Times New Roman" w:eastAsiaTheme="majorEastAsia" w:hAnsi="Times New Roman" w:cstheme="majorBidi"/>
      <w:iCs/>
      <w:sz w:val="28"/>
      <w:szCs w:val="24"/>
    </w:rPr>
  </w:style>
  <w:style w:type="paragraph" w:styleId="IntenseQuote">
    <w:name w:val="Intense Quote"/>
    <w:aliases w:val="Название рисунка"/>
    <w:basedOn w:val="Normal"/>
    <w:next w:val="Normal"/>
    <w:link w:val="IntenseQuoteChar"/>
    <w:uiPriority w:val="30"/>
    <w:qFormat/>
    <w:rsid w:val="006C214E"/>
    <w:pPr>
      <w:spacing w:before="120" w:after="240"/>
      <w:ind w:firstLine="0"/>
      <w:jc w:val="center"/>
    </w:pPr>
    <w:rPr>
      <w:bCs/>
      <w:iCs/>
    </w:rPr>
  </w:style>
  <w:style w:type="character" w:customStyle="1" w:styleId="IntenseQuoteChar">
    <w:name w:val="Intense Quote Char"/>
    <w:aliases w:val="Название рисунка Char"/>
    <w:basedOn w:val="DefaultParagraphFont"/>
    <w:link w:val="IntenseQuote"/>
    <w:uiPriority w:val="30"/>
    <w:rsid w:val="006C214E"/>
    <w:rPr>
      <w:rFonts w:ascii="Times New Roman" w:hAnsi="Times New Roman"/>
      <w:bCs/>
      <w:iCs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743F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77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C59A1-FDCB-4D3D-B4C0-389CF6DE4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1284</Words>
  <Characters>7320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Andrei Shvedau</cp:lastModifiedBy>
  <cp:revision>3</cp:revision>
  <cp:lastPrinted>2021-09-24T13:30:00Z</cp:lastPrinted>
  <dcterms:created xsi:type="dcterms:W3CDTF">2021-09-24T13:30:00Z</dcterms:created>
  <dcterms:modified xsi:type="dcterms:W3CDTF">2021-09-24T13:30:00Z</dcterms:modified>
</cp:coreProperties>
</file>