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DAE1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62536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4779CFCA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725615C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62536"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6014CC41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62536">
        <w:rPr>
          <w:rFonts w:eastAsia="Times New Roman" w:cs="Times New Roman"/>
          <w:szCs w:val="28"/>
          <w:lang w:eastAsia="ru-RU"/>
        </w:rPr>
        <w:t xml:space="preserve">БЕЛОРУССКИЙ ГОСУДАРСТВЕННЫЙ УНИВЕРСИТЕТ </w:t>
      </w:r>
    </w:p>
    <w:p w14:paraId="18ECBE8B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62536">
        <w:rPr>
          <w:rFonts w:eastAsia="Times New Roman" w:cs="Times New Roman"/>
          <w:szCs w:val="28"/>
          <w:lang w:eastAsia="ru-RU"/>
        </w:rPr>
        <w:t>ИНФОРМАТИКИ И РАДИОЭЛЕКТРОНИКИ</w:t>
      </w:r>
    </w:p>
    <w:p w14:paraId="4D56A7AC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06B4EC6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FB9BADF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342FF04" w14:textId="77777777" w:rsidR="00F62536" w:rsidRPr="00F62536" w:rsidRDefault="00F62536" w:rsidP="00F62536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62536">
        <w:rPr>
          <w:rFonts w:eastAsia="Times New Roman" w:cs="Times New Roman"/>
          <w:szCs w:val="28"/>
          <w:lang w:eastAsia="ru-RU"/>
        </w:rPr>
        <w:t>Факультет информационных технологий и управления</w:t>
      </w:r>
    </w:p>
    <w:p w14:paraId="0C3DF5A0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004C54E" w14:textId="77777777" w:rsidR="00F62536" w:rsidRPr="00F62536" w:rsidRDefault="00F62536" w:rsidP="00F62536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62536">
        <w:rPr>
          <w:rFonts w:eastAsia="Times New Roman" w:cs="Times New Roman"/>
          <w:szCs w:val="28"/>
          <w:lang w:eastAsia="ru-RU"/>
        </w:rPr>
        <w:t>Кафедра информационных технологий автоматизированных систем</w:t>
      </w:r>
    </w:p>
    <w:p w14:paraId="1212146F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AA6AAA8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6EDE20C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F05B93B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99FE23B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5B6A416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62536">
        <w:rPr>
          <w:rFonts w:eastAsia="Times New Roman" w:cs="Times New Roman"/>
          <w:szCs w:val="28"/>
          <w:lang w:eastAsia="ru-RU"/>
        </w:rPr>
        <w:t>Отчёт</w:t>
      </w:r>
    </w:p>
    <w:p w14:paraId="5AC1B1BD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62536">
        <w:rPr>
          <w:rFonts w:eastAsia="Times New Roman" w:cs="Times New Roman"/>
          <w:szCs w:val="28"/>
          <w:lang w:eastAsia="ru-RU"/>
        </w:rPr>
        <w:t>по практической работе №7</w:t>
      </w:r>
    </w:p>
    <w:p w14:paraId="53CC8004" w14:textId="3F3012F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62536">
        <w:rPr>
          <w:rFonts w:eastAsia="Times New Roman" w:cs="Times New Roman"/>
          <w:szCs w:val="28"/>
          <w:lang w:eastAsia="ru-RU"/>
        </w:rPr>
        <w:t>«Байесовская стратегия оценки выводов»</w:t>
      </w:r>
    </w:p>
    <w:p w14:paraId="675809EB" w14:textId="77777777" w:rsidR="00F62536" w:rsidRPr="00F62536" w:rsidRDefault="00F62536" w:rsidP="00F6253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62536">
        <w:rPr>
          <w:rFonts w:eastAsia="Times New Roman" w:cs="Times New Roman"/>
          <w:szCs w:val="28"/>
          <w:lang w:eastAsia="ru-RU"/>
        </w:rPr>
        <w:t>по дисциплине «Экспертные Системы»</w:t>
      </w:r>
    </w:p>
    <w:p w14:paraId="208BD1D4" w14:textId="77777777" w:rsidR="00434C6F" w:rsidRDefault="00434C6F" w:rsidP="00E42328">
      <w:pPr>
        <w:widowControl w:val="0"/>
        <w:ind w:firstLine="0"/>
        <w:jc w:val="center"/>
      </w:pPr>
    </w:p>
    <w:p w14:paraId="2EFD69B0" w14:textId="77777777" w:rsidR="00434C6F" w:rsidRDefault="00434C6F" w:rsidP="00E42328">
      <w:pPr>
        <w:widowControl w:val="0"/>
        <w:ind w:firstLine="0"/>
        <w:jc w:val="center"/>
      </w:pPr>
    </w:p>
    <w:p w14:paraId="4ACC5D34" w14:textId="77777777" w:rsidR="00434C6F" w:rsidRDefault="00434C6F" w:rsidP="00E42328">
      <w:pPr>
        <w:widowControl w:val="0"/>
        <w:ind w:firstLine="0"/>
        <w:jc w:val="center"/>
      </w:pPr>
    </w:p>
    <w:p w14:paraId="1D206CAF" w14:textId="77777777" w:rsidR="00434C6F" w:rsidRDefault="00434C6F" w:rsidP="00E42328">
      <w:pPr>
        <w:widowControl w:val="0"/>
        <w:ind w:firstLine="0"/>
        <w:jc w:val="center"/>
      </w:pPr>
    </w:p>
    <w:p w14:paraId="7FF6326A" w14:textId="77777777" w:rsidR="00434C6F" w:rsidRDefault="00434C6F" w:rsidP="00E42328">
      <w:pPr>
        <w:widowControl w:val="0"/>
        <w:ind w:firstLine="0"/>
        <w:jc w:val="center"/>
      </w:pPr>
    </w:p>
    <w:p w14:paraId="22F8F93B" w14:textId="77777777" w:rsidR="00434C6F" w:rsidRDefault="00434C6F" w:rsidP="00E42328">
      <w:pPr>
        <w:widowControl w:val="0"/>
        <w:ind w:firstLine="0"/>
        <w:jc w:val="center"/>
      </w:pPr>
    </w:p>
    <w:p w14:paraId="447E157D" w14:textId="77777777" w:rsidR="00434C6F" w:rsidRDefault="00434C6F" w:rsidP="00E42328">
      <w:pPr>
        <w:widowControl w:val="0"/>
        <w:ind w:firstLine="0"/>
        <w:jc w:val="center"/>
      </w:pPr>
    </w:p>
    <w:tbl>
      <w:tblPr>
        <w:tblStyle w:val="TableGrid"/>
        <w:tblW w:w="13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6941"/>
      </w:tblGrid>
      <w:tr w:rsidR="00F62536" w14:paraId="2B767D8D" w14:textId="6DE95249" w:rsidTr="00F62536">
        <w:tc>
          <w:tcPr>
            <w:tcW w:w="6941" w:type="dxa"/>
          </w:tcPr>
          <w:p w14:paraId="340B3A12" w14:textId="5B00A68E" w:rsidR="00F62536" w:rsidRDefault="00F62536" w:rsidP="00F62536">
            <w:pPr>
              <w:widowControl w:val="0"/>
              <w:ind w:firstLine="0"/>
            </w:pPr>
            <w:r w:rsidRPr="00A809EA"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</w:p>
        </w:tc>
        <w:tc>
          <w:tcPr>
            <w:tcW w:w="6941" w:type="dxa"/>
          </w:tcPr>
          <w:p w14:paraId="2B06BBCF" w14:textId="6C6C62B1" w:rsidR="00F62536" w:rsidRPr="00A809EA" w:rsidRDefault="00F62536" w:rsidP="00F62536">
            <w:pPr>
              <w:widowControl w:val="0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E95B26">
              <w:rPr>
                <w:rFonts w:eastAsia="Times New Roman" w:cs="Times New Roman"/>
                <w:szCs w:val="28"/>
                <w:lang w:eastAsia="ru-RU"/>
              </w:rPr>
              <w:t>Проверил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Pr="00E95B26">
              <w:rPr>
                <w:rFonts w:eastAsia="Times New Roman" w:cs="Times New Roman"/>
                <w:szCs w:val="28"/>
                <w:lang w:eastAsia="ru-RU"/>
              </w:rPr>
              <w:t>:</w:t>
            </w:r>
          </w:p>
        </w:tc>
      </w:tr>
      <w:tr w:rsidR="00F62536" w14:paraId="537382A2" w14:textId="3C5FCB0B" w:rsidTr="00F62536">
        <w:tc>
          <w:tcPr>
            <w:tcW w:w="6941" w:type="dxa"/>
          </w:tcPr>
          <w:p w14:paraId="7BBB4530" w14:textId="6AE3ADD4" w:rsidR="00F62536" w:rsidRPr="00F62536" w:rsidRDefault="00F62536" w:rsidP="00F62536">
            <w:pPr>
              <w:widowControl w:val="0"/>
              <w:ind w:firstLine="0"/>
              <w:jc w:val="left"/>
            </w:pPr>
            <w:r w:rsidRPr="00E95B26">
              <w:rPr>
                <w:rFonts w:eastAsia="Times New Roman" w:cs="Times New Roman"/>
                <w:szCs w:val="28"/>
                <w:lang w:eastAsia="ru-RU"/>
              </w:rPr>
              <w:t>студент гр. 82060</w:t>
            </w:r>
            <w:r w:rsidRPr="00F62536"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F62536">
              <w:rPr>
                <w:rFonts w:eastAsia="Times New Roman" w:cs="Times New Roman"/>
                <w:szCs w:val="28"/>
                <w:lang w:eastAsia="ru-RU"/>
              </w:rPr>
              <w:br/>
            </w:r>
            <w:r>
              <w:rPr>
                <w:rFonts w:eastAsia="Times New Roman"/>
                <w:lang w:eastAsia="ru-RU"/>
              </w:rPr>
              <w:t xml:space="preserve">Шведов </w:t>
            </w:r>
            <w:proofErr w:type="gramStart"/>
            <w:r>
              <w:rPr>
                <w:rFonts w:eastAsia="Times New Roman"/>
                <w:lang w:eastAsia="ru-RU"/>
              </w:rPr>
              <w:t>А.Р.</w:t>
            </w:r>
            <w:proofErr w:type="gramEnd"/>
          </w:p>
        </w:tc>
        <w:tc>
          <w:tcPr>
            <w:tcW w:w="6941" w:type="dxa"/>
          </w:tcPr>
          <w:p w14:paraId="41FD2C7A" w14:textId="2549E946" w:rsidR="00F62536" w:rsidRPr="00E95B26" w:rsidRDefault="00F62536" w:rsidP="00F62536">
            <w:pPr>
              <w:widowControl w:val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0C2E58">
              <w:rPr>
                <w:rFonts w:cs="Times New Roman"/>
                <w:szCs w:val="28"/>
              </w:rPr>
              <w:t>Герман Ю. О.</w:t>
            </w:r>
          </w:p>
        </w:tc>
      </w:tr>
      <w:tr w:rsidR="00F62536" w14:paraId="36993CE9" w14:textId="28A0291A" w:rsidTr="00F62536">
        <w:tc>
          <w:tcPr>
            <w:tcW w:w="6941" w:type="dxa"/>
          </w:tcPr>
          <w:p w14:paraId="11675C1E" w14:textId="77777777" w:rsidR="00F62536" w:rsidRDefault="00F62536" w:rsidP="00F62536">
            <w:pPr>
              <w:widowControl w:val="0"/>
              <w:ind w:firstLine="0"/>
            </w:pPr>
          </w:p>
        </w:tc>
        <w:tc>
          <w:tcPr>
            <w:tcW w:w="6941" w:type="dxa"/>
          </w:tcPr>
          <w:p w14:paraId="235589B0" w14:textId="77777777" w:rsidR="00F62536" w:rsidRDefault="00F62536" w:rsidP="00F62536">
            <w:pPr>
              <w:widowControl w:val="0"/>
              <w:ind w:firstLine="0"/>
            </w:pPr>
          </w:p>
        </w:tc>
      </w:tr>
    </w:tbl>
    <w:p w14:paraId="1538BAE4" w14:textId="77777777" w:rsidR="00F62536" w:rsidRDefault="00F62536" w:rsidP="00E42328">
      <w:pPr>
        <w:widowControl w:val="0"/>
      </w:pPr>
    </w:p>
    <w:p w14:paraId="5589DE17" w14:textId="77777777" w:rsidR="00434C6F" w:rsidRDefault="00434C6F" w:rsidP="00E42328">
      <w:pPr>
        <w:widowControl w:val="0"/>
      </w:pPr>
    </w:p>
    <w:p w14:paraId="2519F678" w14:textId="77777777" w:rsidR="00434C6F" w:rsidRDefault="00434C6F" w:rsidP="00E42328">
      <w:pPr>
        <w:widowControl w:val="0"/>
      </w:pPr>
    </w:p>
    <w:p w14:paraId="70111276" w14:textId="77777777" w:rsidR="00434C6F" w:rsidRDefault="00434C6F" w:rsidP="00E42328">
      <w:pPr>
        <w:widowControl w:val="0"/>
      </w:pPr>
    </w:p>
    <w:p w14:paraId="59FE33E6" w14:textId="77777777" w:rsidR="00434C6F" w:rsidRDefault="00434C6F" w:rsidP="00E42328">
      <w:pPr>
        <w:widowControl w:val="0"/>
      </w:pPr>
    </w:p>
    <w:p w14:paraId="0819E24A" w14:textId="77777777" w:rsidR="00434C6F" w:rsidRDefault="00434C6F" w:rsidP="00E42328">
      <w:pPr>
        <w:widowControl w:val="0"/>
      </w:pPr>
    </w:p>
    <w:p w14:paraId="640ADB4A" w14:textId="77777777" w:rsidR="00434C6F" w:rsidRDefault="00434C6F" w:rsidP="00E42328">
      <w:pPr>
        <w:widowControl w:val="0"/>
        <w:ind w:firstLine="0"/>
        <w:jc w:val="center"/>
        <w:sectPr w:rsidR="00434C6F" w:rsidSect="00C529CD">
          <w:pgSz w:w="11906" w:h="16838"/>
          <w:pgMar w:top="1134" w:right="851" w:bottom="1531" w:left="1701" w:header="709" w:footer="708" w:gutter="0"/>
          <w:cols w:space="708"/>
          <w:docGrid w:linePitch="381"/>
        </w:sectPr>
      </w:pPr>
      <w:r>
        <w:t>Минск 2022</w:t>
      </w:r>
    </w:p>
    <w:p w14:paraId="0F8B9EBF" w14:textId="77777777" w:rsidR="00434C6F" w:rsidRDefault="00434C6F" w:rsidP="00E42328">
      <w:pPr>
        <w:pStyle w:val="Heading1"/>
        <w:widowControl w:val="0"/>
      </w:pPr>
      <w:bookmarkStart w:id="0" w:name="_Toc84348887"/>
      <w:bookmarkStart w:id="1" w:name="_Toc84401735"/>
      <w:bookmarkStart w:id="2" w:name="_Toc89200756"/>
      <w:r w:rsidRPr="001A255C">
        <w:lastRenderedPageBreak/>
        <w:t>Цель работы</w:t>
      </w:r>
      <w:bookmarkEnd w:id="0"/>
      <w:bookmarkEnd w:id="1"/>
      <w:bookmarkEnd w:id="2"/>
    </w:p>
    <w:p w14:paraId="7A55B856" w14:textId="77777777" w:rsidR="00434C6F" w:rsidRDefault="00434C6F" w:rsidP="00E42328">
      <w:pPr>
        <w:widowControl w:val="0"/>
      </w:pPr>
    </w:p>
    <w:p w14:paraId="458DA8DD" w14:textId="77777777" w:rsidR="00434C6F" w:rsidRDefault="004B7488" w:rsidP="00E42328">
      <w:pPr>
        <w:widowControl w:val="0"/>
      </w:pPr>
      <w:r w:rsidRPr="004B7488">
        <w:t>Изучение вероятностных методов оценки достоверности выводов в ЭС.</w:t>
      </w:r>
      <w:r w:rsidR="00583CAF">
        <w:t xml:space="preserve"> </w:t>
      </w:r>
      <w:r w:rsidR="00583CAF" w:rsidRPr="00583CAF">
        <w:t>По</w:t>
      </w:r>
      <w:r w:rsidR="00583CAF">
        <w:t xml:space="preserve"> </w:t>
      </w:r>
      <w:r w:rsidR="00583CAF" w:rsidRPr="00583CAF">
        <w:t>выданному</w:t>
      </w:r>
      <w:r w:rsidR="00583CAF">
        <w:t xml:space="preserve"> заданию</w:t>
      </w:r>
      <w:r w:rsidR="00583CAF" w:rsidRPr="00583CAF">
        <w:t xml:space="preserve"> рассчитать вероятность указанной гипотезы на основе байесовской стратегии оценки.</w:t>
      </w:r>
    </w:p>
    <w:p w14:paraId="6693F63B" w14:textId="77777777" w:rsidR="004B7488" w:rsidRDefault="004B7488" w:rsidP="00E42328">
      <w:pPr>
        <w:widowControl w:val="0"/>
      </w:pPr>
    </w:p>
    <w:p w14:paraId="555A2E5E" w14:textId="77777777" w:rsidR="00434C6F" w:rsidRDefault="00434C6F" w:rsidP="00E42328">
      <w:pPr>
        <w:pStyle w:val="Heading1"/>
        <w:widowControl w:val="0"/>
      </w:pPr>
      <w:r>
        <w:t>Теоретическая часть</w:t>
      </w:r>
    </w:p>
    <w:p w14:paraId="7FB1AC6D" w14:textId="77777777" w:rsidR="00434C6F" w:rsidRDefault="00434C6F" w:rsidP="00E42328">
      <w:pPr>
        <w:widowControl w:val="0"/>
      </w:pPr>
    </w:p>
    <w:p w14:paraId="5E30E175" w14:textId="77777777" w:rsidR="009953D9" w:rsidRPr="006F6FF9" w:rsidRDefault="009953D9" w:rsidP="00E42328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r w:rsidRPr="006F6FF9">
        <w:rPr>
          <w:rFonts w:eastAsia="TimesNewRomanPSMT"/>
          <w:szCs w:val="28"/>
        </w:rPr>
        <w:t>Байесовская стратегия оценки вы</w:t>
      </w:r>
      <w:r>
        <w:rPr>
          <w:rFonts w:eastAsia="TimesNewRomanPSMT"/>
          <w:szCs w:val="28"/>
        </w:rPr>
        <w:t xml:space="preserve">водов – </w:t>
      </w:r>
      <w:r w:rsidRPr="006F6FF9">
        <w:rPr>
          <w:rFonts w:eastAsia="TimesNewRomanPSMT"/>
          <w:szCs w:val="28"/>
        </w:rPr>
        <w:t>одна из стратегий, применяемых дл</w:t>
      </w:r>
      <w:r>
        <w:rPr>
          <w:rFonts w:eastAsia="TimesNewRomanPSMT"/>
          <w:szCs w:val="28"/>
        </w:rPr>
        <w:t xml:space="preserve">я оценки достоверности выводов </w:t>
      </w:r>
      <w:r w:rsidRPr="006F6FF9">
        <w:rPr>
          <w:rFonts w:eastAsia="TimesNewRomanPSMT"/>
          <w:szCs w:val="28"/>
        </w:rPr>
        <w:t>в ЭС</w:t>
      </w:r>
      <w:r>
        <w:rPr>
          <w:rFonts w:eastAsia="TimesNewRomanPSMT"/>
          <w:szCs w:val="28"/>
        </w:rPr>
        <w:t xml:space="preserve">, </w:t>
      </w:r>
      <w:r w:rsidRPr="006F6FF9">
        <w:rPr>
          <w:rFonts w:eastAsia="TimesNewRomanPSMT"/>
          <w:szCs w:val="28"/>
        </w:rPr>
        <w:t xml:space="preserve">например, </w:t>
      </w:r>
      <w:r>
        <w:rPr>
          <w:rFonts w:eastAsia="TimesNewRomanPSMT"/>
          <w:szCs w:val="28"/>
        </w:rPr>
        <w:t>заключений продукционных правил</w:t>
      </w:r>
      <w:r w:rsidRPr="006F6FF9">
        <w:rPr>
          <w:rFonts w:eastAsia="TimesNewRomanPSMT"/>
          <w:szCs w:val="28"/>
        </w:rPr>
        <w:t>. Основная идея байесовской стратегии заключается в оценке вер</w:t>
      </w:r>
      <w:r w:rsidR="006D11D0">
        <w:rPr>
          <w:rFonts w:eastAsia="TimesNewRomanPSMT"/>
          <w:szCs w:val="28"/>
        </w:rPr>
        <w:t>оятности некоторого вывода с учё</w:t>
      </w:r>
      <w:r w:rsidRPr="006F6FF9">
        <w:rPr>
          <w:rFonts w:eastAsia="TimesNewRomanPSMT"/>
          <w:szCs w:val="28"/>
        </w:rPr>
        <w:t>том фактов, подтверждающих или опровергающих этот вывод.</w:t>
      </w:r>
    </w:p>
    <w:p w14:paraId="14463C1E" w14:textId="77777777" w:rsidR="009953D9" w:rsidRPr="006F6FF9" w:rsidRDefault="009953D9" w:rsidP="00E42328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r w:rsidRPr="006F6FF9">
        <w:rPr>
          <w:rFonts w:eastAsia="TimesNewRomanPSMT"/>
          <w:szCs w:val="28"/>
        </w:rPr>
        <w:t>Формулировка теоремы Байеса, известная из теории вероятностей, следующая.</w:t>
      </w:r>
    </w:p>
    <w:p w14:paraId="657D12FA" w14:textId="77777777" w:rsidR="009953D9" w:rsidRDefault="009953D9" w:rsidP="00E42328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r w:rsidRPr="006F6FF9">
        <w:rPr>
          <w:rFonts w:eastAsia="TimesNewRomanPSMT"/>
          <w:szCs w:val="28"/>
        </w:rPr>
        <w:t xml:space="preserve">Пусть имеется </w:t>
      </w:r>
      <w:r w:rsidRPr="006D11D0">
        <w:rPr>
          <w:rFonts w:eastAsia="TimesNewRomanPSMT"/>
          <w:i/>
          <w:szCs w:val="28"/>
        </w:rPr>
        <w:t>n</w:t>
      </w:r>
      <w:r w:rsidRPr="006F6FF9">
        <w:rPr>
          <w:rFonts w:eastAsia="TimesNewRomanPSMT"/>
          <w:szCs w:val="28"/>
        </w:rPr>
        <w:t xml:space="preserve"> несовместных событий </w:t>
      </w:r>
      <w:r w:rsidRPr="006D11D0">
        <w:rPr>
          <w:rFonts w:eastAsia="TimesNewRomanPSMT"/>
          <w:i/>
          <w:szCs w:val="28"/>
        </w:rPr>
        <w:t>H</w:t>
      </w:r>
      <w:r w:rsidRPr="00F90BC9">
        <w:rPr>
          <w:rFonts w:eastAsia="TimesNewRomanPSMT"/>
          <w:szCs w:val="28"/>
          <w:vertAlign w:val="subscript"/>
        </w:rPr>
        <w:t>1</w:t>
      </w:r>
      <w:r w:rsidRPr="006F6FF9">
        <w:rPr>
          <w:rFonts w:eastAsia="TimesNewRomanPSMT"/>
          <w:szCs w:val="28"/>
        </w:rPr>
        <w:t xml:space="preserve">, </w:t>
      </w:r>
      <w:r w:rsidRPr="006D11D0">
        <w:rPr>
          <w:rFonts w:eastAsia="TimesNewRomanPSMT"/>
          <w:i/>
          <w:szCs w:val="28"/>
        </w:rPr>
        <w:t>H</w:t>
      </w:r>
      <w:r w:rsidRPr="00F90BC9">
        <w:rPr>
          <w:rFonts w:eastAsia="TimesNewRomanPSMT"/>
          <w:szCs w:val="28"/>
          <w:vertAlign w:val="subscript"/>
        </w:rPr>
        <w:t>2</w:t>
      </w:r>
      <w:r w:rsidRPr="006F6FF9">
        <w:rPr>
          <w:rFonts w:eastAsia="TimesNewRomanPSMT"/>
          <w:szCs w:val="28"/>
        </w:rPr>
        <w:t>,</w:t>
      </w:r>
      <w:r w:rsidR="00515AED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>...,</w:t>
      </w:r>
      <w:r w:rsidR="003D21BA">
        <w:rPr>
          <w:rFonts w:eastAsia="TimesNewRomanPSMT"/>
          <w:szCs w:val="28"/>
        </w:rPr>
        <w:t xml:space="preserve"> </w:t>
      </w:r>
      <w:r w:rsidRPr="003D21BA">
        <w:rPr>
          <w:rFonts w:eastAsia="TimesNewRomanPSMT"/>
          <w:i/>
          <w:szCs w:val="28"/>
        </w:rPr>
        <w:t>H</w:t>
      </w:r>
      <w:r w:rsidRPr="003D21BA">
        <w:rPr>
          <w:rFonts w:eastAsia="TimesNewRomanPSMT"/>
          <w:i/>
          <w:szCs w:val="28"/>
          <w:vertAlign w:val="subscript"/>
        </w:rPr>
        <w:t>n</w:t>
      </w:r>
      <w:r w:rsidRPr="006F6FF9">
        <w:rPr>
          <w:rFonts w:eastAsia="TimesNewRomanPSMT"/>
          <w:szCs w:val="28"/>
        </w:rPr>
        <w:t xml:space="preserve">. Несовместность событий означает, что </w:t>
      </w:r>
      <w:r w:rsidRPr="00D42383">
        <w:rPr>
          <w:rFonts w:eastAsia="TimesNewRomanPSMT"/>
          <w:bCs/>
          <w:iCs/>
          <w:szCs w:val="28"/>
        </w:rPr>
        <w:t>никакие</w:t>
      </w:r>
      <w:r w:rsidRPr="006F6FF9">
        <w:rPr>
          <w:rFonts w:eastAsia="TimesNewRomanPSMT"/>
          <w:i/>
          <w:iCs/>
          <w:szCs w:val="28"/>
        </w:rPr>
        <w:t xml:space="preserve"> </w:t>
      </w:r>
      <w:r w:rsidRPr="006F6FF9">
        <w:rPr>
          <w:rFonts w:eastAsia="TimesNewRomanPSMT"/>
          <w:szCs w:val="28"/>
        </w:rPr>
        <w:t xml:space="preserve">из событий </w:t>
      </w:r>
      <w:r w:rsidRPr="003D21BA">
        <w:rPr>
          <w:rFonts w:eastAsia="TimesNewRomanPSMT"/>
          <w:i/>
          <w:szCs w:val="28"/>
        </w:rPr>
        <w:t>H</w:t>
      </w:r>
      <w:r w:rsidRPr="00F90BC9">
        <w:rPr>
          <w:rFonts w:eastAsia="TimesNewRomanPSMT"/>
          <w:szCs w:val="28"/>
          <w:vertAlign w:val="subscript"/>
        </w:rPr>
        <w:t>1</w:t>
      </w:r>
      <w:r w:rsidRPr="006F6FF9">
        <w:rPr>
          <w:rFonts w:eastAsia="TimesNewRomanPSMT"/>
          <w:szCs w:val="28"/>
        </w:rPr>
        <w:t xml:space="preserve">, </w:t>
      </w:r>
      <w:r w:rsidRPr="003D21BA">
        <w:rPr>
          <w:rFonts w:eastAsia="TimesNewRomanPSMT"/>
          <w:i/>
          <w:szCs w:val="28"/>
        </w:rPr>
        <w:t>H</w:t>
      </w:r>
      <w:r w:rsidRPr="00F90BC9">
        <w:rPr>
          <w:rFonts w:eastAsia="TimesNewRomanPSMT"/>
          <w:szCs w:val="28"/>
          <w:vertAlign w:val="subscript"/>
        </w:rPr>
        <w:t>2</w:t>
      </w:r>
      <w:r w:rsidRPr="006F6FF9">
        <w:rPr>
          <w:rFonts w:eastAsia="TimesNewRomanPSMT"/>
          <w:szCs w:val="28"/>
        </w:rPr>
        <w:t>,</w:t>
      </w:r>
      <w:r w:rsidR="00515AED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>...,</w:t>
      </w:r>
      <w:r w:rsidR="003D21BA">
        <w:rPr>
          <w:rFonts w:eastAsia="TimesNewRomanPSMT"/>
          <w:szCs w:val="28"/>
        </w:rPr>
        <w:t xml:space="preserve"> </w:t>
      </w:r>
      <w:r w:rsidRPr="003D21BA">
        <w:rPr>
          <w:rFonts w:eastAsia="TimesNewRomanPSMT"/>
          <w:i/>
          <w:szCs w:val="28"/>
        </w:rPr>
        <w:t>H</w:t>
      </w:r>
      <w:r w:rsidRPr="00F90BC9">
        <w:rPr>
          <w:rFonts w:eastAsia="TimesNewRomanPSMT"/>
          <w:szCs w:val="28"/>
          <w:vertAlign w:val="subscript"/>
        </w:rPr>
        <w:t>n</w:t>
      </w:r>
      <w:r w:rsidRPr="006F6FF9">
        <w:rPr>
          <w:rFonts w:eastAsia="TimesNewRomanPSMT"/>
          <w:szCs w:val="28"/>
        </w:rPr>
        <w:t xml:space="preserve"> </w:t>
      </w:r>
      <w:r w:rsidRPr="00D42383">
        <w:rPr>
          <w:rFonts w:eastAsia="TimesNewRomanPSMT"/>
          <w:bCs/>
          <w:iCs/>
          <w:szCs w:val="28"/>
        </w:rPr>
        <w:t>не могут произойти</w:t>
      </w:r>
      <w:r w:rsidRPr="003D21BA">
        <w:rPr>
          <w:rFonts w:eastAsia="TimesNewRomanPSMT"/>
          <w:b/>
          <w:iCs/>
          <w:szCs w:val="28"/>
        </w:rPr>
        <w:t xml:space="preserve"> </w:t>
      </w:r>
      <w:r w:rsidRPr="00D42383">
        <w:rPr>
          <w:rFonts w:eastAsia="TimesNewRomanPSMT"/>
          <w:bCs/>
          <w:iCs/>
          <w:szCs w:val="28"/>
        </w:rPr>
        <w:t>вместе</w:t>
      </w:r>
      <w:r w:rsidRPr="006F6FF9">
        <w:rPr>
          <w:rFonts w:eastAsia="TimesNewRomanPSMT"/>
          <w:i/>
          <w:iCs/>
          <w:szCs w:val="28"/>
        </w:rPr>
        <w:t xml:space="preserve"> </w:t>
      </w:r>
      <w:r w:rsidRPr="006F6FF9">
        <w:rPr>
          <w:rFonts w:eastAsia="TimesNewRomanPSMT"/>
          <w:szCs w:val="28"/>
        </w:rPr>
        <w:t xml:space="preserve">(другими словами, вероятности их совместного наступления равны нулю). Известны вероятности этих событий: </w:t>
      </w:r>
      <w:r w:rsidRPr="003D21BA">
        <w:rPr>
          <w:rFonts w:eastAsia="TimesNewRomanPSMT"/>
          <w:i/>
          <w:szCs w:val="28"/>
        </w:rPr>
        <w:t>P</w:t>
      </w:r>
      <w:r w:rsidRPr="006F6FF9">
        <w:rPr>
          <w:rFonts w:eastAsia="TimesNewRomanPSMT"/>
          <w:szCs w:val="28"/>
        </w:rPr>
        <w:t>(</w:t>
      </w:r>
      <w:r w:rsidRPr="003D21BA">
        <w:rPr>
          <w:rFonts w:eastAsia="TimesNewRomanPSMT"/>
          <w:i/>
          <w:szCs w:val="28"/>
        </w:rPr>
        <w:t>H</w:t>
      </w:r>
      <w:r w:rsidRPr="003D21BA">
        <w:rPr>
          <w:rFonts w:eastAsia="TimesNewRomanPSMT"/>
          <w:szCs w:val="28"/>
          <w:vertAlign w:val="subscript"/>
        </w:rPr>
        <w:t>1</w:t>
      </w:r>
      <w:r w:rsidRPr="006F6FF9">
        <w:rPr>
          <w:rFonts w:eastAsia="TimesNewRomanPSMT"/>
          <w:szCs w:val="28"/>
        </w:rPr>
        <w:t xml:space="preserve">), </w:t>
      </w:r>
      <w:r w:rsidRPr="003D21BA">
        <w:rPr>
          <w:rFonts w:eastAsia="TimesNewRomanPSMT"/>
          <w:i/>
          <w:szCs w:val="28"/>
        </w:rPr>
        <w:t>P</w:t>
      </w:r>
      <w:r w:rsidRPr="006F6FF9">
        <w:rPr>
          <w:rFonts w:eastAsia="TimesNewRomanPSMT"/>
          <w:szCs w:val="28"/>
        </w:rPr>
        <w:t>(</w:t>
      </w:r>
      <w:r w:rsidRPr="003D21BA">
        <w:rPr>
          <w:rFonts w:eastAsia="TimesNewRomanPSMT"/>
          <w:i/>
          <w:szCs w:val="28"/>
        </w:rPr>
        <w:t>H</w:t>
      </w:r>
      <w:r w:rsidRPr="003D21BA">
        <w:rPr>
          <w:rFonts w:eastAsia="TimesNewRomanPSMT"/>
          <w:szCs w:val="28"/>
          <w:vertAlign w:val="subscript"/>
        </w:rPr>
        <w:t>2</w:t>
      </w:r>
      <w:r w:rsidRPr="006F6FF9">
        <w:rPr>
          <w:rFonts w:eastAsia="TimesNewRomanPSMT"/>
          <w:szCs w:val="28"/>
        </w:rPr>
        <w:t>),</w:t>
      </w:r>
      <w:r w:rsidR="00515AED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>...,</w:t>
      </w:r>
      <w:r w:rsidR="003D21BA">
        <w:rPr>
          <w:rFonts w:eastAsia="TimesNewRomanPSMT"/>
          <w:szCs w:val="28"/>
        </w:rPr>
        <w:t xml:space="preserve"> </w:t>
      </w:r>
      <w:r w:rsidRPr="003D21BA">
        <w:rPr>
          <w:rFonts w:eastAsia="TimesNewRomanPSMT"/>
          <w:i/>
          <w:szCs w:val="28"/>
        </w:rPr>
        <w:t>P</w:t>
      </w:r>
      <w:r w:rsidRPr="006F6FF9">
        <w:rPr>
          <w:rFonts w:eastAsia="TimesNewRomanPSMT"/>
          <w:szCs w:val="28"/>
        </w:rPr>
        <w:t>(</w:t>
      </w:r>
      <w:r w:rsidRPr="003D21BA">
        <w:rPr>
          <w:rFonts w:eastAsia="TimesNewRomanPSMT"/>
          <w:i/>
          <w:szCs w:val="28"/>
        </w:rPr>
        <w:t>H</w:t>
      </w:r>
      <w:r w:rsidRPr="003D21BA">
        <w:rPr>
          <w:rFonts w:eastAsia="TimesNewRomanPSMT"/>
          <w:i/>
          <w:szCs w:val="28"/>
          <w:vertAlign w:val="subscript"/>
        </w:rPr>
        <w:t>n</w:t>
      </w:r>
      <w:r w:rsidRPr="006F6FF9">
        <w:rPr>
          <w:rFonts w:eastAsia="TimesNewRomanPSMT"/>
          <w:szCs w:val="28"/>
        </w:rPr>
        <w:t>), прич</w:t>
      </w:r>
      <w:r w:rsidR="003D21BA">
        <w:rPr>
          <w:rFonts w:eastAsia="TimesNewRomanPSMT"/>
          <w:szCs w:val="28"/>
        </w:rPr>
        <w:t>ё</w:t>
      </w:r>
      <w:r w:rsidRPr="006F6FF9">
        <w:rPr>
          <w:rFonts w:eastAsia="TimesNewRomanPSMT"/>
          <w:szCs w:val="28"/>
        </w:rPr>
        <w:t xml:space="preserve">м </w:t>
      </w:r>
      <w:r w:rsidRPr="00970590">
        <w:rPr>
          <w:rFonts w:eastAsia="TimesNewRomanPSMT"/>
          <w:i/>
          <w:szCs w:val="28"/>
        </w:rPr>
        <w:t>P</w:t>
      </w:r>
      <w:r w:rsidRPr="006F6FF9">
        <w:rPr>
          <w:rFonts w:eastAsia="TimesNewRomanPSMT"/>
          <w:szCs w:val="28"/>
        </w:rPr>
        <w:t>(</w:t>
      </w:r>
      <w:r w:rsidRPr="00970590">
        <w:rPr>
          <w:rFonts w:eastAsia="TimesNewRomanPSMT"/>
          <w:i/>
          <w:szCs w:val="28"/>
        </w:rPr>
        <w:t>H</w:t>
      </w:r>
      <w:r w:rsidRPr="00970590">
        <w:rPr>
          <w:rFonts w:eastAsia="TimesNewRomanPSMT"/>
          <w:szCs w:val="28"/>
          <w:vertAlign w:val="subscript"/>
        </w:rPr>
        <w:t>1</w:t>
      </w:r>
      <w:r w:rsidRPr="006F6FF9">
        <w:rPr>
          <w:rFonts w:eastAsia="TimesNewRomanPSMT"/>
          <w:szCs w:val="28"/>
        </w:rPr>
        <w:t>)+</w:t>
      </w:r>
      <w:r w:rsidRPr="00970590">
        <w:rPr>
          <w:rFonts w:eastAsia="TimesNewRomanPSMT"/>
          <w:i/>
          <w:szCs w:val="28"/>
        </w:rPr>
        <w:t>P</w:t>
      </w:r>
      <w:r w:rsidRPr="006F6FF9">
        <w:rPr>
          <w:rFonts w:eastAsia="TimesNewRomanPSMT"/>
          <w:szCs w:val="28"/>
        </w:rPr>
        <w:t>(</w:t>
      </w:r>
      <w:r w:rsidRPr="00970590">
        <w:rPr>
          <w:rFonts w:eastAsia="TimesNewRomanPSMT"/>
          <w:i/>
          <w:szCs w:val="28"/>
        </w:rPr>
        <w:t>H</w:t>
      </w:r>
      <w:r w:rsidRPr="00970590">
        <w:rPr>
          <w:rFonts w:eastAsia="TimesNewRomanPSMT"/>
          <w:szCs w:val="28"/>
          <w:vertAlign w:val="subscript"/>
        </w:rPr>
        <w:t>2</w:t>
      </w:r>
      <w:r w:rsidRPr="006F6FF9">
        <w:rPr>
          <w:rFonts w:eastAsia="TimesNewRomanPSMT"/>
          <w:szCs w:val="28"/>
        </w:rPr>
        <w:t>)+...+</w:t>
      </w:r>
      <w:r w:rsidRPr="00970590">
        <w:rPr>
          <w:rFonts w:eastAsia="TimesNewRomanPSMT"/>
          <w:i/>
          <w:szCs w:val="28"/>
        </w:rPr>
        <w:t>P</w:t>
      </w:r>
      <w:r w:rsidRPr="006F6FF9">
        <w:rPr>
          <w:rFonts w:eastAsia="TimesNewRomanPSMT"/>
          <w:szCs w:val="28"/>
        </w:rPr>
        <w:t>(</w:t>
      </w:r>
      <w:r w:rsidRPr="00970590">
        <w:rPr>
          <w:rFonts w:eastAsia="TimesNewRomanPSMT"/>
          <w:i/>
          <w:szCs w:val="28"/>
        </w:rPr>
        <w:t>H</w:t>
      </w:r>
      <w:r w:rsidRPr="00970590">
        <w:rPr>
          <w:rFonts w:eastAsia="TimesNewRomanPSMT"/>
          <w:i/>
          <w:szCs w:val="28"/>
          <w:vertAlign w:val="subscript"/>
        </w:rPr>
        <w:t>n</w:t>
      </w:r>
      <w:r w:rsidRPr="006F6FF9">
        <w:rPr>
          <w:rFonts w:eastAsia="TimesNewRomanPSMT"/>
          <w:szCs w:val="28"/>
        </w:rPr>
        <w:t xml:space="preserve">)=1; это означает, что события </w:t>
      </w:r>
      <w:r w:rsidRPr="00970590">
        <w:rPr>
          <w:rFonts w:eastAsia="TimesNewRomanPSMT"/>
          <w:i/>
          <w:szCs w:val="28"/>
        </w:rPr>
        <w:t>H</w:t>
      </w:r>
      <w:r w:rsidRPr="00970590">
        <w:rPr>
          <w:rFonts w:eastAsia="TimesNewRomanPSMT"/>
          <w:szCs w:val="28"/>
          <w:vertAlign w:val="subscript"/>
        </w:rPr>
        <w:t>1</w:t>
      </w:r>
      <w:r w:rsidRPr="006F6FF9">
        <w:rPr>
          <w:rFonts w:eastAsia="TimesNewRomanPSMT"/>
          <w:szCs w:val="28"/>
        </w:rPr>
        <w:t xml:space="preserve">, </w:t>
      </w:r>
      <w:r w:rsidRPr="00970590">
        <w:rPr>
          <w:rFonts w:eastAsia="TimesNewRomanPSMT"/>
          <w:i/>
          <w:szCs w:val="28"/>
        </w:rPr>
        <w:t>H</w:t>
      </w:r>
      <w:r w:rsidRPr="00970590">
        <w:rPr>
          <w:rFonts w:eastAsia="TimesNewRomanPSMT"/>
          <w:szCs w:val="28"/>
          <w:vertAlign w:val="subscript"/>
        </w:rPr>
        <w:t>2</w:t>
      </w:r>
      <w:r w:rsidRPr="006F6FF9">
        <w:rPr>
          <w:rFonts w:eastAsia="TimesNewRomanPSMT"/>
          <w:szCs w:val="28"/>
        </w:rPr>
        <w:t>,</w:t>
      </w:r>
      <w:r w:rsidR="00CC156C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>...,</w:t>
      </w:r>
      <w:r w:rsidR="00970590">
        <w:rPr>
          <w:rFonts w:eastAsia="TimesNewRomanPSMT"/>
          <w:szCs w:val="28"/>
        </w:rPr>
        <w:t xml:space="preserve"> </w:t>
      </w:r>
      <w:r w:rsidRPr="00970590">
        <w:rPr>
          <w:rFonts w:eastAsia="TimesNewRomanPSMT"/>
          <w:i/>
          <w:szCs w:val="28"/>
        </w:rPr>
        <w:t>H</w:t>
      </w:r>
      <w:r w:rsidRPr="00970590">
        <w:rPr>
          <w:rFonts w:eastAsia="TimesNewRomanPSMT"/>
          <w:i/>
          <w:szCs w:val="28"/>
          <w:vertAlign w:val="subscript"/>
        </w:rPr>
        <w:t>n</w:t>
      </w:r>
      <w:r w:rsidR="00970590">
        <w:rPr>
          <w:rFonts w:eastAsia="TimesNewRomanPSMT"/>
          <w:szCs w:val="28"/>
        </w:rPr>
        <w:t xml:space="preserve"> образуют</w:t>
      </w:r>
      <w:r w:rsidRPr="006F6FF9">
        <w:rPr>
          <w:rFonts w:eastAsia="TimesNewRomanPSMT"/>
          <w:szCs w:val="28"/>
        </w:rPr>
        <w:t xml:space="preserve"> </w:t>
      </w:r>
      <w:r w:rsidRPr="00D42383">
        <w:rPr>
          <w:rFonts w:eastAsia="TimesNewRomanPSMT"/>
          <w:bCs/>
          <w:iCs/>
          <w:szCs w:val="28"/>
        </w:rPr>
        <w:t>полную группу</w:t>
      </w:r>
      <w:r w:rsidRPr="006F6FF9">
        <w:rPr>
          <w:rFonts w:eastAsia="TimesNewRomanPSMT"/>
          <w:i/>
          <w:iCs/>
          <w:szCs w:val="28"/>
        </w:rPr>
        <w:t xml:space="preserve"> </w:t>
      </w:r>
      <w:r w:rsidR="00B65577">
        <w:rPr>
          <w:rFonts w:eastAsia="TimesNewRomanPSMT"/>
          <w:szCs w:val="28"/>
        </w:rPr>
        <w:t>событий, то есть</w:t>
      </w:r>
      <w:r w:rsidRPr="006F6FF9">
        <w:rPr>
          <w:rFonts w:eastAsia="TimesNewRomanPSMT"/>
          <w:szCs w:val="28"/>
        </w:rPr>
        <w:t xml:space="preserve"> </w:t>
      </w:r>
      <w:r w:rsidRPr="00D42383">
        <w:rPr>
          <w:rFonts w:eastAsia="TimesNewRomanPSMT"/>
          <w:bCs/>
          <w:iCs/>
          <w:szCs w:val="28"/>
        </w:rPr>
        <w:t>одно</w:t>
      </w:r>
      <w:r w:rsidRPr="006F6FF9">
        <w:rPr>
          <w:rFonts w:eastAsia="TimesNewRomanPSMT"/>
          <w:i/>
          <w:iCs/>
          <w:szCs w:val="28"/>
        </w:rPr>
        <w:t xml:space="preserve"> </w:t>
      </w:r>
      <w:r w:rsidRPr="006F6FF9">
        <w:rPr>
          <w:rFonts w:eastAsia="TimesNewRomanPSMT"/>
          <w:szCs w:val="28"/>
        </w:rPr>
        <w:t xml:space="preserve">из них </w:t>
      </w:r>
      <w:r w:rsidRPr="00D42383">
        <w:rPr>
          <w:rFonts w:eastAsia="TimesNewRomanPSMT"/>
          <w:bCs/>
          <w:iCs/>
          <w:szCs w:val="28"/>
        </w:rPr>
        <w:t>происходит обязательно</w:t>
      </w:r>
      <w:r w:rsidRPr="006F6FF9">
        <w:rPr>
          <w:rFonts w:eastAsia="TimesNewRomanPSMT"/>
          <w:szCs w:val="28"/>
        </w:rPr>
        <w:t>. С событиями</w:t>
      </w:r>
      <w:r w:rsidRPr="00F90BC9">
        <w:rPr>
          <w:rFonts w:eastAsia="TimesNewRomanPSMT"/>
          <w:szCs w:val="28"/>
        </w:rPr>
        <w:t xml:space="preserve"> </w:t>
      </w:r>
      <w:r w:rsidRPr="00B65577">
        <w:rPr>
          <w:rFonts w:eastAsia="TimesNewRomanPSMT"/>
          <w:i/>
          <w:szCs w:val="28"/>
        </w:rPr>
        <w:t>H</w:t>
      </w:r>
      <w:r w:rsidRPr="00B65577">
        <w:rPr>
          <w:rFonts w:eastAsia="TimesNewRomanPSMT"/>
          <w:szCs w:val="28"/>
          <w:vertAlign w:val="subscript"/>
        </w:rPr>
        <w:t>1</w:t>
      </w:r>
      <w:r w:rsidRPr="006F6FF9">
        <w:rPr>
          <w:rFonts w:eastAsia="TimesNewRomanPSMT"/>
          <w:szCs w:val="28"/>
        </w:rPr>
        <w:t xml:space="preserve">, </w:t>
      </w:r>
      <w:r w:rsidRPr="00B65577">
        <w:rPr>
          <w:rFonts w:eastAsia="TimesNewRomanPSMT"/>
          <w:i/>
          <w:szCs w:val="28"/>
        </w:rPr>
        <w:t>H</w:t>
      </w:r>
      <w:r w:rsidRPr="00B65577">
        <w:rPr>
          <w:rFonts w:eastAsia="TimesNewRomanPSMT"/>
          <w:szCs w:val="28"/>
          <w:vertAlign w:val="subscript"/>
        </w:rPr>
        <w:t>2</w:t>
      </w:r>
      <w:r w:rsidRPr="006F6FF9">
        <w:rPr>
          <w:rFonts w:eastAsia="TimesNewRomanPSMT"/>
          <w:szCs w:val="28"/>
        </w:rPr>
        <w:t>,</w:t>
      </w:r>
      <w:r w:rsidR="00CC156C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>...,</w:t>
      </w:r>
      <w:r w:rsidR="00B65577">
        <w:rPr>
          <w:rFonts w:eastAsia="TimesNewRomanPSMT"/>
          <w:szCs w:val="28"/>
        </w:rPr>
        <w:t xml:space="preserve"> </w:t>
      </w:r>
      <w:r w:rsidRPr="00B65577">
        <w:rPr>
          <w:rFonts w:eastAsia="TimesNewRomanPSMT"/>
          <w:i/>
          <w:szCs w:val="28"/>
        </w:rPr>
        <w:t>H</w:t>
      </w:r>
      <w:r w:rsidRPr="00B65577">
        <w:rPr>
          <w:rFonts w:eastAsia="TimesNewRomanPSMT"/>
          <w:i/>
          <w:szCs w:val="28"/>
          <w:vertAlign w:val="subscript"/>
        </w:rPr>
        <w:t>n</w:t>
      </w:r>
      <w:r w:rsidRPr="006F6FF9">
        <w:rPr>
          <w:rFonts w:eastAsia="TimesNewRomanPSMT"/>
          <w:szCs w:val="28"/>
        </w:rPr>
        <w:t xml:space="preserve"> связано некоторое событие </w:t>
      </w:r>
      <w:r w:rsidRPr="00B65577">
        <w:rPr>
          <w:rFonts w:eastAsia="TimesNewRomanPSMT"/>
          <w:i/>
          <w:szCs w:val="28"/>
        </w:rPr>
        <w:t>E</w:t>
      </w:r>
      <w:r w:rsidRPr="006F6FF9">
        <w:rPr>
          <w:rFonts w:eastAsia="TimesNewRomanPSMT"/>
          <w:szCs w:val="28"/>
        </w:rPr>
        <w:t xml:space="preserve">. Известны вероятности события </w:t>
      </w:r>
      <w:r w:rsidRPr="00B65577">
        <w:rPr>
          <w:rFonts w:eastAsia="TimesNewRomanPSMT"/>
          <w:i/>
          <w:szCs w:val="28"/>
        </w:rPr>
        <w:t>E</w:t>
      </w:r>
      <w:r w:rsidRPr="006F6FF9">
        <w:rPr>
          <w:rFonts w:eastAsia="TimesNewRomanPSMT"/>
          <w:szCs w:val="28"/>
        </w:rPr>
        <w:t xml:space="preserve"> </w:t>
      </w:r>
      <w:r w:rsidRPr="00D42383">
        <w:rPr>
          <w:rFonts w:eastAsia="TimesNewRomanPSMT"/>
          <w:bCs/>
          <w:iCs/>
          <w:szCs w:val="28"/>
        </w:rPr>
        <w:t>при условиях</w:t>
      </w:r>
      <w:r w:rsidRPr="006F6FF9">
        <w:rPr>
          <w:rFonts w:eastAsia="TimesNewRomanPSMT"/>
          <w:i/>
          <w:iCs/>
          <w:szCs w:val="28"/>
        </w:rPr>
        <w:t xml:space="preserve"> </w:t>
      </w:r>
      <w:r w:rsidRPr="006F6FF9">
        <w:rPr>
          <w:rFonts w:eastAsia="TimesNewRomanPSMT"/>
          <w:szCs w:val="28"/>
        </w:rPr>
        <w:t xml:space="preserve">того, что какое-либо из событий </w:t>
      </w:r>
      <w:r w:rsidRPr="00B65577">
        <w:rPr>
          <w:rFonts w:eastAsia="TimesNewRomanPSMT"/>
          <w:i/>
          <w:szCs w:val="28"/>
        </w:rPr>
        <w:t>H</w:t>
      </w:r>
      <w:r w:rsidRPr="00B65577">
        <w:rPr>
          <w:rFonts w:eastAsia="TimesNewRomanPSMT"/>
          <w:szCs w:val="28"/>
          <w:vertAlign w:val="subscript"/>
        </w:rPr>
        <w:t>1</w:t>
      </w:r>
      <w:r w:rsidRPr="006F6FF9">
        <w:rPr>
          <w:rFonts w:eastAsia="TimesNewRomanPSMT"/>
          <w:szCs w:val="28"/>
        </w:rPr>
        <w:t xml:space="preserve">, </w:t>
      </w:r>
      <w:r w:rsidRPr="00B65577">
        <w:rPr>
          <w:rFonts w:eastAsia="TimesNewRomanPSMT"/>
          <w:i/>
          <w:szCs w:val="28"/>
        </w:rPr>
        <w:t>H</w:t>
      </w:r>
      <w:r w:rsidRPr="00B65577">
        <w:rPr>
          <w:rFonts w:eastAsia="TimesNewRomanPSMT"/>
          <w:szCs w:val="28"/>
          <w:vertAlign w:val="subscript"/>
        </w:rPr>
        <w:t>2</w:t>
      </w:r>
      <w:r w:rsidRPr="006F6FF9">
        <w:rPr>
          <w:rFonts w:eastAsia="TimesNewRomanPSMT"/>
          <w:szCs w:val="28"/>
        </w:rPr>
        <w:t>,</w:t>
      </w:r>
      <w:r w:rsidR="00CC156C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>...,</w:t>
      </w:r>
      <w:r w:rsidR="00B65577">
        <w:rPr>
          <w:rFonts w:eastAsia="TimesNewRomanPSMT"/>
          <w:szCs w:val="28"/>
        </w:rPr>
        <w:t xml:space="preserve"> </w:t>
      </w:r>
      <w:r w:rsidRPr="00B65577">
        <w:rPr>
          <w:rFonts w:eastAsia="TimesNewRomanPSMT"/>
          <w:i/>
          <w:szCs w:val="28"/>
        </w:rPr>
        <w:t>H</w:t>
      </w:r>
      <w:r w:rsidRPr="00B65577">
        <w:rPr>
          <w:rFonts w:eastAsia="TimesNewRomanPSMT"/>
          <w:i/>
          <w:szCs w:val="28"/>
          <w:vertAlign w:val="subscript"/>
        </w:rPr>
        <w:t>n</w:t>
      </w:r>
      <w:r w:rsidRPr="006F6FF9">
        <w:rPr>
          <w:rFonts w:eastAsia="TimesNewRomanPSMT"/>
          <w:szCs w:val="28"/>
        </w:rPr>
        <w:t xml:space="preserve"> произошло: </w:t>
      </w:r>
      <w:r w:rsidRPr="00B65577">
        <w:rPr>
          <w:rFonts w:eastAsia="TimesNewRomanPSMT"/>
          <w:i/>
          <w:szCs w:val="28"/>
        </w:rPr>
        <w:t>P</w:t>
      </w:r>
      <w:r w:rsidRPr="006F6FF9">
        <w:rPr>
          <w:rFonts w:eastAsia="TimesNewRomanPSMT"/>
          <w:szCs w:val="28"/>
        </w:rPr>
        <w:t>(</w:t>
      </w:r>
      <w:r w:rsidRPr="00B65577">
        <w:rPr>
          <w:rFonts w:eastAsia="TimesNewRomanPSMT"/>
          <w:i/>
          <w:szCs w:val="28"/>
        </w:rPr>
        <w:t>E</w:t>
      </w:r>
      <w:r w:rsidRPr="006F6FF9">
        <w:rPr>
          <w:rFonts w:eastAsia="TimesNewRomanPSMT"/>
          <w:szCs w:val="28"/>
        </w:rPr>
        <w:t>/</w:t>
      </w:r>
      <w:r w:rsidRPr="00B65577">
        <w:rPr>
          <w:rFonts w:eastAsia="TimesNewRomanPSMT"/>
          <w:i/>
          <w:szCs w:val="28"/>
        </w:rPr>
        <w:t>H</w:t>
      </w:r>
      <w:r w:rsidRPr="00B65577">
        <w:rPr>
          <w:rFonts w:eastAsia="TimesNewRomanPSMT"/>
          <w:szCs w:val="28"/>
          <w:vertAlign w:val="subscript"/>
        </w:rPr>
        <w:t>1</w:t>
      </w:r>
      <w:r w:rsidRPr="006F6FF9">
        <w:rPr>
          <w:rFonts w:eastAsia="TimesNewRomanPSMT"/>
          <w:szCs w:val="28"/>
        </w:rPr>
        <w:t>),</w:t>
      </w:r>
      <w:r w:rsidRPr="00F90BC9">
        <w:rPr>
          <w:rFonts w:eastAsia="TimesNewRomanPSMT"/>
          <w:szCs w:val="28"/>
        </w:rPr>
        <w:t xml:space="preserve"> </w:t>
      </w:r>
      <w:r w:rsidRPr="00B65577">
        <w:rPr>
          <w:rFonts w:eastAsia="TimesNewRomanPSMT"/>
          <w:i/>
          <w:szCs w:val="28"/>
        </w:rPr>
        <w:t>P</w:t>
      </w:r>
      <w:r w:rsidRPr="006F6FF9">
        <w:rPr>
          <w:rFonts w:eastAsia="TimesNewRomanPSMT"/>
          <w:szCs w:val="28"/>
        </w:rPr>
        <w:t>(</w:t>
      </w:r>
      <w:r w:rsidRPr="00B65577">
        <w:rPr>
          <w:rFonts w:eastAsia="TimesNewRomanPSMT"/>
          <w:i/>
          <w:szCs w:val="28"/>
        </w:rPr>
        <w:t>E</w:t>
      </w:r>
      <w:r w:rsidRPr="006F6FF9">
        <w:rPr>
          <w:rFonts w:eastAsia="TimesNewRomanPSMT"/>
          <w:szCs w:val="28"/>
        </w:rPr>
        <w:t>/</w:t>
      </w:r>
      <w:r w:rsidRPr="00B65577">
        <w:rPr>
          <w:rFonts w:eastAsia="TimesNewRomanPSMT"/>
          <w:i/>
          <w:szCs w:val="28"/>
        </w:rPr>
        <w:t>H</w:t>
      </w:r>
      <w:r w:rsidRPr="00B65577">
        <w:rPr>
          <w:rFonts w:eastAsia="TimesNewRomanPSMT"/>
          <w:szCs w:val="28"/>
          <w:vertAlign w:val="subscript"/>
        </w:rPr>
        <w:t>2</w:t>
      </w:r>
      <w:r w:rsidRPr="006F6FF9">
        <w:rPr>
          <w:rFonts w:eastAsia="TimesNewRomanPSMT"/>
          <w:szCs w:val="28"/>
        </w:rPr>
        <w:t>),</w:t>
      </w:r>
      <w:r w:rsidR="00CC156C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 xml:space="preserve">..., </w:t>
      </w:r>
      <w:r w:rsidRPr="00B65577">
        <w:rPr>
          <w:rFonts w:eastAsia="TimesNewRomanPSMT"/>
          <w:i/>
          <w:szCs w:val="28"/>
        </w:rPr>
        <w:t>P</w:t>
      </w:r>
      <w:r w:rsidRPr="006F6FF9">
        <w:rPr>
          <w:rFonts w:eastAsia="TimesNewRomanPSMT"/>
          <w:szCs w:val="28"/>
        </w:rPr>
        <w:t>(</w:t>
      </w:r>
      <w:r w:rsidRPr="00B65577">
        <w:rPr>
          <w:rFonts w:eastAsia="TimesNewRomanPSMT"/>
          <w:i/>
          <w:szCs w:val="28"/>
        </w:rPr>
        <w:t>E</w:t>
      </w:r>
      <w:r w:rsidRPr="006F6FF9">
        <w:rPr>
          <w:rFonts w:eastAsia="TimesNewRomanPSMT"/>
          <w:szCs w:val="28"/>
        </w:rPr>
        <w:t>/</w:t>
      </w:r>
      <w:r w:rsidRPr="00B65577">
        <w:rPr>
          <w:rFonts w:eastAsia="TimesNewRomanPSMT"/>
          <w:i/>
          <w:szCs w:val="28"/>
        </w:rPr>
        <w:t>H</w:t>
      </w:r>
      <w:r w:rsidRPr="00B65577">
        <w:rPr>
          <w:rFonts w:eastAsia="TimesNewRomanPSMT"/>
          <w:i/>
          <w:szCs w:val="28"/>
          <w:vertAlign w:val="subscript"/>
        </w:rPr>
        <w:t>n</w:t>
      </w:r>
      <w:r w:rsidRPr="006F6FF9">
        <w:rPr>
          <w:rFonts w:eastAsia="TimesNewRomanPSMT"/>
          <w:szCs w:val="28"/>
        </w:rPr>
        <w:t xml:space="preserve">). Пусть известно, что событие </w:t>
      </w:r>
      <w:r w:rsidRPr="00B65577">
        <w:rPr>
          <w:rFonts w:eastAsia="TimesNewRomanPSMT"/>
          <w:i/>
          <w:szCs w:val="28"/>
        </w:rPr>
        <w:t>E</w:t>
      </w:r>
      <w:r w:rsidRPr="006F6FF9">
        <w:rPr>
          <w:rFonts w:eastAsia="TimesNewRomanPSMT"/>
          <w:szCs w:val="28"/>
        </w:rPr>
        <w:t xml:space="preserve"> произошло. Тогда вероятность того, что какое-либо из событий </w:t>
      </w:r>
      <w:r w:rsidRPr="00B65577">
        <w:rPr>
          <w:rFonts w:eastAsia="TimesNewRomanPSMT"/>
          <w:i/>
          <w:szCs w:val="28"/>
        </w:rPr>
        <w:t>H</w:t>
      </w:r>
      <w:r w:rsidRPr="00B65577">
        <w:rPr>
          <w:rFonts w:eastAsia="TimesNewRomanPSMT"/>
          <w:i/>
          <w:szCs w:val="28"/>
          <w:vertAlign w:val="subscript"/>
        </w:rPr>
        <w:t>i</w:t>
      </w:r>
      <w:r w:rsidRPr="006F6FF9">
        <w:rPr>
          <w:rFonts w:eastAsia="TimesNewRomanPSMT"/>
          <w:szCs w:val="28"/>
        </w:rPr>
        <w:t xml:space="preserve"> (</w:t>
      </w:r>
      <w:r w:rsidRPr="00B65577">
        <w:rPr>
          <w:rFonts w:eastAsia="TimesNewRomanPSMT"/>
          <w:i/>
          <w:szCs w:val="28"/>
        </w:rPr>
        <w:t>i</w:t>
      </w:r>
      <w:r w:rsidRPr="006F6FF9">
        <w:rPr>
          <w:rFonts w:eastAsia="TimesNewRomanPSMT"/>
          <w:szCs w:val="28"/>
        </w:rPr>
        <w:t>=1,</w:t>
      </w:r>
      <w:r w:rsidR="00CC156C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>...,</w:t>
      </w:r>
      <w:r w:rsidR="00515AED">
        <w:rPr>
          <w:rFonts w:eastAsia="TimesNewRomanPSMT"/>
          <w:szCs w:val="28"/>
        </w:rPr>
        <w:t xml:space="preserve"> </w:t>
      </w:r>
      <w:r w:rsidRPr="00B65577">
        <w:rPr>
          <w:rFonts w:eastAsia="TimesNewRomanPSMT"/>
          <w:i/>
          <w:szCs w:val="28"/>
        </w:rPr>
        <w:t>n</w:t>
      </w:r>
      <w:r w:rsidRPr="006F6FF9">
        <w:rPr>
          <w:rFonts w:eastAsia="TimesNewRomanPSMT"/>
          <w:szCs w:val="28"/>
        </w:rPr>
        <w:t>) произошло, можно</w:t>
      </w:r>
      <w:r w:rsidRPr="00F90BC9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>найти по следующей формуле (формула Байеса):</w:t>
      </w:r>
    </w:p>
    <w:p w14:paraId="0A4DF6FC" w14:textId="77777777" w:rsidR="009953D9" w:rsidRDefault="009953D9" w:rsidP="00E42328">
      <w:pPr>
        <w:widowControl w:val="0"/>
        <w:autoSpaceDE w:val="0"/>
        <w:autoSpaceDN w:val="0"/>
        <w:adjustRightInd w:val="0"/>
        <w:spacing w:line="300" w:lineRule="auto"/>
        <w:ind w:firstLine="567"/>
        <w:jc w:val="center"/>
        <w:rPr>
          <w:rFonts w:eastAsia="TimesNewRomanPSMT"/>
          <w:szCs w:val="28"/>
        </w:rPr>
      </w:pPr>
    </w:p>
    <w:p w14:paraId="6C08E62E" w14:textId="77777777" w:rsidR="009953D9" w:rsidRPr="00F62536" w:rsidRDefault="00AF1996" w:rsidP="00E42328">
      <w:pPr>
        <w:widowControl w:val="0"/>
        <w:autoSpaceDE w:val="0"/>
        <w:autoSpaceDN w:val="0"/>
        <w:adjustRightInd w:val="0"/>
        <w:spacing w:line="300" w:lineRule="auto"/>
        <w:ind w:firstLine="567"/>
        <w:jc w:val="center"/>
        <w:rPr>
          <w:rFonts w:eastAsia="TimesNewRomanPSMT"/>
          <w:szCs w:val="28"/>
        </w:rPr>
      </w:pPr>
      <w:r w:rsidRPr="00C965D7">
        <w:rPr>
          <w:rFonts w:eastAsia="TimesNewRomanPSMT"/>
          <w:noProof/>
          <w:position w:val="-30"/>
          <w:szCs w:val="28"/>
        </w:rPr>
        <w:object w:dxaOrig="8020" w:dyaOrig="700" w14:anchorId="038768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01.25pt;height:34.8pt;mso-width-percent:0;mso-height-percent:0;mso-width-percent:0;mso-height-percent:0" o:ole="">
            <v:imagedata r:id="rId7" o:title=""/>
          </v:shape>
          <o:OLEObject Type="Embed" ProgID="Equation.3" ShapeID="_x0000_i1027" DrawAspect="Content" ObjectID="_1707820404" r:id="rId8"/>
        </w:object>
      </w:r>
    </w:p>
    <w:p w14:paraId="2C735B3D" w14:textId="77777777" w:rsidR="009953D9" w:rsidRDefault="009953D9" w:rsidP="00E42328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</w:p>
    <w:p w14:paraId="607FF59F" w14:textId="77777777" w:rsidR="009953D9" w:rsidRPr="006F6FF9" w:rsidRDefault="009953D9" w:rsidP="00E42328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r w:rsidRPr="006F6FF9">
        <w:rPr>
          <w:rFonts w:eastAsia="TimesNewRomanPSMT"/>
          <w:szCs w:val="28"/>
        </w:rPr>
        <w:t xml:space="preserve">События </w:t>
      </w:r>
      <w:r w:rsidRPr="00CC156C">
        <w:rPr>
          <w:rFonts w:eastAsia="TimesNewRomanPSMT"/>
          <w:i/>
          <w:szCs w:val="28"/>
        </w:rPr>
        <w:t>H</w:t>
      </w:r>
      <w:r w:rsidRPr="003C27C1">
        <w:rPr>
          <w:rFonts w:eastAsia="TimesNewRomanPSMT"/>
          <w:szCs w:val="28"/>
          <w:vertAlign w:val="subscript"/>
        </w:rPr>
        <w:t>1</w:t>
      </w:r>
      <w:r w:rsidRPr="006F6FF9">
        <w:rPr>
          <w:rFonts w:eastAsia="TimesNewRomanPSMT"/>
          <w:szCs w:val="28"/>
        </w:rPr>
        <w:t xml:space="preserve">, </w:t>
      </w:r>
      <w:r w:rsidRPr="00CC156C">
        <w:rPr>
          <w:rFonts w:eastAsia="TimesNewRomanPSMT"/>
          <w:i/>
          <w:szCs w:val="28"/>
        </w:rPr>
        <w:t>H</w:t>
      </w:r>
      <w:r w:rsidRPr="003C27C1">
        <w:rPr>
          <w:rFonts w:eastAsia="TimesNewRomanPSMT"/>
          <w:szCs w:val="28"/>
          <w:vertAlign w:val="subscript"/>
        </w:rPr>
        <w:t>2</w:t>
      </w:r>
      <w:r w:rsidRPr="006F6FF9">
        <w:rPr>
          <w:rFonts w:eastAsia="TimesNewRomanPSMT"/>
          <w:szCs w:val="28"/>
        </w:rPr>
        <w:t>,</w:t>
      </w:r>
      <w:r w:rsidR="00CC156C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>...,</w:t>
      </w:r>
      <w:r w:rsidR="00CC156C">
        <w:rPr>
          <w:rFonts w:eastAsia="TimesNewRomanPSMT"/>
          <w:szCs w:val="28"/>
        </w:rPr>
        <w:t xml:space="preserve"> </w:t>
      </w:r>
      <w:r w:rsidRPr="00CC156C">
        <w:rPr>
          <w:rFonts w:eastAsia="TimesNewRomanPSMT"/>
          <w:i/>
          <w:szCs w:val="28"/>
        </w:rPr>
        <w:t>H</w:t>
      </w:r>
      <w:r w:rsidRPr="003C27C1">
        <w:rPr>
          <w:rFonts w:eastAsia="TimesNewRomanPSMT"/>
          <w:i/>
          <w:szCs w:val="28"/>
          <w:vertAlign w:val="subscript"/>
        </w:rPr>
        <w:t>n</w:t>
      </w:r>
      <w:r w:rsidRPr="006F6FF9">
        <w:rPr>
          <w:rFonts w:eastAsia="TimesNewRomanPSMT"/>
          <w:szCs w:val="28"/>
        </w:rPr>
        <w:t xml:space="preserve"> называются </w:t>
      </w:r>
      <w:r w:rsidRPr="00D42383">
        <w:rPr>
          <w:rFonts w:eastAsia="TimesNewRomanPSMT"/>
          <w:iCs/>
          <w:szCs w:val="28"/>
        </w:rPr>
        <w:t>гипотезами</w:t>
      </w:r>
      <w:r w:rsidRPr="006F6FF9">
        <w:rPr>
          <w:rFonts w:eastAsia="TimesNewRomanPSMT"/>
          <w:szCs w:val="28"/>
        </w:rPr>
        <w:t xml:space="preserve">, а событие </w:t>
      </w:r>
      <w:r w:rsidRPr="00CC156C">
        <w:rPr>
          <w:rFonts w:eastAsia="TimesNewRomanPSMT"/>
          <w:i/>
          <w:szCs w:val="28"/>
        </w:rPr>
        <w:t>E</w:t>
      </w:r>
      <w:r w:rsidR="003C27C1">
        <w:rPr>
          <w:rFonts w:eastAsia="TimesNewRomanPSMT"/>
          <w:szCs w:val="28"/>
        </w:rPr>
        <w:t xml:space="preserve"> – </w:t>
      </w:r>
      <w:r w:rsidRPr="00D42383">
        <w:rPr>
          <w:rFonts w:eastAsia="TimesNewRomanPSMT"/>
          <w:iCs/>
          <w:szCs w:val="28"/>
        </w:rPr>
        <w:t>свидетельством</w:t>
      </w:r>
      <w:r w:rsidRPr="006F6FF9">
        <w:rPr>
          <w:rFonts w:eastAsia="TimesNewRomanPSMT"/>
          <w:szCs w:val="28"/>
        </w:rPr>
        <w:t xml:space="preserve">. Вероятности гипотез </w:t>
      </w:r>
      <w:r w:rsidRPr="00CC156C">
        <w:rPr>
          <w:rFonts w:eastAsia="TimesNewRomanPSMT"/>
          <w:i/>
          <w:szCs w:val="28"/>
        </w:rPr>
        <w:t>P</w:t>
      </w:r>
      <w:r w:rsidRPr="006F6FF9">
        <w:rPr>
          <w:rFonts w:eastAsia="TimesNewRomanPSMT"/>
          <w:szCs w:val="28"/>
        </w:rPr>
        <w:t>(</w:t>
      </w:r>
      <w:r w:rsidRPr="00CC156C">
        <w:rPr>
          <w:rFonts w:eastAsia="TimesNewRomanPSMT"/>
          <w:i/>
          <w:szCs w:val="28"/>
        </w:rPr>
        <w:t>H</w:t>
      </w:r>
      <w:r w:rsidRPr="003C27C1">
        <w:rPr>
          <w:rFonts w:eastAsia="TimesNewRomanPSMT"/>
          <w:i/>
          <w:szCs w:val="28"/>
          <w:vertAlign w:val="subscript"/>
        </w:rPr>
        <w:t>i</w:t>
      </w:r>
      <w:r w:rsidR="003C27C1">
        <w:rPr>
          <w:rFonts w:eastAsia="TimesNewRomanPSMT"/>
          <w:szCs w:val="28"/>
        </w:rPr>
        <w:t>) без учёта свидетельства (то есть</w:t>
      </w:r>
      <w:r w:rsidRPr="006F6FF9">
        <w:rPr>
          <w:rFonts w:eastAsia="TimesNewRomanPSMT"/>
          <w:szCs w:val="28"/>
        </w:rPr>
        <w:t xml:space="preserve"> </w:t>
      </w:r>
      <w:r w:rsidR="003C27C1">
        <w:rPr>
          <w:rFonts w:eastAsia="TimesNewRomanPSMT"/>
          <w:szCs w:val="28"/>
        </w:rPr>
        <w:t>без учё</w:t>
      </w:r>
      <w:r w:rsidRPr="006F6FF9">
        <w:rPr>
          <w:rFonts w:eastAsia="TimesNewRomanPSMT"/>
          <w:szCs w:val="28"/>
        </w:rPr>
        <w:t>та</w:t>
      </w:r>
      <w:r w:rsidRPr="00F90BC9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 xml:space="preserve">того, произошло событие </w:t>
      </w:r>
      <w:r w:rsidRPr="00CC156C">
        <w:rPr>
          <w:rFonts w:eastAsia="TimesNewRomanPSMT"/>
          <w:i/>
          <w:szCs w:val="28"/>
        </w:rPr>
        <w:t>E</w:t>
      </w:r>
      <w:r w:rsidRPr="006F6FF9">
        <w:rPr>
          <w:rFonts w:eastAsia="TimesNewRomanPSMT"/>
          <w:szCs w:val="28"/>
        </w:rPr>
        <w:t xml:space="preserve"> или нет) называются доопытными (априорными), а</w:t>
      </w:r>
      <w:r w:rsidRPr="00F90BC9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 xml:space="preserve">вероятности </w:t>
      </w:r>
      <w:r w:rsidRPr="00CC156C">
        <w:rPr>
          <w:rFonts w:eastAsia="TimesNewRomanPSMT"/>
          <w:i/>
          <w:szCs w:val="28"/>
        </w:rPr>
        <w:t>P</w:t>
      </w:r>
      <w:r w:rsidRPr="006F6FF9">
        <w:rPr>
          <w:rFonts w:eastAsia="TimesNewRomanPSMT"/>
          <w:szCs w:val="28"/>
        </w:rPr>
        <w:t>(</w:t>
      </w:r>
      <w:r w:rsidRPr="00CC156C">
        <w:rPr>
          <w:rFonts w:eastAsia="TimesNewRomanPSMT"/>
          <w:i/>
          <w:szCs w:val="28"/>
        </w:rPr>
        <w:t>H</w:t>
      </w:r>
      <w:r w:rsidRPr="003C27C1">
        <w:rPr>
          <w:rFonts w:eastAsia="TimesNewRomanPSMT"/>
          <w:szCs w:val="28"/>
        </w:rPr>
        <w:t>i</w:t>
      </w:r>
      <w:r w:rsidRPr="006F6FF9">
        <w:rPr>
          <w:rFonts w:eastAsia="TimesNewRomanPSMT"/>
          <w:szCs w:val="28"/>
        </w:rPr>
        <w:t>/</w:t>
      </w:r>
      <w:r w:rsidRPr="00CC156C">
        <w:rPr>
          <w:rFonts w:eastAsia="TimesNewRomanPSMT"/>
          <w:i/>
          <w:szCs w:val="28"/>
        </w:rPr>
        <w:t>E</w:t>
      </w:r>
      <w:r w:rsidR="003C27C1">
        <w:rPr>
          <w:rFonts w:eastAsia="TimesNewRomanPSMT"/>
          <w:szCs w:val="28"/>
        </w:rPr>
        <w:t xml:space="preserve">) – </w:t>
      </w:r>
      <w:r w:rsidRPr="006F6FF9">
        <w:rPr>
          <w:rFonts w:eastAsia="TimesNewRomanPSMT"/>
          <w:szCs w:val="28"/>
        </w:rPr>
        <w:t xml:space="preserve">послеопытными (апостериорными). Величина </w:t>
      </w:r>
      <w:r w:rsidRPr="00CC156C">
        <w:rPr>
          <w:rFonts w:eastAsia="TimesNewRomanPSMT"/>
          <w:i/>
          <w:szCs w:val="28"/>
        </w:rPr>
        <w:t>P</w:t>
      </w:r>
      <w:r w:rsidRPr="006F6FF9">
        <w:rPr>
          <w:rFonts w:eastAsia="TimesNewRomanPSMT"/>
          <w:szCs w:val="28"/>
        </w:rPr>
        <w:t>(</w:t>
      </w:r>
      <w:r w:rsidRPr="00CC156C">
        <w:rPr>
          <w:rFonts w:eastAsia="TimesNewRomanPSMT"/>
          <w:i/>
          <w:szCs w:val="28"/>
        </w:rPr>
        <w:t>EH</w:t>
      </w:r>
      <w:r w:rsidRPr="00A27E48">
        <w:rPr>
          <w:rFonts w:eastAsia="TimesNewRomanPSMT"/>
          <w:i/>
          <w:szCs w:val="28"/>
          <w:vertAlign w:val="subscript"/>
        </w:rPr>
        <w:t>i</w:t>
      </w:r>
      <w:r w:rsidR="00A27E48">
        <w:rPr>
          <w:rFonts w:eastAsia="TimesNewRomanPSMT"/>
          <w:szCs w:val="28"/>
        </w:rPr>
        <w:t xml:space="preserve">) – </w:t>
      </w:r>
      <w:r w:rsidRPr="00D42383">
        <w:rPr>
          <w:rFonts w:eastAsia="TimesNewRomanPSMT"/>
          <w:iCs/>
          <w:szCs w:val="28"/>
        </w:rPr>
        <w:t>совместная</w:t>
      </w:r>
      <w:r w:rsidRPr="006F6FF9">
        <w:rPr>
          <w:rFonts w:eastAsia="TimesNewRomanPSMT"/>
          <w:i/>
          <w:iCs/>
          <w:szCs w:val="28"/>
        </w:rPr>
        <w:t xml:space="preserve"> </w:t>
      </w:r>
      <w:r w:rsidRPr="006F6FF9">
        <w:rPr>
          <w:rFonts w:eastAsia="TimesNewRomanPSMT"/>
          <w:szCs w:val="28"/>
        </w:rPr>
        <w:t xml:space="preserve">вероятность событий </w:t>
      </w:r>
      <w:r w:rsidRPr="00CC156C">
        <w:rPr>
          <w:rFonts w:eastAsia="TimesNewRomanPSMT"/>
          <w:i/>
          <w:szCs w:val="28"/>
        </w:rPr>
        <w:t>E</w:t>
      </w:r>
      <w:r w:rsidRPr="006F6FF9">
        <w:rPr>
          <w:rFonts w:eastAsia="TimesNewRomanPSMT"/>
          <w:szCs w:val="28"/>
        </w:rPr>
        <w:t xml:space="preserve"> и </w:t>
      </w:r>
      <w:r w:rsidRPr="00CC156C">
        <w:rPr>
          <w:rFonts w:eastAsia="TimesNewRomanPSMT"/>
          <w:i/>
          <w:szCs w:val="28"/>
        </w:rPr>
        <w:t>Hi</w:t>
      </w:r>
      <w:r w:rsidR="00A27E48">
        <w:rPr>
          <w:rFonts w:eastAsia="TimesNewRomanPSMT"/>
          <w:szCs w:val="28"/>
        </w:rPr>
        <w:t>, то есть</w:t>
      </w:r>
      <w:r w:rsidRPr="006F6FF9">
        <w:rPr>
          <w:rFonts w:eastAsia="TimesNewRomanPSMT"/>
          <w:szCs w:val="28"/>
        </w:rPr>
        <w:t xml:space="preserve"> вероятность того, что </w:t>
      </w:r>
      <w:r w:rsidRPr="00D42383">
        <w:rPr>
          <w:rFonts w:eastAsia="TimesNewRomanPSMT"/>
          <w:szCs w:val="28"/>
        </w:rPr>
        <w:t xml:space="preserve">произойдут </w:t>
      </w:r>
      <w:r w:rsidRPr="00D42383">
        <w:rPr>
          <w:rFonts w:eastAsia="TimesNewRomanPSMT"/>
          <w:iCs/>
          <w:szCs w:val="28"/>
        </w:rPr>
        <w:t>оба события вместе</w:t>
      </w:r>
      <w:r w:rsidRPr="006F6FF9">
        <w:rPr>
          <w:rFonts w:eastAsia="TimesNewRomanPSMT"/>
          <w:szCs w:val="28"/>
        </w:rPr>
        <w:t xml:space="preserve">. Величина </w:t>
      </w:r>
      <w:r w:rsidRPr="00E42328">
        <w:rPr>
          <w:rFonts w:eastAsia="TimesNewRomanPSMT"/>
          <w:i/>
          <w:szCs w:val="28"/>
        </w:rPr>
        <w:t>P</w:t>
      </w:r>
      <w:r w:rsidRPr="006F6FF9">
        <w:rPr>
          <w:rFonts w:eastAsia="TimesNewRomanPSMT"/>
          <w:szCs w:val="28"/>
        </w:rPr>
        <w:t>(</w:t>
      </w:r>
      <w:r w:rsidRPr="00E42328">
        <w:rPr>
          <w:rFonts w:eastAsia="TimesNewRomanPSMT"/>
          <w:i/>
          <w:szCs w:val="28"/>
        </w:rPr>
        <w:t>E</w:t>
      </w:r>
      <w:r w:rsidRPr="006F6FF9">
        <w:rPr>
          <w:rFonts w:eastAsia="TimesNewRomanPSMT"/>
          <w:szCs w:val="28"/>
        </w:rPr>
        <w:t>)</w:t>
      </w:r>
      <w:r w:rsidR="00E42328">
        <w:rPr>
          <w:rFonts w:eastAsia="TimesNewRomanPSMT"/>
          <w:szCs w:val="28"/>
        </w:rPr>
        <w:t xml:space="preserve"> – </w:t>
      </w:r>
      <w:r w:rsidRPr="006F6FF9">
        <w:rPr>
          <w:rFonts w:eastAsia="TimesNewRomanPSMT"/>
          <w:szCs w:val="28"/>
        </w:rPr>
        <w:t xml:space="preserve">полная </w:t>
      </w:r>
      <w:r w:rsidRPr="006F6FF9">
        <w:rPr>
          <w:rFonts w:eastAsia="TimesNewRomanPSMT"/>
          <w:szCs w:val="28"/>
        </w:rPr>
        <w:lastRenderedPageBreak/>
        <w:t>(безусловная) вероятность</w:t>
      </w:r>
      <w:r w:rsidRPr="00F90BC9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 xml:space="preserve">события </w:t>
      </w:r>
      <w:r w:rsidRPr="00E42328">
        <w:rPr>
          <w:rFonts w:eastAsia="TimesNewRomanPSMT"/>
          <w:i/>
          <w:szCs w:val="28"/>
        </w:rPr>
        <w:t>E</w:t>
      </w:r>
      <w:r w:rsidRPr="006F6FF9">
        <w:rPr>
          <w:rFonts w:eastAsia="TimesNewRomanPSMT"/>
          <w:szCs w:val="28"/>
        </w:rPr>
        <w:t>.</w:t>
      </w:r>
    </w:p>
    <w:p w14:paraId="27FEB306" w14:textId="77777777" w:rsidR="009953D9" w:rsidRPr="00F90BC9" w:rsidRDefault="009953D9" w:rsidP="00E42328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r w:rsidRPr="006F6FF9">
        <w:rPr>
          <w:rFonts w:eastAsia="TimesNewRomanPSMT"/>
          <w:szCs w:val="28"/>
        </w:rPr>
        <w:t>Формула Байеса позволяет ут</w:t>
      </w:r>
      <w:r w:rsidR="00E42328">
        <w:rPr>
          <w:rFonts w:eastAsia="TimesNewRomanPSMT"/>
          <w:szCs w:val="28"/>
        </w:rPr>
        <w:t>очнять вероятность гипотез с учё</w:t>
      </w:r>
      <w:r w:rsidRPr="006F6FF9">
        <w:rPr>
          <w:rFonts w:eastAsia="TimesNewRomanPSMT"/>
          <w:szCs w:val="28"/>
        </w:rPr>
        <w:t>том новой</w:t>
      </w:r>
      <w:r w:rsidRPr="00F90BC9">
        <w:rPr>
          <w:rFonts w:eastAsia="TimesNewRomanPSMT"/>
          <w:szCs w:val="28"/>
        </w:rPr>
        <w:t xml:space="preserve"> </w:t>
      </w:r>
      <w:r w:rsidR="00E42328">
        <w:rPr>
          <w:rFonts w:eastAsia="TimesNewRomanPSMT"/>
          <w:szCs w:val="28"/>
        </w:rPr>
        <w:t>информации, то есть</w:t>
      </w:r>
      <w:r w:rsidRPr="006F6FF9">
        <w:rPr>
          <w:rFonts w:eastAsia="TimesNewRomanPSMT"/>
          <w:szCs w:val="28"/>
        </w:rPr>
        <w:t xml:space="preserve"> данных о событиях (свидетельствах), подтверждающих или</w:t>
      </w:r>
      <w:r w:rsidRPr="00F90BC9">
        <w:rPr>
          <w:rFonts w:eastAsia="TimesNewRomanPSMT"/>
          <w:szCs w:val="28"/>
        </w:rPr>
        <w:t xml:space="preserve"> </w:t>
      </w:r>
      <w:r w:rsidRPr="006F6FF9">
        <w:rPr>
          <w:rFonts w:eastAsia="TimesNewRomanPSMT"/>
          <w:szCs w:val="28"/>
        </w:rPr>
        <w:t>опровергающих гипотезу.</w:t>
      </w:r>
    </w:p>
    <w:p w14:paraId="7126B3FC" w14:textId="77777777" w:rsidR="009953D9" w:rsidRPr="00F90BC9" w:rsidRDefault="009953D9" w:rsidP="00E42328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r w:rsidRPr="00F90BC9">
        <w:rPr>
          <w:rFonts w:eastAsia="TimesNewRomanPSMT"/>
          <w:szCs w:val="28"/>
        </w:rPr>
        <w:t>В ЭС формула Байеса может применяться для оценки вероятностей заключений продукционных правил на основе данных о достов</w:t>
      </w:r>
      <w:r w:rsidR="00F92075">
        <w:rPr>
          <w:rFonts w:eastAsia="TimesNewRomanPSMT"/>
          <w:szCs w:val="28"/>
        </w:rPr>
        <w:t>ерности их посылок. Заключения</w:t>
      </w:r>
      <w:r w:rsidRPr="00F90BC9">
        <w:rPr>
          <w:rFonts w:eastAsia="TimesNewRomanPSMT"/>
          <w:szCs w:val="28"/>
        </w:rPr>
        <w:t xml:space="preserve"> в этом случае соответствуют гипотез</w:t>
      </w:r>
      <w:r w:rsidR="00F92075">
        <w:rPr>
          <w:rFonts w:eastAsia="TimesNewRomanPSMT"/>
          <w:szCs w:val="28"/>
        </w:rPr>
        <w:t xml:space="preserve">ам в теореме Байеса, а посылки – </w:t>
      </w:r>
      <w:r w:rsidRPr="00F90BC9">
        <w:rPr>
          <w:rFonts w:eastAsia="TimesNewRomanPSMT"/>
          <w:szCs w:val="28"/>
        </w:rPr>
        <w:t xml:space="preserve">свидетельствам. Обычно посылка правила в ЭС содержит несколько условий. Вероятности </w:t>
      </w:r>
      <w:r w:rsidRPr="00F92075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F92075">
        <w:rPr>
          <w:rFonts w:eastAsia="TimesNewRomanPSMT"/>
          <w:i/>
          <w:szCs w:val="28"/>
        </w:rPr>
        <w:t>H</w:t>
      </w:r>
      <w:r w:rsidRPr="00F92075">
        <w:rPr>
          <w:rFonts w:eastAsia="TimesNewRomanPSMT"/>
          <w:i/>
          <w:szCs w:val="28"/>
          <w:vertAlign w:val="subscript"/>
        </w:rPr>
        <w:t>i</w:t>
      </w:r>
      <w:r w:rsidRPr="00F90BC9">
        <w:rPr>
          <w:rFonts w:eastAsia="TimesNewRomanPSMT"/>
          <w:szCs w:val="28"/>
        </w:rPr>
        <w:t xml:space="preserve">) и </w:t>
      </w:r>
      <w:r w:rsidRPr="00F92075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F92075">
        <w:rPr>
          <w:rFonts w:eastAsia="TimesNewRomanPSMT"/>
          <w:i/>
          <w:szCs w:val="28"/>
        </w:rPr>
        <w:t>E</w:t>
      </w:r>
      <w:r w:rsidRPr="00F90BC9">
        <w:rPr>
          <w:rFonts w:eastAsia="TimesNewRomanPSMT"/>
          <w:szCs w:val="28"/>
        </w:rPr>
        <w:t>/</w:t>
      </w:r>
      <w:r w:rsidRPr="00F92075">
        <w:rPr>
          <w:rFonts w:eastAsia="TimesNewRomanPSMT"/>
          <w:i/>
          <w:szCs w:val="28"/>
        </w:rPr>
        <w:t>H</w:t>
      </w:r>
      <w:r w:rsidRPr="00F92075">
        <w:rPr>
          <w:rFonts w:eastAsia="TimesNewRomanPSMT"/>
          <w:i/>
          <w:szCs w:val="28"/>
          <w:vertAlign w:val="subscript"/>
        </w:rPr>
        <w:t>i</w:t>
      </w:r>
      <w:r w:rsidRPr="00F90BC9">
        <w:rPr>
          <w:rFonts w:eastAsia="TimesNewRomanPSMT"/>
          <w:szCs w:val="28"/>
        </w:rPr>
        <w:t>) определяются на основе статистических данных с использованием формул теории вероятностей. Основные из этих формул следующие.</w:t>
      </w:r>
    </w:p>
    <w:p w14:paraId="74D3BD56" w14:textId="77777777" w:rsidR="009953D9" w:rsidRPr="00F90BC9" w:rsidRDefault="009953D9" w:rsidP="00E42328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r w:rsidRPr="00D42383">
        <w:rPr>
          <w:rFonts w:eastAsia="TimesNewRomanPSMT"/>
          <w:bCs/>
          <w:iCs/>
          <w:szCs w:val="28"/>
        </w:rPr>
        <w:t>Формула умножения вероятностей</w:t>
      </w:r>
      <w:r w:rsidRPr="00F90BC9">
        <w:rPr>
          <w:rFonts w:eastAsia="TimesNewRomanPSMT"/>
          <w:i/>
          <w:iCs/>
          <w:szCs w:val="28"/>
        </w:rPr>
        <w:t xml:space="preserve"> </w:t>
      </w:r>
      <w:r w:rsidRPr="00F90BC9">
        <w:rPr>
          <w:rFonts w:eastAsia="TimesNewRomanPSMT"/>
          <w:szCs w:val="28"/>
        </w:rPr>
        <w:t>(</w:t>
      </w:r>
      <w:r w:rsidR="00F92075">
        <w:rPr>
          <w:rFonts w:eastAsia="TimesNewRomanPSMT"/>
          <w:szCs w:val="28"/>
        </w:rPr>
        <w:t>произойдё</w:t>
      </w:r>
      <w:r w:rsidRPr="00F90BC9">
        <w:rPr>
          <w:rFonts w:eastAsia="TimesNewRomanPSMT"/>
          <w:szCs w:val="28"/>
        </w:rPr>
        <w:t xml:space="preserve">т и событие </w:t>
      </w:r>
      <w:r w:rsidRPr="00A75B25">
        <w:rPr>
          <w:rFonts w:eastAsia="TimesNewRomanPSMT"/>
          <w:i/>
          <w:szCs w:val="28"/>
        </w:rPr>
        <w:t>A</w:t>
      </w:r>
      <w:r w:rsidRPr="00F90BC9">
        <w:rPr>
          <w:rFonts w:eastAsia="TimesNewRomanPSMT"/>
          <w:szCs w:val="28"/>
        </w:rPr>
        <w:t xml:space="preserve">, и </w:t>
      </w:r>
      <w:r w:rsidRPr="00A75B25">
        <w:rPr>
          <w:rFonts w:eastAsia="TimesNewRomanPSMT"/>
          <w:i/>
          <w:szCs w:val="28"/>
        </w:rPr>
        <w:t>B</w:t>
      </w:r>
      <w:r w:rsidRPr="00F90BC9">
        <w:rPr>
          <w:rFonts w:eastAsia="TimesNewRomanPSMT"/>
          <w:szCs w:val="28"/>
        </w:rPr>
        <w:t>):</w:t>
      </w:r>
    </w:p>
    <w:p w14:paraId="7A137091" w14:textId="77777777" w:rsidR="009953D9" w:rsidRPr="00F90BC9" w:rsidRDefault="009953D9" w:rsidP="00E42328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r w:rsidRPr="00A75B25">
        <w:rPr>
          <w:rFonts w:eastAsia="TimesNewRomanPSMT"/>
          <w:i/>
          <w:szCs w:val="28"/>
          <w:lang w:val="en-US"/>
        </w:rPr>
        <w:t>P</w:t>
      </w:r>
      <w:r w:rsidRPr="00575470">
        <w:rPr>
          <w:rFonts w:eastAsia="TimesNewRomanPSMT"/>
          <w:szCs w:val="28"/>
        </w:rPr>
        <w:t>(</w:t>
      </w:r>
      <w:r w:rsidRPr="00A75B25">
        <w:rPr>
          <w:rFonts w:eastAsia="TimesNewRomanPSMT"/>
          <w:i/>
          <w:szCs w:val="28"/>
          <w:lang w:val="en-US"/>
        </w:rPr>
        <w:t>AB</w:t>
      </w:r>
      <w:r w:rsidR="00575470">
        <w:rPr>
          <w:rFonts w:eastAsia="TimesNewRomanPSMT"/>
          <w:szCs w:val="28"/>
        </w:rPr>
        <w:t>)=</w:t>
      </w:r>
      <w:r w:rsidRPr="00A75B25">
        <w:rPr>
          <w:rFonts w:eastAsia="TimesNewRomanPSMT"/>
          <w:i/>
          <w:szCs w:val="28"/>
          <w:lang w:val="en-US"/>
        </w:rPr>
        <w:t>P</w:t>
      </w:r>
      <w:r w:rsidRPr="00575470">
        <w:rPr>
          <w:rFonts w:eastAsia="TimesNewRomanPSMT"/>
          <w:szCs w:val="28"/>
        </w:rPr>
        <w:t>(</w:t>
      </w:r>
      <w:r w:rsidRPr="00A75B25">
        <w:rPr>
          <w:rFonts w:eastAsia="TimesNewRomanPSMT"/>
          <w:i/>
          <w:szCs w:val="28"/>
          <w:lang w:val="en-US"/>
        </w:rPr>
        <w:t>A</w:t>
      </w:r>
      <w:r w:rsidRPr="00575470">
        <w:rPr>
          <w:rFonts w:eastAsia="TimesNewRomanPSMT"/>
          <w:szCs w:val="28"/>
        </w:rPr>
        <w:t>)</w:t>
      </w:r>
      <w:r w:rsidRPr="00A75B25">
        <w:rPr>
          <w:rFonts w:eastAsia="TimesNewRomanPSMT"/>
          <w:i/>
          <w:szCs w:val="28"/>
          <w:lang w:val="en-US"/>
        </w:rPr>
        <w:t>P</w:t>
      </w:r>
      <w:r w:rsidRPr="00575470">
        <w:rPr>
          <w:rFonts w:eastAsia="TimesNewRomanPSMT"/>
          <w:szCs w:val="28"/>
        </w:rPr>
        <w:t>(</w:t>
      </w:r>
      <w:r w:rsidRPr="00A75B25">
        <w:rPr>
          <w:rFonts w:eastAsia="TimesNewRomanPSMT"/>
          <w:i/>
          <w:szCs w:val="28"/>
          <w:lang w:val="en-US"/>
        </w:rPr>
        <w:t>B</w:t>
      </w:r>
      <w:r w:rsidRPr="00575470">
        <w:rPr>
          <w:rFonts w:eastAsia="TimesNewRomanPSMT"/>
          <w:szCs w:val="28"/>
        </w:rPr>
        <w:t>/</w:t>
      </w:r>
      <w:proofErr w:type="gramStart"/>
      <w:r w:rsidRPr="00A75B25">
        <w:rPr>
          <w:rFonts w:eastAsia="TimesNewRomanPSMT"/>
          <w:i/>
          <w:szCs w:val="28"/>
          <w:lang w:val="en-US"/>
        </w:rPr>
        <w:t>A</w:t>
      </w:r>
      <w:r w:rsidR="00575470">
        <w:rPr>
          <w:rFonts w:eastAsia="TimesNewRomanPSMT"/>
          <w:szCs w:val="28"/>
        </w:rPr>
        <w:t>)=</w:t>
      </w:r>
      <w:proofErr w:type="gramEnd"/>
      <w:r w:rsidRPr="00A75B25">
        <w:rPr>
          <w:rFonts w:eastAsia="TimesNewRomanPSMT"/>
          <w:i/>
          <w:szCs w:val="28"/>
          <w:lang w:val="en-US"/>
        </w:rPr>
        <w:t>P</w:t>
      </w:r>
      <w:r w:rsidRPr="00575470">
        <w:rPr>
          <w:rFonts w:eastAsia="TimesNewRomanPSMT"/>
          <w:szCs w:val="28"/>
        </w:rPr>
        <w:t>(</w:t>
      </w:r>
      <w:r w:rsidRPr="00A75B25">
        <w:rPr>
          <w:rFonts w:eastAsia="TimesNewRomanPSMT"/>
          <w:i/>
          <w:szCs w:val="28"/>
          <w:lang w:val="en-US"/>
        </w:rPr>
        <w:t>B</w:t>
      </w:r>
      <w:r w:rsidRPr="00575470">
        <w:rPr>
          <w:rFonts w:eastAsia="TimesNewRomanPSMT"/>
          <w:szCs w:val="28"/>
        </w:rPr>
        <w:t>)</w:t>
      </w:r>
      <w:r w:rsidRPr="00A75B25">
        <w:rPr>
          <w:rFonts w:eastAsia="TimesNewRomanPSMT"/>
          <w:i/>
          <w:szCs w:val="28"/>
          <w:lang w:val="en-US"/>
        </w:rPr>
        <w:t>P</w:t>
      </w:r>
      <w:r w:rsidRPr="00575470">
        <w:rPr>
          <w:rFonts w:eastAsia="TimesNewRomanPSMT"/>
          <w:szCs w:val="28"/>
        </w:rPr>
        <w:t>(</w:t>
      </w:r>
      <w:r w:rsidRPr="00A75B25">
        <w:rPr>
          <w:rFonts w:eastAsia="TimesNewRomanPSMT"/>
          <w:i/>
          <w:szCs w:val="28"/>
          <w:lang w:val="en-US"/>
        </w:rPr>
        <w:t>A</w:t>
      </w:r>
      <w:r w:rsidRPr="00575470">
        <w:rPr>
          <w:rFonts w:eastAsia="TimesNewRomanPSMT"/>
          <w:szCs w:val="28"/>
        </w:rPr>
        <w:t>/</w:t>
      </w:r>
      <w:r w:rsidRPr="00A75B25">
        <w:rPr>
          <w:rFonts w:eastAsia="TimesNewRomanPSMT"/>
          <w:i/>
          <w:szCs w:val="28"/>
          <w:lang w:val="en-US"/>
        </w:rPr>
        <w:t>B</w:t>
      </w:r>
      <w:r w:rsidR="00575470" w:rsidRPr="00575470">
        <w:rPr>
          <w:rFonts w:eastAsia="TimesNewRomanPSMT"/>
          <w:szCs w:val="28"/>
        </w:rPr>
        <w:t>),</w:t>
      </w:r>
      <w:r w:rsidR="00575470">
        <w:rPr>
          <w:rFonts w:eastAsia="TimesNewRomanPSMT"/>
          <w:szCs w:val="28"/>
        </w:rPr>
        <w:t xml:space="preserve"> </w:t>
      </w:r>
      <w:r w:rsidRPr="00F90BC9">
        <w:rPr>
          <w:rFonts w:eastAsia="TimesNewRomanPSMT"/>
          <w:szCs w:val="28"/>
        </w:rPr>
        <w:t xml:space="preserve">где </w:t>
      </w:r>
      <w:r w:rsidRPr="00575470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575470">
        <w:rPr>
          <w:rFonts w:eastAsia="TimesNewRomanPSMT"/>
          <w:i/>
          <w:szCs w:val="28"/>
        </w:rPr>
        <w:t>A</w:t>
      </w:r>
      <w:r w:rsidRPr="00F90BC9">
        <w:rPr>
          <w:rFonts w:eastAsia="TimesNewRomanPSMT"/>
          <w:szCs w:val="28"/>
        </w:rPr>
        <w:t xml:space="preserve">), </w:t>
      </w:r>
      <w:r w:rsidRPr="00575470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575470">
        <w:rPr>
          <w:rFonts w:eastAsia="TimesNewRomanPSMT"/>
          <w:i/>
          <w:szCs w:val="28"/>
        </w:rPr>
        <w:t>B</w:t>
      </w:r>
      <w:r w:rsidR="00575470">
        <w:rPr>
          <w:rFonts w:eastAsia="TimesNewRomanPSMT"/>
          <w:szCs w:val="28"/>
        </w:rPr>
        <w:t xml:space="preserve">) – </w:t>
      </w:r>
      <w:r w:rsidRPr="00F90BC9">
        <w:rPr>
          <w:rFonts w:eastAsia="TimesNewRomanPSMT"/>
          <w:szCs w:val="28"/>
        </w:rPr>
        <w:t xml:space="preserve">вероятности событий </w:t>
      </w:r>
      <w:r w:rsidRPr="00575470">
        <w:rPr>
          <w:rFonts w:eastAsia="TimesNewRomanPSMT"/>
          <w:i/>
          <w:szCs w:val="28"/>
        </w:rPr>
        <w:t>A</w:t>
      </w:r>
      <w:r w:rsidRPr="00F90BC9">
        <w:rPr>
          <w:rFonts w:eastAsia="TimesNewRomanPSMT"/>
          <w:szCs w:val="28"/>
        </w:rPr>
        <w:t xml:space="preserve"> и </w:t>
      </w:r>
      <w:r w:rsidRPr="00575470">
        <w:rPr>
          <w:rFonts w:eastAsia="TimesNewRomanPSMT"/>
          <w:i/>
          <w:szCs w:val="28"/>
        </w:rPr>
        <w:t>B</w:t>
      </w:r>
      <w:r w:rsidRPr="00F90BC9">
        <w:rPr>
          <w:rFonts w:eastAsia="TimesNewRomanPSMT"/>
          <w:szCs w:val="28"/>
        </w:rPr>
        <w:t>;</w:t>
      </w:r>
      <w:r w:rsidR="00823426">
        <w:rPr>
          <w:rFonts w:eastAsia="TimesNewRomanPSMT"/>
          <w:szCs w:val="28"/>
        </w:rPr>
        <w:t xml:space="preserve"> </w:t>
      </w:r>
      <w:r w:rsidRPr="00823426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823426">
        <w:rPr>
          <w:rFonts w:eastAsia="TimesNewRomanPSMT"/>
          <w:i/>
          <w:szCs w:val="28"/>
        </w:rPr>
        <w:t>B</w:t>
      </w:r>
      <w:r w:rsidRPr="00F90BC9">
        <w:rPr>
          <w:rFonts w:eastAsia="TimesNewRomanPSMT"/>
          <w:szCs w:val="28"/>
        </w:rPr>
        <w:t>/</w:t>
      </w:r>
      <w:r w:rsidRPr="00823426">
        <w:rPr>
          <w:rFonts w:eastAsia="TimesNewRomanPSMT"/>
          <w:i/>
          <w:szCs w:val="28"/>
        </w:rPr>
        <w:t>A</w:t>
      </w:r>
      <w:r w:rsidR="00823426">
        <w:rPr>
          <w:rFonts w:eastAsia="TimesNewRomanPSMT"/>
          <w:szCs w:val="28"/>
        </w:rPr>
        <w:t xml:space="preserve">) – </w:t>
      </w:r>
      <w:r w:rsidRPr="00F90BC9">
        <w:rPr>
          <w:rFonts w:eastAsia="TimesNewRomanPSMT"/>
          <w:szCs w:val="28"/>
        </w:rPr>
        <w:t xml:space="preserve">условная вероятность события </w:t>
      </w:r>
      <w:r w:rsidRPr="00823426">
        <w:rPr>
          <w:rFonts w:eastAsia="TimesNewRomanPSMT"/>
          <w:i/>
          <w:szCs w:val="28"/>
        </w:rPr>
        <w:t>B</w:t>
      </w:r>
      <w:r w:rsidR="00823426">
        <w:rPr>
          <w:rFonts w:eastAsia="TimesNewRomanPSMT"/>
          <w:szCs w:val="28"/>
        </w:rPr>
        <w:t>, то есть</w:t>
      </w:r>
      <w:r w:rsidRPr="00F90BC9">
        <w:rPr>
          <w:rFonts w:eastAsia="TimesNewRomanPSMT"/>
          <w:szCs w:val="28"/>
        </w:rPr>
        <w:t xml:space="preserve"> вероятность события </w:t>
      </w:r>
      <w:r w:rsidRPr="00823426">
        <w:rPr>
          <w:rFonts w:eastAsia="TimesNewRomanPSMT"/>
          <w:i/>
          <w:szCs w:val="28"/>
        </w:rPr>
        <w:t>B</w:t>
      </w:r>
      <w:r w:rsidRPr="00F90BC9">
        <w:rPr>
          <w:rFonts w:eastAsia="TimesNewRomanPSMT"/>
          <w:szCs w:val="28"/>
        </w:rPr>
        <w:t xml:space="preserve"> при условии, что произошло событие </w:t>
      </w:r>
      <w:r w:rsidRPr="00823426">
        <w:rPr>
          <w:rFonts w:eastAsia="TimesNewRomanPSMT"/>
          <w:i/>
          <w:szCs w:val="28"/>
        </w:rPr>
        <w:t>A</w:t>
      </w:r>
      <w:r w:rsidR="00823426">
        <w:rPr>
          <w:rFonts w:eastAsia="TimesNewRomanPSMT"/>
          <w:szCs w:val="28"/>
        </w:rPr>
        <w:t xml:space="preserve">; </w:t>
      </w:r>
      <w:r w:rsidRPr="00823426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823426">
        <w:rPr>
          <w:rFonts w:eastAsia="TimesNewRomanPSMT"/>
          <w:i/>
          <w:szCs w:val="28"/>
        </w:rPr>
        <w:t>A</w:t>
      </w:r>
      <w:r w:rsidRPr="00F90BC9">
        <w:rPr>
          <w:rFonts w:eastAsia="TimesNewRomanPSMT"/>
          <w:szCs w:val="28"/>
        </w:rPr>
        <w:t>/</w:t>
      </w:r>
      <w:r w:rsidRPr="00823426">
        <w:rPr>
          <w:rFonts w:eastAsia="TimesNewRomanPSMT"/>
          <w:i/>
          <w:szCs w:val="28"/>
        </w:rPr>
        <w:t>B</w:t>
      </w:r>
      <w:r w:rsidR="00823426">
        <w:rPr>
          <w:rFonts w:eastAsia="TimesNewRomanPSMT"/>
          <w:szCs w:val="28"/>
        </w:rPr>
        <w:t xml:space="preserve">) – </w:t>
      </w:r>
      <w:r w:rsidRPr="00F90BC9">
        <w:rPr>
          <w:rFonts w:eastAsia="TimesNewRomanPSMT"/>
          <w:szCs w:val="28"/>
        </w:rPr>
        <w:t xml:space="preserve">условная вероятность события </w:t>
      </w:r>
      <w:r w:rsidRPr="00823426">
        <w:rPr>
          <w:rFonts w:eastAsia="TimesNewRomanPSMT"/>
          <w:i/>
          <w:szCs w:val="28"/>
        </w:rPr>
        <w:t>A</w:t>
      </w:r>
      <w:r w:rsidR="00823426">
        <w:rPr>
          <w:rFonts w:eastAsia="TimesNewRomanPSMT"/>
          <w:szCs w:val="28"/>
        </w:rPr>
        <w:t>, то есть</w:t>
      </w:r>
      <w:r w:rsidRPr="00F90BC9">
        <w:rPr>
          <w:rFonts w:eastAsia="TimesNewRomanPSMT"/>
          <w:szCs w:val="28"/>
        </w:rPr>
        <w:t xml:space="preserve"> вероятность события </w:t>
      </w:r>
      <w:r w:rsidRPr="00823426">
        <w:rPr>
          <w:rFonts w:eastAsia="TimesNewRomanPSMT"/>
          <w:i/>
          <w:szCs w:val="28"/>
        </w:rPr>
        <w:t>A</w:t>
      </w:r>
      <w:r w:rsidRPr="00F90BC9">
        <w:rPr>
          <w:rFonts w:eastAsia="TimesNewRomanPSMT"/>
          <w:szCs w:val="28"/>
        </w:rPr>
        <w:t xml:space="preserve"> при условии, что произошло событие </w:t>
      </w:r>
      <w:r w:rsidRPr="00823426">
        <w:rPr>
          <w:rFonts w:eastAsia="TimesNewRomanPSMT"/>
          <w:i/>
          <w:szCs w:val="28"/>
        </w:rPr>
        <w:t>B</w:t>
      </w:r>
      <w:r w:rsidRPr="00F90BC9">
        <w:rPr>
          <w:rFonts w:eastAsia="TimesNewRomanPSMT"/>
          <w:szCs w:val="28"/>
        </w:rPr>
        <w:t>.</w:t>
      </w:r>
    </w:p>
    <w:p w14:paraId="56D27345" w14:textId="77777777" w:rsidR="009953D9" w:rsidRPr="00F90BC9" w:rsidRDefault="009953D9" w:rsidP="00D60B57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r w:rsidRPr="00F90BC9">
        <w:rPr>
          <w:rFonts w:eastAsia="TimesNewRomanPSMT"/>
          <w:szCs w:val="28"/>
        </w:rPr>
        <w:t xml:space="preserve">Если события A и B </w:t>
      </w:r>
      <w:r w:rsidRPr="00D42383">
        <w:rPr>
          <w:rFonts w:eastAsia="TimesNewRomanPSMT"/>
          <w:bCs/>
          <w:iCs/>
          <w:szCs w:val="28"/>
        </w:rPr>
        <w:t>независимы</w:t>
      </w:r>
      <w:r w:rsidRPr="00F90BC9">
        <w:rPr>
          <w:rFonts w:eastAsia="TimesNewRomanPSMT"/>
          <w:i/>
          <w:iCs/>
          <w:szCs w:val="28"/>
        </w:rPr>
        <w:t xml:space="preserve"> </w:t>
      </w:r>
      <w:r w:rsidR="00D60B57">
        <w:rPr>
          <w:rFonts w:eastAsia="TimesNewRomanPSMT"/>
          <w:szCs w:val="28"/>
        </w:rPr>
        <w:t>(то есть</w:t>
      </w:r>
      <w:r w:rsidRPr="00F90BC9">
        <w:rPr>
          <w:rFonts w:eastAsia="TimesNewRomanPSMT"/>
          <w:szCs w:val="28"/>
        </w:rPr>
        <w:t xml:space="preserve"> вероятность одного события не зависит от того, произошло ли другое событие), то формула умножения вероятностей </w:t>
      </w:r>
      <w:r w:rsidR="00D60B57">
        <w:rPr>
          <w:rFonts w:eastAsia="TimesNewRomanPSMT"/>
          <w:szCs w:val="28"/>
        </w:rPr>
        <w:t xml:space="preserve">записывается следующим образом: </w:t>
      </w:r>
      <w:r w:rsidRPr="00D60B57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D60B57">
        <w:rPr>
          <w:rFonts w:eastAsia="TimesNewRomanPSMT"/>
          <w:i/>
          <w:szCs w:val="28"/>
        </w:rPr>
        <w:t>AB</w:t>
      </w:r>
      <w:r w:rsidR="00D60B57">
        <w:rPr>
          <w:rFonts w:eastAsia="TimesNewRomanPSMT"/>
          <w:szCs w:val="28"/>
        </w:rPr>
        <w:t>)</w:t>
      </w:r>
      <w:r w:rsidRPr="00F90BC9">
        <w:rPr>
          <w:rFonts w:eastAsia="TimesNewRomanPSMT"/>
          <w:szCs w:val="28"/>
        </w:rPr>
        <w:t>=</w:t>
      </w:r>
      <w:r w:rsidRPr="00D60B57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D60B57">
        <w:rPr>
          <w:rFonts w:eastAsia="TimesNewRomanPSMT"/>
          <w:i/>
          <w:szCs w:val="28"/>
        </w:rPr>
        <w:t>A</w:t>
      </w:r>
      <w:r w:rsidRPr="00F90BC9">
        <w:rPr>
          <w:rFonts w:eastAsia="TimesNewRomanPSMT"/>
          <w:szCs w:val="28"/>
        </w:rPr>
        <w:t>)</w:t>
      </w:r>
      <w:r w:rsidRPr="00D60B57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D60B57">
        <w:rPr>
          <w:rFonts w:eastAsia="TimesNewRomanPSMT"/>
          <w:i/>
          <w:szCs w:val="28"/>
        </w:rPr>
        <w:t>B</w:t>
      </w:r>
      <w:r w:rsidRPr="00F90BC9">
        <w:rPr>
          <w:rFonts w:eastAsia="TimesNewRomanPSMT"/>
          <w:szCs w:val="28"/>
        </w:rPr>
        <w:t>).</w:t>
      </w:r>
    </w:p>
    <w:p w14:paraId="629CFD00" w14:textId="77777777" w:rsidR="009953D9" w:rsidRPr="00F90BC9" w:rsidRDefault="009953D9" w:rsidP="00E42328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r w:rsidRPr="00D42383">
        <w:rPr>
          <w:rFonts w:eastAsia="TimesNewRomanPSMT"/>
          <w:bCs/>
          <w:iCs/>
          <w:szCs w:val="28"/>
        </w:rPr>
        <w:t>Формула умножения вероятностей для нескольких событий</w:t>
      </w:r>
      <w:r w:rsidRPr="00F90BC9">
        <w:rPr>
          <w:rFonts w:eastAsia="TimesNewRomanPSMT"/>
          <w:i/>
          <w:iCs/>
          <w:szCs w:val="28"/>
        </w:rPr>
        <w:t xml:space="preserve"> </w:t>
      </w:r>
      <w:r w:rsidRPr="00F90BC9">
        <w:rPr>
          <w:rFonts w:eastAsia="TimesNewRomanPSMT"/>
          <w:szCs w:val="28"/>
        </w:rPr>
        <w:t xml:space="preserve">(вероятность того, что произойдут </w:t>
      </w:r>
      <w:r w:rsidRPr="00D42383">
        <w:rPr>
          <w:rFonts w:eastAsia="TimesNewRomanPSMT"/>
          <w:bCs/>
          <w:iCs/>
          <w:szCs w:val="28"/>
        </w:rPr>
        <w:t>все</w:t>
      </w:r>
      <w:r w:rsidRPr="00F90BC9">
        <w:rPr>
          <w:rFonts w:eastAsia="TimesNewRomanPSMT"/>
          <w:i/>
          <w:iCs/>
          <w:szCs w:val="28"/>
        </w:rPr>
        <w:t xml:space="preserve"> </w:t>
      </w:r>
      <w:r w:rsidRPr="00F90BC9">
        <w:rPr>
          <w:rFonts w:eastAsia="TimesNewRomanPSMT"/>
          <w:szCs w:val="28"/>
        </w:rPr>
        <w:t>указанные события вместе):</w:t>
      </w:r>
    </w:p>
    <w:p w14:paraId="3BA2C829" w14:textId="77777777" w:rsidR="009953D9" w:rsidRPr="00F90BC9" w:rsidRDefault="009953D9" w:rsidP="00E42328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proofErr w:type="gramStart"/>
      <w:r w:rsidRPr="00486816">
        <w:rPr>
          <w:rFonts w:eastAsia="TimesNewRomanPSMT"/>
          <w:i/>
          <w:szCs w:val="28"/>
          <w:lang w:val="en-US"/>
        </w:rPr>
        <w:t>P</w:t>
      </w:r>
      <w:r w:rsidRPr="009953D9">
        <w:rPr>
          <w:rFonts w:eastAsia="TimesNewRomanPSMT"/>
          <w:szCs w:val="28"/>
          <w:lang w:val="en-US"/>
        </w:rPr>
        <w:t>(</w:t>
      </w:r>
      <w:proofErr w:type="gramEnd"/>
      <w:r w:rsidRPr="00486816">
        <w:rPr>
          <w:rFonts w:eastAsia="TimesNewRomanPSMT"/>
          <w:i/>
          <w:szCs w:val="28"/>
          <w:lang w:val="en-US"/>
        </w:rPr>
        <w:t>A</w:t>
      </w:r>
      <w:r w:rsidRPr="00486816">
        <w:rPr>
          <w:rFonts w:eastAsia="TimesNewRomanPSMT"/>
          <w:szCs w:val="28"/>
          <w:vertAlign w:val="subscript"/>
          <w:lang w:val="en-US"/>
        </w:rPr>
        <w:t>1</w:t>
      </w:r>
      <w:r w:rsidRPr="00486816">
        <w:rPr>
          <w:rFonts w:eastAsia="TimesNewRomanPSMT"/>
          <w:i/>
          <w:szCs w:val="28"/>
          <w:lang w:val="en-US"/>
        </w:rPr>
        <w:t>A</w:t>
      </w:r>
      <w:r w:rsidRPr="00486816">
        <w:rPr>
          <w:rFonts w:eastAsia="TimesNewRomanPSMT"/>
          <w:szCs w:val="28"/>
          <w:vertAlign w:val="subscript"/>
          <w:lang w:val="en-US"/>
        </w:rPr>
        <w:t>2</w:t>
      </w:r>
      <w:r w:rsidRPr="009953D9">
        <w:rPr>
          <w:rFonts w:eastAsia="TimesNewRomanPSMT"/>
          <w:szCs w:val="28"/>
          <w:lang w:val="en-US"/>
        </w:rPr>
        <w:t>...</w:t>
      </w:r>
      <w:r w:rsidRPr="00486816">
        <w:rPr>
          <w:rFonts w:eastAsia="TimesNewRomanPSMT"/>
          <w:i/>
          <w:szCs w:val="28"/>
          <w:lang w:val="en-US"/>
        </w:rPr>
        <w:t>A</w:t>
      </w:r>
      <w:r w:rsidRPr="00486816">
        <w:rPr>
          <w:rFonts w:eastAsia="TimesNewRomanPSMT"/>
          <w:i/>
          <w:szCs w:val="28"/>
          <w:vertAlign w:val="subscript"/>
          <w:lang w:val="en-US"/>
        </w:rPr>
        <w:t>n</w:t>
      </w:r>
      <w:r w:rsidR="00486816">
        <w:rPr>
          <w:rFonts w:eastAsia="TimesNewRomanPSMT"/>
          <w:szCs w:val="28"/>
          <w:lang w:val="en-US"/>
        </w:rPr>
        <w:t>)=</w:t>
      </w:r>
      <w:r w:rsidRPr="00486816">
        <w:rPr>
          <w:rFonts w:eastAsia="TimesNewRomanPSMT"/>
          <w:i/>
          <w:szCs w:val="28"/>
          <w:lang w:val="en-US"/>
        </w:rPr>
        <w:t>P</w:t>
      </w:r>
      <w:r w:rsidRPr="009953D9">
        <w:rPr>
          <w:rFonts w:eastAsia="TimesNewRomanPSMT"/>
          <w:szCs w:val="28"/>
          <w:lang w:val="en-US"/>
        </w:rPr>
        <w:t>(</w:t>
      </w:r>
      <w:r w:rsidRPr="00486816">
        <w:rPr>
          <w:rFonts w:eastAsia="TimesNewRomanPSMT"/>
          <w:i/>
          <w:szCs w:val="28"/>
          <w:lang w:val="en-US"/>
        </w:rPr>
        <w:t>A</w:t>
      </w:r>
      <w:r w:rsidRPr="00486816">
        <w:rPr>
          <w:rFonts w:eastAsia="TimesNewRomanPSMT"/>
          <w:szCs w:val="28"/>
          <w:vertAlign w:val="subscript"/>
          <w:lang w:val="en-US"/>
        </w:rPr>
        <w:t>1</w:t>
      </w:r>
      <w:r w:rsidRPr="009953D9">
        <w:rPr>
          <w:rFonts w:eastAsia="TimesNewRomanPSMT"/>
          <w:szCs w:val="28"/>
          <w:lang w:val="en-US"/>
        </w:rPr>
        <w:t xml:space="preserve">) </w:t>
      </w:r>
      <w:r w:rsidRPr="00486816">
        <w:rPr>
          <w:rFonts w:eastAsia="TimesNewRomanPSMT"/>
          <w:i/>
          <w:szCs w:val="28"/>
          <w:lang w:val="en-US"/>
        </w:rPr>
        <w:t>P</w:t>
      </w:r>
      <w:r w:rsidRPr="009953D9">
        <w:rPr>
          <w:rFonts w:eastAsia="TimesNewRomanPSMT"/>
          <w:szCs w:val="28"/>
          <w:lang w:val="en-US"/>
        </w:rPr>
        <w:t>(</w:t>
      </w:r>
      <w:r w:rsidRPr="00486816">
        <w:rPr>
          <w:rFonts w:eastAsia="TimesNewRomanPSMT"/>
          <w:i/>
          <w:szCs w:val="28"/>
          <w:lang w:val="en-US"/>
        </w:rPr>
        <w:t>A</w:t>
      </w:r>
      <w:r w:rsidRPr="00486816">
        <w:rPr>
          <w:rFonts w:eastAsia="TimesNewRomanPSMT"/>
          <w:szCs w:val="28"/>
          <w:vertAlign w:val="subscript"/>
          <w:lang w:val="en-US"/>
        </w:rPr>
        <w:t>2</w:t>
      </w:r>
      <w:r w:rsidRPr="009953D9">
        <w:rPr>
          <w:rFonts w:eastAsia="TimesNewRomanPSMT"/>
          <w:szCs w:val="28"/>
          <w:lang w:val="en-US"/>
        </w:rPr>
        <w:t>/</w:t>
      </w:r>
      <w:r w:rsidRPr="00486816">
        <w:rPr>
          <w:rFonts w:eastAsia="TimesNewRomanPSMT"/>
          <w:i/>
          <w:szCs w:val="28"/>
          <w:lang w:val="en-US"/>
        </w:rPr>
        <w:t>A</w:t>
      </w:r>
      <w:r w:rsidRPr="00486816">
        <w:rPr>
          <w:rFonts w:eastAsia="TimesNewRomanPSMT"/>
          <w:szCs w:val="28"/>
          <w:vertAlign w:val="subscript"/>
          <w:lang w:val="en-US"/>
        </w:rPr>
        <w:t>1</w:t>
      </w:r>
      <w:r w:rsidRPr="009953D9">
        <w:rPr>
          <w:rFonts w:eastAsia="TimesNewRomanPSMT"/>
          <w:szCs w:val="28"/>
          <w:lang w:val="en-US"/>
        </w:rPr>
        <w:t xml:space="preserve">) </w:t>
      </w:r>
      <w:r w:rsidRPr="00486816">
        <w:rPr>
          <w:rFonts w:eastAsia="TimesNewRomanPSMT"/>
          <w:i/>
          <w:szCs w:val="28"/>
          <w:lang w:val="en-US"/>
        </w:rPr>
        <w:t>P</w:t>
      </w:r>
      <w:r w:rsidRPr="009953D9">
        <w:rPr>
          <w:rFonts w:eastAsia="TimesNewRomanPSMT"/>
          <w:szCs w:val="28"/>
          <w:lang w:val="en-US"/>
        </w:rPr>
        <w:t>(</w:t>
      </w:r>
      <w:r w:rsidRPr="00486816">
        <w:rPr>
          <w:rFonts w:eastAsia="TimesNewRomanPSMT"/>
          <w:i/>
          <w:szCs w:val="28"/>
          <w:lang w:val="en-US"/>
        </w:rPr>
        <w:t>A</w:t>
      </w:r>
      <w:r w:rsidRPr="00486816">
        <w:rPr>
          <w:rFonts w:eastAsia="TimesNewRomanPSMT"/>
          <w:szCs w:val="28"/>
          <w:vertAlign w:val="subscript"/>
          <w:lang w:val="en-US"/>
        </w:rPr>
        <w:t>3</w:t>
      </w:r>
      <w:r w:rsidRPr="009953D9">
        <w:rPr>
          <w:rFonts w:eastAsia="TimesNewRomanPSMT"/>
          <w:szCs w:val="28"/>
          <w:lang w:val="en-US"/>
        </w:rPr>
        <w:t>/</w:t>
      </w:r>
      <w:r w:rsidRPr="00486816">
        <w:rPr>
          <w:rFonts w:eastAsia="TimesNewRomanPSMT"/>
          <w:i/>
          <w:szCs w:val="28"/>
          <w:lang w:val="en-US"/>
        </w:rPr>
        <w:t>A</w:t>
      </w:r>
      <w:r w:rsidRPr="00486816">
        <w:rPr>
          <w:rFonts w:eastAsia="TimesNewRomanPSMT"/>
          <w:szCs w:val="28"/>
          <w:vertAlign w:val="subscript"/>
          <w:lang w:val="en-US"/>
        </w:rPr>
        <w:t>1</w:t>
      </w:r>
      <w:r w:rsidRPr="009953D9">
        <w:rPr>
          <w:rFonts w:eastAsia="TimesNewRomanPSMT"/>
          <w:szCs w:val="28"/>
          <w:lang w:val="en-US"/>
        </w:rPr>
        <w:t>,</w:t>
      </w:r>
      <w:r w:rsidRPr="00486816">
        <w:rPr>
          <w:rFonts w:eastAsia="TimesNewRomanPSMT"/>
          <w:i/>
          <w:szCs w:val="28"/>
          <w:lang w:val="en-US"/>
        </w:rPr>
        <w:t>A</w:t>
      </w:r>
      <w:r w:rsidRPr="00486816">
        <w:rPr>
          <w:rFonts w:eastAsia="TimesNewRomanPSMT"/>
          <w:szCs w:val="28"/>
          <w:vertAlign w:val="subscript"/>
          <w:lang w:val="en-US"/>
        </w:rPr>
        <w:t>2</w:t>
      </w:r>
      <w:r w:rsidRPr="009953D9">
        <w:rPr>
          <w:rFonts w:eastAsia="TimesNewRomanPSMT"/>
          <w:szCs w:val="28"/>
          <w:lang w:val="en-US"/>
        </w:rPr>
        <w:t xml:space="preserve">) ... </w:t>
      </w:r>
      <w:r w:rsidRPr="007F194A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7F194A">
        <w:rPr>
          <w:rFonts w:eastAsia="TimesNewRomanPSMT"/>
          <w:i/>
          <w:szCs w:val="28"/>
        </w:rPr>
        <w:t>A</w:t>
      </w:r>
      <w:r w:rsidRPr="007F194A">
        <w:rPr>
          <w:rFonts w:eastAsia="TimesNewRomanPSMT"/>
          <w:i/>
          <w:szCs w:val="28"/>
          <w:vertAlign w:val="subscript"/>
        </w:rPr>
        <w:t>n</w:t>
      </w:r>
      <w:r w:rsidRPr="00F90BC9">
        <w:rPr>
          <w:rFonts w:eastAsia="TimesNewRomanPSMT"/>
          <w:szCs w:val="28"/>
        </w:rPr>
        <w:t>/</w:t>
      </w:r>
      <w:r w:rsidRPr="007F194A">
        <w:rPr>
          <w:rFonts w:eastAsia="TimesNewRomanPSMT"/>
          <w:i/>
          <w:szCs w:val="28"/>
        </w:rPr>
        <w:t>A</w:t>
      </w:r>
      <w:r w:rsidRPr="007F194A">
        <w:rPr>
          <w:rFonts w:eastAsia="TimesNewRomanPSMT"/>
          <w:szCs w:val="28"/>
          <w:vertAlign w:val="subscript"/>
        </w:rPr>
        <w:t>1</w:t>
      </w:r>
      <w:r w:rsidRPr="00F90BC9">
        <w:rPr>
          <w:rFonts w:eastAsia="TimesNewRomanPSMT"/>
          <w:szCs w:val="28"/>
        </w:rPr>
        <w:t>,</w:t>
      </w:r>
      <w:r w:rsidRPr="007F194A">
        <w:rPr>
          <w:rFonts w:eastAsia="TimesNewRomanPSMT"/>
          <w:i/>
          <w:szCs w:val="28"/>
        </w:rPr>
        <w:t>A</w:t>
      </w:r>
      <w:r w:rsidRPr="007F194A">
        <w:rPr>
          <w:rFonts w:eastAsia="TimesNewRomanPSMT"/>
          <w:szCs w:val="28"/>
          <w:vertAlign w:val="subscript"/>
        </w:rPr>
        <w:t>2</w:t>
      </w:r>
      <w:r w:rsidRPr="00F90BC9">
        <w:rPr>
          <w:rFonts w:eastAsia="TimesNewRomanPSMT"/>
          <w:szCs w:val="28"/>
        </w:rPr>
        <w:t>,...,</w:t>
      </w:r>
      <w:r w:rsidRPr="007F194A">
        <w:rPr>
          <w:rFonts w:eastAsia="TimesNewRomanPSMT"/>
          <w:i/>
          <w:szCs w:val="28"/>
        </w:rPr>
        <w:t>A</w:t>
      </w:r>
      <w:r w:rsidRPr="007F194A">
        <w:rPr>
          <w:rFonts w:eastAsia="TimesNewRomanPSMT"/>
          <w:i/>
          <w:szCs w:val="28"/>
          <w:vertAlign w:val="subscript"/>
        </w:rPr>
        <w:t>n</w:t>
      </w:r>
      <w:r w:rsidRPr="00F90BC9">
        <w:rPr>
          <w:rFonts w:eastAsia="TimesNewRomanPSMT"/>
          <w:szCs w:val="28"/>
        </w:rPr>
        <w:t>-1).</w:t>
      </w:r>
    </w:p>
    <w:p w14:paraId="6EE59A98" w14:textId="77777777" w:rsidR="009953D9" w:rsidRPr="007F194A" w:rsidRDefault="009953D9" w:rsidP="007F194A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r w:rsidRPr="00D42383">
        <w:rPr>
          <w:rFonts w:eastAsia="TimesNewRomanPSMT"/>
          <w:bCs/>
          <w:iCs/>
          <w:szCs w:val="28"/>
        </w:rPr>
        <w:t>Формула сложения вероятностей</w:t>
      </w:r>
      <w:r w:rsidRPr="00F90BC9">
        <w:rPr>
          <w:rFonts w:eastAsia="TimesNewRomanPSMT"/>
          <w:i/>
          <w:iCs/>
          <w:szCs w:val="28"/>
        </w:rPr>
        <w:t xml:space="preserve"> </w:t>
      </w:r>
      <w:r w:rsidRPr="00F90BC9">
        <w:rPr>
          <w:rFonts w:eastAsia="TimesNewRomanPSMT"/>
          <w:szCs w:val="28"/>
        </w:rPr>
        <w:t>(вероятность того, что произойдет</w:t>
      </w:r>
      <w:r w:rsidRPr="00C965D7">
        <w:rPr>
          <w:rFonts w:eastAsia="TimesNewRomanPSMT"/>
          <w:szCs w:val="28"/>
        </w:rPr>
        <w:t xml:space="preserve"> </w:t>
      </w:r>
      <w:r w:rsidRPr="00D42383">
        <w:rPr>
          <w:rFonts w:eastAsia="TimesNewRomanPSMT"/>
          <w:bCs/>
          <w:iCs/>
          <w:szCs w:val="28"/>
        </w:rPr>
        <w:t>хотя бы одно</w:t>
      </w:r>
      <w:r w:rsidRPr="00F90BC9">
        <w:rPr>
          <w:rFonts w:eastAsia="TimesNewRomanPSMT"/>
          <w:i/>
          <w:iCs/>
          <w:szCs w:val="28"/>
        </w:rPr>
        <w:t xml:space="preserve"> </w:t>
      </w:r>
      <w:r w:rsidR="007F194A">
        <w:rPr>
          <w:rFonts w:eastAsia="TimesNewRomanPSMT"/>
          <w:szCs w:val="28"/>
        </w:rPr>
        <w:t xml:space="preserve">из событий): </w:t>
      </w:r>
      <w:r w:rsidRPr="007F194A">
        <w:rPr>
          <w:rFonts w:eastAsia="TimesNewRomanPSMT"/>
          <w:i/>
          <w:szCs w:val="28"/>
          <w:lang w:val="en-US"/>
        </w:rPr>
        <w:t>P</w:t>
      </w:r>
      <w:r w:rsidRPr="007F194A">
        <w:rPr>
          <w:rFonts w:eastAsia="TimesNewRomanPSMT"/>
          <w:szCs w:val="28"/>
        </w:rPr>
        <w:t>(</w:t>
      </w:r>
      <w:r w:rsidRPr="007F194A">
        <w:rPr>
          <w:rFonts w:eastAsia="TimesNewRomanPSMT"/>
          <w:i/>
          <w:szCs w:val="28"/>
          <w:lang w:val="en-US"/>
        </w:rPr>
        <w:t>A</w:t>
      </w:r>
      <w:r w:rsidRPr="007F194A">
        <w:rPr>
          <w:rFonts w:eastAsia="TimesNewRomanPSMT"/>
          <w:szCs w:val="28"/>
        </w:rPr>
        <w:t>+</w:t>
      </w:r>
      <w:r w:rsidRPr="007F194A">
        <w:rPr>
          <w:rFonts w:eastAsia="TimesNewRomanPSMT"/>
          <w:i/>
          <w:szCs w:val="28"/>
          <w:lang w:val="en-US"/>
        </w:rPr>
        <w:t>B</w:t>
      </w:r>
      <w:r w:rsidR="007F194A">
        <w:rPr>
          <w:rFonts w:eastAsia="TimesNewRomanPSMT"/>
          <w:szCs w:val="28"/>
        </w:rPr>
        <w:t>)=</w:t>
      </w:r>
      <w:r w:rsidRPr="007F194A">
        <w:rPr>
          <w:rFonts w:eastAsia="TimesNewRomanPSMT"/>
          <w:i/>
          <w:szCs w:val="28"/>
          <w:lang w:val="en-US"/>
        </w:rPr>
        <w:t>P</w:t>
      </w:r>
      <w:r w:rsidRPr="007F194A">
        <w:rPr>
          <w:rFonts w:eastAsia="TimesNewRomanPSMT"/>
          <w:szCs w:val="28"/>
        </w:rPr>
        <w:t>(</w:t>
      </w:r>
      <w:r w:rsidRPr="007F194A">
        <w:rPr>
          <w:rFonts w:eastAsia="TimesNewRomanPSMT"/>
          <w:i/>
          <w:szCs w:val="28"/>
          <w:lang w:val="en-US"/>
        </w:rPr>
        <w:t>A</w:t>
      </w:r>
      <w:r w:rsidR="007F194A">
        <w:rPr>
          <w:rFonts w:eastAsia="TimesNewRomanPSMT"/>
          <w:szCs w:val="28"/>
        </w:rPr>
        <w:t>)+</w:t>
      </w:r>
      <w:r w:rsidRPr="007F194A">
        <w:rPr>
          <w:rFonts w:eastAsia="TimesNewRomanPSMT"/>
          <w:i/>
          <w:szCs w:val="28"/>
          <w:lang w:val="en-US"/>
        </w:rPr>
        <w:t>P</w:t>
      </w:r>
      <w:r w:rsidRPr="007F194A">
        <w:rPr>
          <w:rFonts w:eastAsia="TimesNewRomanPSMT"/>
          <w:szCs w:val="28"/>
        </w:rPr>
        <w:t>(</w:t>
      </w:r>
      <w:r w:rsidRPr="007F194A">
        <w:rPr>
          <w:rFonts w:eastAsia="TimesNewRomanPSMT"/>
          <w:i/>
          <w:szCs w:val="28"/>
          <w:lang w:val="en-US"/>
        </w:rPr>
        <w:t>B</w:t>
      </w:r>
      <w:r w:rsidR="007F194A">
        <w:rPr>
          <w:rFonts w:eastAsia="TimesNewRomanPSMT"/>
          <w:szCs w:val="28"/>
        </w:rPr>
        <w:t>)-</w:t>
      </w:r>
      <w:r w:rsidRPr="007F194A">
        <w:rPr>
          <w:rFonts w:eastAsia="TimesNewRomanPSMT"/>
          <w:i/>
          <w:szCs w:val="28"/>
          <w:lang w:val="en-US"/>
        </w:rPr>
        <w:t>P</w:t>
      </w:r>
      <w:r w:rsidRPr="007F194A">
        <w:rPr>
          <w:rFonts w:eastAsia="TimesNewRomanPSMT"/>
          <w:szCs w:val="28"/>
        </w:rPr>
        <w:t>(</w:t>
      </w:r>
      <w:r w:rsidRPr="007F194A">
        <w:rPr>
          <w:rFonts w:eastAsia="TimesNewRomanPSMT"/>
          <w:i/>
          <w:szCs w:val="28"/>
          <w:lang w:val="en-US"/>
        </w:rPr>
        <w:t>AB</w:t>
      </w:r>
      <w:r w:rsidRPr="007F194A">
        <w:rPr>
          <w:rFonts w:eastAsia="TimesNewRomanPSMT"/>
          <w:szCs w:val="28"/>
        </w:rPr>
        <w:t>).</w:t>
      </w:r>
    </w:p>
    <w:p w14:paraId="7968A0EB" w14:textId="77777777" w:rsidR="009953D9" w:rsidRPr="00F90BC9" w:rsidRDefault="009953D9" w:rsidP="00624D6A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r w:rsidRPr="00F90BC9">
        <w:rPr>
          <w:rFonts w:eastAsia="TimesNewRomanPSMT"/>
          <w:szCs w:val="28"/>
        </w:rPr>
        <w:t xml:space="preserve">Если события A и B </w:t>
      </w:r>
      <w:r w:rsidRPr="00D42383">
        <w:rPr>
          <w:rFonts w:eastAsia="TimesNewRomanPSMT"/>
          <w:bCs/>
          <w:iCs/>
          <w:szCs w:val="28"/>
        </w:rPr>
        <w:t>несовместны</w:t>
      </w:r>
      <w:r w:rsidRPr="00F90BC9">
        <w:rPr>
          <w:rFonts w:eastAsia="TimesNewRomanPSMT"/>
          <w:i/>
          <w:iCs/>
          <w:szCs w:val="28"/>
        </w:rPr>
        <w:t xml:space="preserve"> </w:t>
      </w:r>
      <w:r w:rsidR="007F194A">
        <w:rPr>
          <w:rFonts w:eastAsia="TimesNewRomanPSMT"/>
          <w:szCs w:val="28"/>
        </w:rPr>
        <w:t>(то есть</w:t>
      </w:r>
      <w:r w:rsidRPr="00F90BC9">
        <w:rPr>
          <w:rFonts w:eastAsia="TimesNewRomanPSMT"/>
          <w:szCs w:val="28"/>
        </w:rPr>
        <w:t xml:space="preserve"> не могут произойти вместе), то</w:t>
      </w:r>
      <w:r w:rsidRPr="00C965D7">
        <w:rPr>
          <w:rFonts w:eastAsia="TimesNewRomanPSMT"/>
          <w:szCs w:val="28"/>
        </w:rPr>
        <w:t xml:space="preserve"> </w:t>
      </w:r>
      <w:r w:rsidRPr="007F194A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7F194A">
        <w:rPr>
          <w:rFonts w:eastAsia="TimesNewRomanPSMT"/>
          <w:i/>
          <w:szCs w:val="28"/>
        </w:rPr>
        <w:t>AB</w:t>
      </w:r>
      <w:r w:rsidRPr="00F90BC9">
        <w:rPr>
          <w:rFonts w:eastAsia="TimesNewRomanPSMT"/>
          <w:szCs w:val="28"/>
        </w:rPr>
        <w:t>)=0, и формула сложения вероят</w:t>
      </w:r>
      <w:r w:rsidR="00624D6A">
        <w:rPr>
          <w:rFonts w:eastAsia="TimesNewRomanPSMT"/>
          <w:szCs w:val="28"/>
        </w:rPr>
        <w:t xml:space="preserve">ностей принимает следующий вид: </w:t>
      </w:r>
      <w:r w:rsidRPr="00624D6A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624D6A">
        <w:rPr>
          <w:rFonts w:eastAsia="TimesNewRomanPSMT"/>
          <w:i/>
          <w:szCs w:val="28"/>
        </w:rPr>
        <w:t>A</w:t>
      </w:r>
      <w:r w:rsidRPr="00F90BC9">
        <w:rPr>
          <w:rFonts w:eastAsia="TimesNewRomanPSMT"/>
          <w:szCs w:val="28"/>
        </w:rPr>
        <w:t>+</w:t>
      </w:r>
      <w:r w:rsidRPr="00624D6A">
        <w:rPr>
          <w:rFonts w:eastAsia="TimesNewRomanPSMT"/>
          <w:i/>
          <w:szCs w:val="28"/>
        </w:rPr>
        <w:t>B</w:t>
      </w:r>
      <w:r w:rsidR="00624D6A">
        <w:rPr>
          <w:rFonts w:eastAsia="TimesNewRomanPSMT"/>
          <w:szCs w:val="28"/>
        </w:rPr>
        <w:t>)=</w:t>
      </w:r>
      <w:r w:rsidRPr="00624D6A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624D6A">
        <w:rPr>
          <w:rFonts w:eastAsia="TimesNewRomanPSMT"/>
          <w:i/>
          <w:szCs w:val="28"/>
        </w:rPr>
        <w:t>A</w:t>
      </w:r>
      <w:r w:rsidR="00624D6A">
        <w:rPr>
          <w:rFonts w:eastAsia="TimesNewRomanPSMT"/>
          <w:szCs w:val="28"/>
        </w:rPr>
        <w:t>)+</w:t>
      </w:r>
      <w:r w:rsidRPr="00624D6A">
        <w:rPr>
          <w:rFonts w:eastAsia="TimesNewRomanPSMT"/>
          <w:i/>
          <w:szCs w:val="28"/>
        </w:rPr>
        <w:t>P</w:t>
      </w:r>
      <w:r w:rsidRPr="00F90BC9">
        <w:rPr>
          <w:rFonts w:eastAsia="TimesNewRomanPSMT"/>
          <w:szCs w:val="28"/>
        </w:rPr>
        <w:t>(</w:t>
      </w:r>
      <w:r w:rsidRPr="00624D6A">
        <w:rPr>
          <w:rFonts w:eastAsia="TimesNewRomanPSMT"/>
          <w:i/>
          <w:szCs w:val="28"/>
        </w:rPr>
        <w:t>B</w:t>
      </w:r>
      <w:r w:rsidRPr="00F90BC9">
        <w:rPr>
          <w:rFonts w:eastAsia="TimesNewRomanPSMT"/>
          <w:szCs w:val="28"/>
        </w:rPr>
        <w:t>).</w:t>
      </w:r>
    </w:p>
    <w:p w14:paraId="3DF24032" w14:textId="77777777" w:rsidR="009953D9" w:rsidRPr="00F90BC9" w:rsidRDefault="009953D9" w:rsidP="00E42328">
      <w:pPr>
        <w:widowControl w:val="0"/>
        <w:autoSpaceDE w:val="0"/>
        <w:autoSpaceDN w:val="0"/>
        <w:adjustRightInd w:val="0"/>
        <w:spacing w:line="300" w:lineRule="auto"/>
        <w:ind w:firstLine="567"/>
        <w:rPr>
          <w:rFonts w:eastAsia="TimesNewRomanPSMT"/>
          <w:szCs w:val="28"/>
        </w:rPr>
      </w:pPr>
      <w:r w:rsidRPr="00F90BC9">
        <w:rPr>
          <w:rFonts w:eastAsia="TimesNewRomanPSMT"/>
          <w:szCs w:val="28"/>
        </w:rPr>
        <w:t>Формула сложения вероятностей для нескольких событий обычно</w:t>
      </w:r>
      <w:r w:rsidRPr="00C965D7">
        <w:rPr>
          <w:rFonts w:eastAsia="TimesNewRomanPSMT"/>
          <w:szCs w:val="28"/>
        </w:rPr>
        <w:t xml:space="preserve"> </w:t>
      </w:r>
      <w:r w:rsidRPr="00F90BC9">
        <w:rPr>
          <w:rFonts w:eastAsia="TimesNewRomanPSMT"/>
          <w:szCs w:val="28"/>
        </w:rPr>
        <w:t>записывается следующим образом:</w:t>
      </w:r>
    </w:p>
    <w:p w14:paraId="11959C80" w14:textId="77777777" w:rsidR="009953D9" w:rsidRPr="00F90BC9" w:rsidRDefault="00AF1996" w:rsidP="00E42328">
      <w:pPr>
        <w:widowControl w:val="0"/>
        <w:autoSpaceDE w:val="0"/>
        <w:autoSpaceDN w:val="0"/>
        <w:adjustRightInd w:val="0"/>
        <w:spacing w:line="300" w:lineRule="auto"/>
        <w:ind w:firstLine="567"/>
        <w:jc w:val="center"/>
        <w:rPr>
          <w:rFonts w:eastAsia="TimesNewRomanPSMT"/>
          <w:szCs w:val="28"/>
        </w:rPr>
      </w:pPr>
      <w:r w:rsidRPr="00950DFA">
        <w:rPr>
          <w:rFonts w:eastAsia="TimesNewRomanPSMT"/>
          <w:noProof/>
          <w:position w:val="-12"/>
          <w:szCs w:val="28"/>
        </w:rPr>
        <w:object w:dxaOrig="4540" w:dyaOrig="400" w14:anchorId="7CCDDEBD">
          <v:shape id="_x0000_i1026" type="#_x0000_t75" alt="" style="width:226.5pt;height:19.4pt;mso-width-percent:0;mso-height-percent:0;mso-width-percent:0;mso-height-percent:0" o:ole="">
            <v:imagedata r:id="rId9" o:title=""/>
          </v:shape>
          <o:OLEObject Type="Embed" ProgID="Equation.3" ShapeID="_x0000_i1026" DrawAspect="Content" ObjectID="_1707820405" r:id="rId10"/>
        </w:object>
      </w:r>
    </w:p>
    <w:p w14:paraId="33A1A847" w14:textId="77777777" w:rsidR="009953D9" w:rsidRPr="00950DFA" w:rsidRDefault="009953D9" w:rsidP="00E42328">
      <w:pPr>
        <w:widowControl w:val="0"/>
        <w:autoSpaceDE w:val="0"/>
        <w:autoSpaceDN w:val="0"/>
        <w:adjustRightInd w:val="0"/>
        <w:ind w:firstLine="567"/>
        <w:rPr>
          <w:rFonts w:eastAsia="TimesNewRomanPSMT"/>
          <w:szCs w:val="28"/>
        </w:rPr>
      </w:pPr>
      <w:r w:rsidRPr="00950DFA">
        <w:rPr>
          <w:rFonts w:eastAsia="TimesNewRomanPSMT"/>
          <w:szCs w:val="28"/>
        </w:rPr>
        <w:t xml:space="preserve">где </w:t>
      </w:r>
      <w:r w:rsidR="00AF1996" w:rsidRPr="00EE3148">
        <w:rPr>
          <w:noProof/>
          <w:position w:val="-12"/>
        </w:rPr>
        <w:object w:dxaOrig="1920" w:dyaOrig="400" w14:anchorId="00E6E250">
          <v:shape id="_x0000_i1025" type="#_x0000_t75" alt="" style="width:95.45pt;height:19.4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07820406" r:id="rId12"/>
        </w:object>
      </w:r>
      <w:r w:rsidR="00624D6A">
        <w:t xml:space="preserve"> – </w:t>
      </w:r>
      <w:r w:rsidRPr="00950DFA">
        <w:rPr>
          <w:rFonts w:eastAsia="TimesNewRomanPSMT"/>
          <w:szCs w:val="28"/>
        </w:rPr>
        <w:t>ве</w:t>
      </w:r>
      <w:r w:rsidR="00C029BD">
        <w:rPr>
          <w:rFonts w:eastAsia="TimesNewRomanPSMT"/>
          <w:szCs w:val="28"/>
        </w:rPr>
        <w:t>роятность того, что не произойдё</w:t>
      </w:r>
      <w:r w:rsidRPr="00950DFA">
        <w:rPr>
          <w:rFonts w:eastAsia="TimesNewRomanPSMT"/>
          <w:szCs w:val="28"/>
        </w:rPr>
        <w:t xml:space="preserve">т ни одного из событий </w:t>
      </w:r>
      <w:r w:rsidRPr="00C029BD">
        <w:rPr>
          <w:rFonts w:eastAsia="TimesNewRomanPSMT"/>
          <w:i/>
          <w:szCs w:val="28"/>
        </w:rPr>
        <w:t>A</w:t>
      </w:r>
      <w:r w:rsidRPr="00C029BD">
        <w:rPr>
          <w:rFonts w:eastAsia="TimesNewRomanPSMT"/>
          <w:szCs w:val="28"/>
          <w:vertAlign w:val="subscript"/>
        </w:rPr>
        <w:t>1</w:t>
      </w:r>
      <w:r w:rsidRPr="00950DFA">
        <w:rPr>
          <w:rFonts w:eastAsia="TimesNewRomanPSMT"/>
          <w:szCs w:val="28"/>
        </w:rPr>
        <w:t xml:space="preserve">, </w:t>
      </w:r>
      <w:r w:rsidRPr="00C029BD">
        <w:rPr>
          <w:rFonts w:eastAsia="TimesNewRomanPSMT"/>
          <w:i/>
          <w:szCs w:val="28"/>
        </w:rPr>
        <w:t>A</w:t>
      </w:r>
      <w:r w:rsidRPr="00C029BD">
        <w:rPr>
          <w:rFonts w:eastAsia="TimesNewRomanPSMT"/>
          <w:szCs w:val="28"/>
          <w:vertAlign w:val="subscript"/>
        </w:rPr>
        <w:t>2</w:t>
      </w:r>
      <w:r w:rsidRPr="00950DFA">
        <w:rPr>
          <w:rFonts w:eastAsia="TimesNewRomanPSMT"/>
          <w:szCs w:val="28"/>
        </w:rPr>
        <w:t>,</w:t>
      </w:r>
      <w:r w:rsidR="00C029BD">
        <w:rPr>
          <w:rFonts w:eastAsia="TimesNewRomanPSMT"/>
          <w:szCs w:val="28"/>
        </w:rPr>
        <w:t xml:space="preserve"> </w:t>
      </w:r>
      <w:r w:rsidRPr="00950DFA">
        <w:rPr>
          <w:rFonts w:eastAsia="TimesNewRomanPSMT"/>
          <w:szCs w:val="28"/>
        </w:rPr>
        <w:t>...</w:t>
      </w:r>
      <w:r w:rsidR="00C029BD">
        <w:rPr>
          <w:rFonts w:eastAsia="TimesNewRomanPSMT"/>
          <w:szCs w:val="28"/>
        </w:rPr>
        <w:t xml:space="preserve">, </w:t>
      </w:r>
      <w:r w:rsidRPr="00C029BD">
        <w:rPr>
          <w:rFonts w:eastAsia="TimesNewRomanPSMT"/>
          <w:i/>
          <w:szCs w:val="28"/>
        </w:rPr>
        <w:t>A</w:t>
      </w:r>
      <w:r w:rsidRPr="00C029BD">
        <w:rPr>
          <w:rFonts w:eastAsia="TimesNewRomanPSMT"/>
          <w:i/>
          <w:szCs w:val="28"/>
          <w:vertAlign w:val="subscript"/>
        </w:rPr>
        <w:t>n</w:t>
      </w:r>
      <w:r w:rsidRPr="00950DFA">
        <w:rPr>
          <w:rFonts w:eastAsia="TimesNewRomanPSMT"/>
          <w:szCs w:val="28"/>
        </w:rPr>
        <w:t>. Эту величину можно найти, например, по формуле умножения вероятностей.</w:t>
      </w:r>
    </w:p>
    <w:p w14:paraId="5BC17419" w14:textId="77777777" w:rsidR="00434C6F" w:rsidRDefault="00434C6F" w:rsidP="00E42328">
      <w:pPr>
        <w:widowControl w:val="0"/>
      </w:pPr>
    </w:p>
    <w:p w14:paraId="278FC7CA" w14:textId="77777777" w:rsidR="00583CAF" w:rsidRDefault="00583CAF" w:rsidP="00E42328">
      <w:pPr>
        <w:widowControl w:val="0"/>
      </w:pPr>
    </w:p>
    <w:p w14:paraId="51F048A7" w14:textId="77777777" w:rsidR="00434C6F" w:rsidRDefault="00434C6F" w:rsidP="00E42328">
      <w:pPr>
        <w:pStyle w:val="Heading1"/>
        <w:widowControl w:val="0"/>
      </w:pPr>
      <w:r>
        <w:lastRenderedPageBreak/>
        <w:t>Ход работы</w:t>
      </w:r>
    </w:p>
    <w:p w14:paraId="0A201852" w14:textId="77777777" w:rsidR="00434C6F" w:rsidRDefault="00434C6F" w:rsidP="00E42328">
      <w:pPr>
        <w:widowControl w:val="0"/>
      </w:pPr>
    </w:p>
    <w:p w14:paraId="364A7BE0" w14:textId="77777777" w:rsidR="00A81ACB" w:rsidRPr="00A4797D" w:rsidRDefault="00A4797D" w:rsidP="00A81ACB">
      <w:pPr>
        <w:widowControl w:val="0"/>
        <w:rPr>
          <w:szCs w:val="28"/>
        </w:rPr>
      </w:pPr>
      <w:r w:rsidRPr="00A4797D">
        <w:rPr>
          <w:color w:val="000000"/>
          <w:szCs w:val="28"/>
        </w:rPr>
        <w:t>Рассматривается ЭС, используемая для анализа данных геологической разведки и принятия решения о бурении скважин. Решение принимается на основе информации о содержании в пробах трех веществ (В1, В2, В3). Имеются статистические данные о результатах 120 бурений (из них в 85 случаях было обнаружено полезное ископаемое)</w:t>
      </w:r>
      <w:r>
        <w:rPr>
          <w:color w:val="000000"/>
          <w:szCs w:val="28"/>
        </w:rPr>
        <w:t>. Результаты бурений представлены на рисунке 1.</w:t>
      </w:r>
    </w:p>
    <w:p w14:paraId="627F10EC" w14:textId="77777777" w:rsidR="00A4797D" w:rsidRDefault="00A4797D" w:rsidP="00A81ACB">
      <w:pPr>
        <w:widowControl w:val="0"/>
      </w:pPr>
    </w:p>
    <w:p w14:paraId="3FB911B0" w14:textId="77777777" w:rsidR="00FA074B" w:rsidRDefault="00A4797D" w:rsidP="00275554">
      <w:pPr>
        <w:widowControl w:val="0"/>
        <w:jc w:val="center"/>
      </w:pPr>
      <w:r w:rsidRPr="00A4797D">
        <w:rPr>
          <w:noProof/>
        </w:rPr>
        <w:drawing>
          <wp:inline distT="0" distB="0" distL="0" distR="0" wp14:anchorId="3484CF09" wp14:editId="66075A0B">
            <wp:extent cx="5125165" cy="235300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729E" w14:textId="77777777" w:rsidR="00A4797D" w:rsidRDefault="00A4797D" w:rsidP="00A4797D">
      <w:pPr>
        <w:widowControl w:val="0"/>
        <w:ind w:firstLine="0"/>
      </w:pPr>
    </w:p>
    <w:p w14:paraId="2581DD89" w14:textId="77777777" w:rsidR="00A4797D" w:rsidRDefault="00A4797D" w:rsidP="00A4797D">
      <w:pPr>
        <w:widowControl w:val="0"/>
        <w:jc w:val="center"/>
      </w:pPr>
      <w:r>
        <w:t>Рисунок 1 – Результаты бурений</w:t>
      </w:r>
    </w:p>
    <w:p w14:paraId="021C84D9" w14:textId="77777777" w:rsidR="00A4797D" w:rsidRDefault="00A4797D" w:rsidP="00A4797D">
      <w:pPr>
        <w:widowControl w:val="0"/>
        <w:jc w:val="center"/>
      </w:pPr>
    </w:p>
    <w:p w14:paraId="1B213587" w14:textId="77777777" w:rsidR="00583CAF" w:rsidRDefault="00A4797D" w:rsidP="00A81ACB">
      <w:pPr>
        <w:widowControl w:val="0"/>
      </w:pPr>
      <w:r w:rsidRPr="00A4797D">
        <w:rPr>
          <w:color w:val="000000"/>
          <w:szCs w:val="28"/>
        </w:rPr>
        <w:t>В пробе обнаружено высокое содержание вещества В1; вещество В2 обнаружено, В3 - не обнаружено. Оценить вероятность того, что при бурении будет обнаружено полезное ископаемое</w:t>
      </w:r>
      <w:r w:rsidR="00A81ACB">
        <w:t>.</w:t>
      </w:r>
    </w:p>
    <w:p w14:paraId="640F3477" w14:textId="77777777" w:rsidR="00682C7E" w:rsidRDefault="00682C7E" w:rsidP="00682C7E">
      <w:pPr>
        <w:widowControl w:val="0"/>
      </w:pPr>
      <w:r>
        <w:t>В данном случае</w:t>
      </w:r>
      <w:r w:rsidR="00D14186">
        <w:t>, гипотезы следующие</w:t>
      </w:r>
      <w:r>
        <w:t xml:space="preserve">: </w:t>
      </w:r>
      <w:r w:rsidRPr="001C7CEC">
        <w:rPr>
          <w:i/>
        </w:rPr>
        <w:t>H</w:t>
      </w:r>
      <w:r w:rsidRPr="001C7CEC">
        <w:rPr>
          <w:vertAlign w:val="subscript"/>
        </w:rPr>
        <w:t>1</w:t>
      </w:r>
      <w:r w:rsidR="001C7CEC">
        <w:t xml:space="preserve"> – </w:t>
      </w:r>
      <w:r w:rsidR="00D14186">
        <w:t>обнаружено полезное ископаемое</w:t>
      </w:r>
      <w:r>
        <w:t xml:space="preserve">, </w:t>
      </w:r>
      <w:r w:rsidRPr="001C7CEC">
        <w:rPr>
          <w:i/>
        </w:rPr>
        <w:t>H</w:t>
      </w:r>
      <w:r w:rsidRPr="001C7CEC">
        <w:rPr>
          <w:vertAlign w:val="subscript"/>
        </w:rPr>
        <w:t>2</w:t>
      </w:r>
      <w:r w:rsidR="00D14186">
        <w:t xml:space="preserve"> – полезное ископаемое не обнаружено</w:t>
      </w:r>
      <w:r>
        <w:t>. Свидетельст</w:t>
      </w:r>
      <w:r w:rsidR="00D14186">
        <w:t>вами</w:t>
      </w:r>
      <w:r w:rsidR="009B0A79">
        <w:t xml:space="preserve"> </w:t>
      </w:r>
      <w:r w:rsidR="00D14186">
        <w:t>здесь являются вещества В1, В2, В3. Обозначим их</w:t>
      </w:r>
      <w:r>
        <w:t xml:space="preserve"> как </w:t>
      </w:r>
      <w:r w:rsidRPr="009B0A79">
        <w:rPr>
          <w:i/>
        </w:rPr>
        <w:t>E</w:t>
      </w:r>
      <w:r w:rsidRPr="009B0A79">
        <w:rPr>
          <w:vertAlign w:val="subscript"/>
        </w:rPr>
        <w:t>1</w:t>
      </w:r>
      <w:r>
        <w:t xml:space="preserve">, </w:t>
      </w:r>
      <w:r w:rsidRPr="009B0A79">
        <w:rPr>
          <w:i/>
        </w:rPr>
        <w:t>E</w:t>
      </w:r>
      <w:r w:rsidRPr="009B0A79">
        <w:rPr>
          <w:vertAlign w:val="subscript"/>
        </w:rPr>
        <w:t>2</w:t>
      </w:r>
      <w:r>
        <w:t xml:space="preserve">, </w:t>
      </w:r>
      <w:r w:rsidRPr="009B0A79">
        <w:rPr>
          <w:i/>
        </w:rPr>
        <w:t>E</w:t>
      </w:r>
      <w:r w:rsidRPr="009B0A79">
        <w:rPr>
          <w:vertAlign w:val="subscript"/>
        </w:rPr>
        <w:t>3</w:t>
      </w:r>
      <w:r>
        <w:t>.</w:t>
      </w:r>
    </w:p>
    <w:p w14:paraId="365CA175" w14:textId="77777777" w:rsidR="00682C7E" w:rsidRDefault="00682C7E" w:rsidP="00682C7E">
      <w:pPr>
        <w:widowControl w:val="0"/>
      </w:pPr>
      <w:r>
        <w:t>Определим ве</w:t>
      </w:r>
      <w:r w:rsidR="00893075">
        <w:t>роятности, необходимые для расчё</w:t>
      </w:r>
      <w:r>
        <w:t>тов по формуле Байеса. Ап</w:t>
      </w:r>
      <w:r w:rsidR="002A226C">
        <w:t xml:space="preserve">риорные вероятности гипотез (вероятности </w:t>
      </w:r>
      <w:r w:rsidR="006B3CD6">
        <w:t>удачного или неудачного бурения)</w:t>
      </w:r>
      <w:r w:rsidR="002A226C">
        <w:t>:</w:t>
      </w:r>
    </w:p>
    <w:p w14:paraId="1AAAD262" w14:textId="77777777" w:rsidR="00682C7E" w:rsidRPr="00F62536" w:rsidRDefault="00682C7E" w:rsidP="00682C7E">
      <w:pPr>
        <w:widowControl w:val="0"/>
        <w:rPr>
          <w:i/>
        </w:rPr>
      </w:pPr>
      <w:r w:rsidRPr="00F62536">
        <w:rPr>
          <w:i/>
        </w:rPr>
        <w:t>P(H</w:t>
      </w:r>
      <w:r w:rsidRPr="00F62536">
        <w:rPr>
          <w:i/>
          <w:vertAlign w:val="subscript"/>
        </w:rPr>
        <w:t>1</w:t>
      </w:r>
      <w:r w:rsidRPr="00F62536">
        <w:rPr>
          <w:i/>
        </w:rPr>
        <w:t>)</w:t>
      </w:r>
      <w:r w:rsidR="00F659DD" w:rsidRPr="00F62536">
        <w:rPr>
          <w:i/>
        </w:rPr>
        <w:t xml:space="preserve"> </w:t>
      </w:r>
      <w:r w:rsidRPr="00F62536">
        <w:rPr>
          <w:i/>
        </w:rPr>
        <w:t>=</w:t>
      </w:r>
      <w:r w:rsidR="00F659DD" w:rsidRPr="00F62536">
        <w:rPr>
          <w:i/>
        </w:rPr>
        <w:t xml:space="preserve"> </w:t>
      </w:r>
      <w:r w:rsidR="006B3CD6" w:rsidRPr="00F62536">
        <w:rPr>
          <w:i/>
        </w:rPr>
        <w:t>85</w:t>
      </w:r>
      <w:r w:rsidRPr="00F62536">
        <w:rPr>
          <w:i/>
        </w:rPr>
        <w:t>/</w:t>
      </w:r>
      <w:r w:rsidR="006B3CD6" w:rsidRPr="00F62536">
        <w:rPr>
          <w:i/>
        </w:rPr>
        <w:t>120</w:t>
      </w:r>
      <w:r w:rsidRPr="00F62536">
        <w:rPr>
          <w:i/>
        </w:rPr>
        <w:t>=0,</w:t>
      </w:r>
      <w:r w:rsidR="006B3CD6" w:rsidRPr="00F62536">
        <w:rPr>
          <w:i/>
        </w:rPr>
        <w:t>708</w:t>
      </w:r>
      <w:r w:rsidRPr="00F62536">
        <w:rPr>
          <w:i/>
        </w:rPr>
        <w:t>;</w:t>
      </w:r>
    </w:p>
    <w:p w14:paraId="2655BB04" w14:textId="77777777" w:rsidR="00682C7E" w:rsidRPr="00F62536" w:rsidRDefault="004D02A1" w:rsidP="00682C7E">
      <w:pPr>
        <w:widowControl w:val="0"/>
        <w:rPr>
          <w:i/>
        </w:rPr>
      </w:pPr>
      <w:r w:rsidRPr="00F62536">
        <w:rPr>
          <w:i/>
        </w:rPr>
        <w:t>P(H</w:t>
      </w:r>
      <w:r w:rsidRPr="00F62536">
        <w:rPr>
          <w:i/>
          <w:vertAlign w:val="subscript"/>
        </w:rPr>
        <w:t>2</w:t>
      </w:r>
      <w:r w:rsidRPr="00F62536">
        <w:rPr>
          <w:i/>
        </w:rPr>
        <w:t>)</w:t>
      </w:r>
      <w:r w:rsidR="00F659DD" w:rsidRPr="00F62536">
        <w:rPr>
          <w:i/>
        </w:rPr>
        <w:t xml:space="preserve"> </w:t>
      </w:r>
      <w:r w:rsidRPr="00F62536">
        <w:rPr>
          <w:i/>
        </w:rPr>
        <w:t>=</w:t>
      </w:r>
      <w:r w:rsidR="00F659DD" w:rsidRPr="00F62536">
        <w:rPr>
          <w:i/>
        </w:rPr>
        <w:t xml:space="preserve"> </w:t>
      </w:r>
      <w:r w:rsidR="006B3CD6" w:rsidRPr="00F62536">
        <w:rPr>
          <w:i/>
        </w:rPr>
        <w:t>35/120=0,292</w:t>
      </w:r>
      <w:r w:rsidR="00682C7E" w:rsidRPr="00F62536">
        <w:rPr>
          <w:i/>
        </w:rPr>
        <w:t>.</w:t>
      </w:r>
    </w:p>
    <w:p w14:paraId="41F451E2" w14:textId="77777777" w:rsidR="00682C7E" w:rsidRDefault="003646FC" w:rsidP="00682C7E">
      <w:pPr>
        <w:widowControl w:val="0"/>
      </w:pPr>
      <w:r>
        <w:t>Далее находим величины, необходимые для формулы умножения вероятностей</w:t>
      </w:r>
      <w:r w:rsidRPr="003646FC">
        <w:t>:</w:t>
      </w:r>
    </w:p>
    <w:p w14:paraId="54F6253D" w14:textId="77777777" w:rsidR="003646FC" w:rsidRPr="00F62536" w:rsidRDefault="003646FC" w:rsidP="00682C7E">
      <w:pPr>
        <w:widowControl w:val="0"/>
        <w:rPr>
          <w:i/>
          <w:iCs/>
          <w:lang w:val="en-US"/>
        </w:rPr>
      </w:pPr>
      <w:r w:rsidRPr="00F62536">
        <w:rPr>
          <w:i/>
          <w:iCs/>
          <w:lang w:val="en-US"/>
        </w:rPr>
        <w:t xml:space="preserve">P(E1/H1) = 62/85 = </w:t>
      </w:r>
      <w:proofErr w:type="gramStart"/>
      <w:r w:rsidRPr="00F62536">
        <w:rPr>
          <w:i/>
          <w:iCs/>
          <w:lang w:val="en-US"/>
        </w:rPr>
        <w:t>0,729;</w:t>
      </w:r>
      <w:proofErr w:type="gramEnd"/>
    </w:p>
    <w:p w14:paraId="01FF82B6" w14:textId="77777777" w:rsidR="003646FC" w:rsidRPr="00F62536" w:rsidRDefault="003646FC" w:rsidP="003646FC">
      <w:pPr>
        <w:widowControl w:val="0"/>
        <w:rPr>
          <w:i/>
          <w:iCs/>
          <w:lang w:val="en-US"/>
        </w:rPr>
      </w:pPr>
      <w:r w:rsidRPr="00F62536">
        <w:rPr>
          <w:i/>
          <w:iCs/>
          <w:lang w:val="en-US"/>
        </w:rPr>
        <w:t xml:space="preserve">P(E2/H1) = 72/85 = </w:t>
      </w:r>
      <w:proofErr w:type="gramStart"/>
      <w:r w:rsidRPr="00F62536">
        <w:rPr>
          <w:i/>
          <w:iCs/>
          <w:lang w:val="en-US"/>
        </w:rPr>
        <w:t>0,847;</w:t>
      </w:r>
      <w:proofErr w:type="gramEnd"/>
    </w:p>
    <w:p w14:paraId="424622A9" w14:textId="77777777" w:rsidR="003646FC" w:rsidRPr="00F62536" w:rsidRDefault="003646FC" w:rsidP="003646FC">
      <w:pPr>
        <w:widowControl w:val="0"/>
        <w:rPr>
          <w:i/>
          <w:iCs/>
          <w:lang w:val="en-US"/>
        </w:rPr>
      </w:pPr>
      <w:r w:rsidRPr="00F62536">
        <w:rPr>
          <w:i/>
          <w:iCs/>
          <w:lang w:val="en-US"/>
        </w:rPr>
        <w:t xml:space="preserve">P(E3/H1) = 65/85 = </w:t>
      </w:r>
      <w:proofErr w:type="gramStart"/>
      <w:r w:rsidRPr="00F62536">
        <w:rPr>
          <w:i/>
          <w:iCs/>
          <w:lang w:val="en-US"/>
        </w:rPr>
        <w:t>0,765;</w:t>
      </w:r>
      <w:proofErr w:type="gramEnd"/>
    </w:p>
    <w:p w14:paraId="17AC7D20" w14:textId="77777777" w:rsidR="003646FC" w:rsidRPr="00F62536" w:rsidRDefault="003646FC" w:rsidP="003646FC">
      <w:pPr>
        <w:widowControl w:val="0"/>
        <w:rPr>
          <w:i/>
          <w:iCs/>
          <w:lang w:val="en-US"/>
        </w:rPr>
      </w:pPr>
    </w:p>
    <w:p w14:paraId="4F48E2EE" w14:textId="77777777" w:rsidR="003646FC" w:rsidRPr="00F62536" w:rsidRDefault="003646FC" w:rsidP="003646FC">
      <w:pPr>
        <w:widowControl w:val="0"/>
        <w:rPr>
          <w:i/>
          <w:iCs/>
          <w:u w:val="single"/>
          <w:lang w:val="en-US"/>
        </w:rPr>
      </w:pPr>
      <w:r w:rsidRPr="00F62536">
        <w:rPr>
          <w:i/>
          <w:iCs/>
          <w:u w:val="single"/>
          <w:lang w:val="en-US"/>
        </w:rPr>
        <w:lastRenderedPageBreak/>
        <w:t>P(E1/H</w:t>
      </w:r>
      <w:r w:rsidR="006C5761" w:rsidRPr="00F62536">
        <w:rPr>
          <w:i/>
          <w:iCs/>
          <w:u w:val="single"/>
          <w:lang w:val="en-US"/>
        </w:rPr>
        <w:t>2</w:t>
      </w:r>
      <w:r w:rsidRPr="00F62536">
        <w:rPr>
          <w:i/>
          <w:iCs/>
          <w:u w:val="single"/>
          <w:lang w:val="en-US"/>
        </w:rPr>
        <w:t>) =</w:t>
      </w:r>
      <w:r w:rsidR="006C5761" w:rsidRPr="00F62536">
        <w:rPr>
          <w:i/>
          <w:iCs/>
          <w:u w:val="single"/>
          <w:lang w:val="en-US"/>
        </w:rPr>
        <w:t xml:space="preserve"> 9/35 = </w:t>
      </w:r>
      <w:proofErr w:type="gramStart"/>
      <w:r w:rsidR="006C5761" w:rsidRPr="00F62536">
        <w:rPr>
          <w:i/>
          <w:iCs/>
          <w:u w:val="single"/>
          <w:lang w:val="en-US"/>
        </w:rPr>
        <w:t>0,257;</w:t>
      </w:r>
      <w:proofErr w:type="gramEnd"/>
    </w:p>
    <w:p w14:paraId="3A36A80B" w14:textId="77777777" w:rsidR="003646FC" w:rsidRPr="00F62536" w:rsidRDefault="003646FC" w:rsidP="003646FC">
      <w:pPr>
        <w:widowControl w:val="0"/>
        <w:rPr>
          <w:i/>
          <w:iCs/>
          <w:u w:val="single"/>
        </w:rPr>
      </w:pPr>
      <w:r w:rsidRPr="00F62536">
        <w:rPr>
          <w:i/>
          <w:iCs/>
          <w:u w:val="single"/>
          <w:lang w:val="en-US"/>
        </w:rPr>
        <w:t>P</w:t>
      </w:r>
      <w:r w:rsidRPr="00F62536">
        <w:rPr>
          <w:i/>
          <w:iCs/>
          <w:u w:val="single"/>
        </w:rPr>
        <w:t>(</w:t>
      </w:r>
      <w:r w:rsidRPr="00F62536">
        <w:rPr>
          <w:i/>
          <w:iCs/>
          <w:u w:val="single"/>
          <w:lang w:val="en-US"/>
        </w:rPr>
        <w:t>E</w:t>
      </w:r>
      <w:r w:rsidR="006C5761" w:rsidRPr="00F62536">
        <w:rPr>
          <w:i/>
          <w:iCs/>
          <w:u w:val="single"/>
        </w:rPr>
        <w:t>2</w:t>
      </w:r>
      <w:r w:rsidRPr="00F62536">
        <w:rPr>
          <w:i/>
          <w:iCs/>
          <w:u w:val="single"/>
        </w:rPr>
        <w:t>/</w:t>
      </w:r>
      <w:r w:rsidRPr="00F62536">
        <w:rPr>
          <w:i/>
          <w:iCs/>
          <w:u w:val="single"/>
          <w:lang w:val="en-US"/>
        </w:rPr>
        <w:t>H</w:t>
      </w:r>
      <w:r w:rsidR="006C5761" w:rsidRPr="00F62536">
        <w:rPr>
          <w:i/>
          <w:iCs/>
          <w:u w:val="single"/>
        </w:rPr>
        <w:t>2</w:t>
      </w:r>
      <w:r w:rsidRPr="00F62536">
        <w:rPr>
          <w:i/>
          <w:iCs/>
          <w:u w:val="single"/>
        </w:rPr>
        <w:t>) =</w:t>
      </w:r>
      <w:r w:rsidR="006C5761" w:rsidRPr="00F62536">
        <w:rPr>
          <w:i/>
          <w:iCs/>
          <w:u w:val="single"/>
        </w:rPr>
        <w:t xml:space="preserve"> 11/35 = </w:t>
      </w:r>
      <w:proofErr w:type="gramStart"/>
      <w:r w:rsidR="006C5761" w:rsidRPr="00F62536">
        <w:rPr>
          <w:i/>
          <w:iCs/>
          <w:u w:val="single"/>
        </w:rPr>
        <w:t>0,314;</w:t>
      </w:r>
      <w:proofErr w:type="gramEnd"/>
    </w:p>
    <w:p w14:paraId="5DD970D5" w14:textId="77777777" w:rsidR="003646FC" w:rsidRPr="00F62536" w:rsidRDefault="003646FC" w:rsidP="003646FC">
      <w:pPr>
        <w:widowControl w:val="0"/>
        <w:rPr>
          <w:i/>
          <w:iCs/>
          <w:u w:val="single"/>
        </w:rPr>
      </w:pPr>
      <w:r w:rsidRPr="00F62536">
        <w:rPr>
          <w:i/>
          <w:iCs/>
          <w:u w:val="single"/>
          <w:lang w:val="en-US"/>
        </w:rPr>
        <w:t>P</w:t>
      </w:r>
      <w:r w:rsidRPr="00F62536">
        <w:rPr>
          <w:i/>
          <w:iCs/>
          <w:u w:val="single"/>
        </w:rPr>
        <w:t>(</w:t>
      </w:r>
      <w:r w:rsidRPr="00F62536">
        <w:rPr>
          <w:i/>
          <w:iCs/>
          <w:u w:val="single"/>
          <w:lang w:val="en-US"/>
        </w:rPr>
        <w:t>E</w:t>
      </w:r>
      <w:r w:rsidR="006C5761" w:rsidRPr="00F62536">
        <w:rPr>
          <w:i/>
          <w:iCs/>
          <w:u w:val="single"/>
        </w:rPr>
        <w:t>3</w:t>
      </w:r>
      <w:r w:rsidRPr="00F62536">
        <w:rPr>
          <w:i/>
          <w:iCs/>
          <w:u w:val="single"/>
        </w:rPr>
        <w:t>/</w:t>
      </w:r>
      <w:r w:rsidRPr="00F62536">
        <w:rPr>
          <w:i/>
          <w:iCs/>
          <w:u w:val="single"/>
          <w:lang w:val="en-US"/>
        </w:rPr>
        <w:t>H</w:t>
      </w:r>
      <w:r w:rsidR="006C5761" w:rsidRPr="00F62536">
        <w:rPr>
          <w:i/>
          <w:iCs/>
          <w:u w:val="single"/>
        </w:rPr>
        <w:t>2</w:t>
      </w:r>
      <w:r w:rsidRPr="00F62536">
        <w:rPr>
          <w:i/>
          <w:iCs/>
          <w:u w:val="single"/>
        </w:rPr>
        <w:t>) =</w:t>
      </w:r>
      <w:r w:rsidR="006C5761" w:rsidRPr="00F62536">
        <w:rPr>
          <w:i/>
          <w:iCs/>
          <w:u w:val="single"/>
        </w:rPr>
        <w:t xml:space="preserve"> 13/35 = </w:t>
      </w:r>
      <w:proofErr w:type="gramStart"/>
      <w:r w:rsidR="006C5761" w:rsidRPr="00F62536">
        <w:rPr>
          <w:i/>
          <w:iCs/>
          <w:u w:val="single"/>
        </w:rPr>
        <w:t>0,371;</w:t>
      </w:r>
      <w:proofErr w:type="gramEnd"/>
    </w:p>
    <w:p w14:paraId="79CA761D" w14:textId="77777777" w:rsidR="006C5761" w:rsidRPr="00E1312A" w:rsidRDefault="006C5761" w:rsidP="003646FC">
      <w:pPr>
        <w:widowControl w:val="0"/>
      </w:pPr>
    </w:p>
    <w:p w14:paraId="67223576" w14:textId="77777777" w:rsidR="006C5761" w:rsidRDefault="006C5761" w:rsidP="003646FC">
      <w:pPr>
        <w:widowControl w:val="0"/>
      </w:pPr>
      <w:r>
        <w:t>При подставке данных значений в формулу умножения вероятностей получаем</w:t>
      </w:r>
      <w:r w:rsidRPr="006C5761">
        <w:t>:</w:t>
      </w:r>
    </w:p>
    <w:p w14:paraId="2669E4AF" w14:textId="77777777" w:rsidR="006C5761" w:rsidRPr="00F62536" w:rsidRDefault="006C5761" w:rsidP="006C5761">
      <w:pPr>
        <w:widowControl w:val="0"/>
        <w:rPr>
          <w:i/>
          <w:iCs/>
          <w:lang w:val="en-US"/>
        </w:rPr>
      </w:pPr>
      <w:r w:rsidRPr="00F62536">
        <w:rPr>
          <w:i/>
          <w:iCs/>
          <w:lang w:val="en-US"/>
        </w:rPr>
        <w:t>P(E/H1) = P(E1/H</w:t>
      </w:r>
      <w:proofErr w:type="gramStart"/>
      <w:r w:rsidRPr="00F62536">
        <w:rPr>
          <w:i/>
          <w:iCs/>
          <w:lang w:val="en-US"/>
        </w:rPr>
        <w:t>1)*</w:t>
      </w:r>
      <w:proofErr w:type="gramEnd"/>
      <w:r w:rsidRPr="00F62536">
        <w:rPr>
          <w:i/>
          <w:iCs/>
          <w:lang w:val="en-US"/>
        </w:rPr>
        <w:t>P(E2/H1)*P(E3/H1) = 0,472;</w:t>
      </w:r>
    </w:p>
    <w:p w14:paraId="32DE75A1" w14:textId="3C668A4E" w:rsidR="006C5761" w:rsidRPr="00F62536" w:rsidRDefault="006C5761" w:rsidP="00F62536">
      <w:pPr>
        <w:widowControl w:val="0"/>
        <w:rPr>
          <w:i/>
          <w:iCs/>
          <w:lang w:val="en-US"/>
        </w:rPr>
      </w:pPr>
      <w:r w:rsidRPr="00F62536">
        <w:rPr>
          <w:i/>
          <w:iCs/>
          <w:lang w:val="en-US"/>
        </w:rPr>
        <w:t>P(E/H2) = P(E1/H</w:t>
      </w:r>
      <w:proofErr w:type="gramStart"/>
      <w:r w:rsidRPr="00F62536">
        <w:rPr>
          <w:i/>
          <w:iCs/>
          <w:lang w:val="en-US"/>
        </w:rPr>
        <w:t>2)*</w:t>
      </w:r>
      <w:proofErr w:type="gramEnd"/>
      <w:r w:rsidRPr="00F62536">
        <w:rPr>
          <w:i/>
          <w:iCs/>
          <w:lang w:val="en-US"/>
        </w:rPr>
        <w:t>P(E2/H2)*P(E3/H2) = 0,030;</w:t>
      </w:r>
    </w:p>
    <w:p w14:paraId="1B535D22" w14:textId="77777777" w:rsidR="006C5761" w:rsidRDefault="006C5761" w:rsidP="006C5761">
      <w:pPr>
        <w:widowControl w:val="0"/>
        <w:rPr>
          <w:lang w:val="en-US"/>
        </w:rPr>
      </w:pPr>
      <w:r>
        <w:t>Вычислим</w:t>
      </w:r>
      <w:r w:rsidRPr="00E1312A">
        <w:rPr>
          <w:lang w:val="en-US"/>
        </w:rPr>
        <w:t xml:space="preserve"> </w:t>
      </w:r>
      <w:r>
        <w:t>апостериорную</w:t>
      </w:r>
      <w:r w:rsidRPr="00E1312A">
        <w:rPr>
          <w:lang w:val="en-US"/>
        </w:rPr>
        <w:t xml:space="preserve"> </w:t>
      </w:r>
      <w:r>
        <w:t>вероятность</w:t>
      </w:r>
      <w:r w:rsidR="00E4652A">
        <w:rPr>
          <w:lang w:val="en-US"/>
        </w:rPr>
        <w:t>:</w:t>
      </w:r>
    </w:p>
    <w:p w14:paraId="7B40B3E3" w14:textId="22B9D576" w:rsidR="006C5761" w:rsidRPr="00F62536" w:rsidRDefault="00E4652A" w:rsidP="00F62536">
      <w:pPr>
        <w:widowControl w:val="0"/>
        <w:rPr>
          <w:i/>
          <w:iCs/>
          <w:lang w:val="en-US"/>
        </w:rPr>
      </w:pPr>
      <w:r w:rsidRPr="00F62536">
        <w:rPr>
          <w:i/>
          <w:iCs/>
          <w:lang w:val="en-US"/>
        </w:rPr>
        <w:t xml:space="preserve">P(H1/E) = </w:t>
      </w:r>
      <w:r w:rsidR="00275554" w:rsidRPr="00F62536">
        <w:rPr>
          <w:i/>
          <w:iCs/>
          <w:lang w:val="en-US"/>
        </w:rPr>
        <w:t>(P(E/H</w:t>
      </w:r>
      <w:proofErr w:type="gramStart"/>
      <w:r w:rsidR="00275554" w:rsidRPr="00F62536">
        <w:rPr>
          <w:i/>
          <w:iCs/>
          <w:lang w:val="en-US"/>
        </w:rPr>
        <w:t>1)*</w:t>
      </w:r>
      <w:proofErr w:type="gramEnd"/>
      <w:r w:rsidR="00275554" w:rsidRPr="00F62536">
        <w:rPr>
          <w:i/>
          <w:iCs/>
          <w:lang w:val="en-US"/>
        </w:rPr>
        <w:t>P(H1))/(( P(E/H1)*P(H1))+(P(E/H2)*P(H2)) = 0,975;</w:t>
      </w:r>
    </w:p>
    <w:p w14:paraId="7C420286" w14:textId="77777777" w:rsidR="00682C7E" w:rsidRPr="006C5761" w:rsidRDefault="00682C7E" w:rsidP="006C5761">
      <w:pPr>
        <w:widowControl w:val="0"/>
        <w:ind w:firstLine="0"/>
        <w:rPr>
          <w:lang w:val="en-US"/>
        </w:rPr>
      </w:pPr>
    </w:p>
    <w:p w14:paraId="0B67C0A6" w14:textId="77777777" w:rsidR="00682C7E" w:rsidRDefault="00890D57" w:rsidP="00682C7E">
      <w:pPr>
        <w:widowControl w:val="0"/>
      </w:pPr>
      <w:r>
        <w:t>П</w:t>
      </w:r>
      <w:r w:rsidR="00682C7E">
        <w:t xml:space="preserve">олученная </w:t>
      </w:r>
      <w:r w:rsidR="00275554">
        <w:t>апостериорная вероятность (0,975) больше, чем априорная (0,7</w:t>
      </w:r>
      <w:r w:rsidR="00275554" w:rsidRPr="00275554">
        <w:t>08</w:t>
      </w:r>
      <w:r w:rsidR="00682C7E">
        <w:t xml:space="preserve">). Это означает, </w:t>
      </w:r>
      <w:r w:rsidR="00275554">
        <w:t>что при попытке бурения полезное ископаемое будет найдено</w:t>
      </w:r>
      <w:r w:rsidR="00682C7E">
        <w:t>.</w:t>
      </w:r>
      <w:r w:rsidR="00275554">
        <w:t xml:space="preserve"> Результаты вычислений представлены на рисунке 2.</w:t>
      </w:r>
    </w:p>
    <w:p w14:paraId="26565E6C" w14:textId="77777777" w:rsidR="00275554" w:rsidRDefault="00275554" w:rsidP="00682C7E">
      <w:pPr>
        <w:widowControl w:val="0"/>
      </w:pPr>
    </w:p>
    <w:p w14:paraId="40BDB961" w14:textId="722B09F5" w:rsidR="00583CAF" w:rsidRDefault="00275554" w:rsidP="00F62536">
      <w:pPr>
        <w:widowControl w:val="0"/>
        <w:jc w:val="center"/>
      </w:pPr>
      <w:r w:rsidRPr="00275554">
        <w:rPr>
          <w:noProof/>
        </w:rPr>
        <w:drawing>
          <wp:inline distT="0" distB="0" distL="0" distR="0" wp14:anchorId="4316522B" wp14:editId="0599A3BC">
            <wp:extent cx="4095750" cy="3964756"/>
            <wp:effectExtent l="12700" t="12700" r="635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767" cy="3974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D9B4D" w14:textId="77777777" w:rsidR="00434C6F" w:rsidRDefault="00434C6F" w:rsidP="00E42328">
      <w:pPr>
        <w:widowControl w:val="0"/>
      </w:pPr>
    </w:p>
    <w:p w14:paraId="72BBA360" w14:textId="77777777" w:rsidR="00275554" w:rsidRDefault="00275554" w:rsidP="00275554">
      <w:pPr>
        <w:widowControl w:val="0"/>
        <w:jc w:val="center"/>
        <w:sectPr w:rsidR="00275554" w:rsidSect="00C529CD">
          <w:footerReference w:type="default" r:id="rId15"/>
          <w:pgSz w:w="11906" w:h="16838"/>
          <w:pgMar w:top="1134" w:right="850" w:bottom="1134" w:left="1701" w:header="708" w:footer="964" w:gutter="0"/>
          <w:cols w:space="708"/>
          <w:docGrid w:linePitch="381"/>
        </w:sectPr>
      </w:pPr>
      <w:r>
        <w:t>Рисунок 2 – Результаты вычислений</w:t>
      </w:r>
    </w:p>
    <w:p w14:paraId="237781E1" w14:textId="77777777" w:rsidR="00943519" w:rsidRDefault="00275554" w:rsidP="00F62536">
      <w:pPr>
        <w:pStyle w:val="Heading1"/>
        <w:numPr>
          <w:ilvl w:val="0"/>
          <w:numId w:val="0"/>
        </w:numPr>
        <w:ind w:left="1418" w:hanging="709"/>
      </w:pPr>
      <w:r>
        <w:lastRenderedPageBreak/>
        <w:t>вывод</w:t>
      </w:r>
    </w:p>
    <w:p w14:paraId="3ABE4CB6" w14:textId="77777777" w:rsidR="00275554" w:rsidRDefault="00275554" w:rsidP="00275554"/>
    <w:p w14:paraId="3191AFE5" w14:textId="77777777" w:rsidR="00275554" w:rsidRPr="00275554" w:rsidRDefault="00275554" w:rsidP="00275554">
      <w:r>
        <w:t>В ходе успешно проделанной работы были получены навыки применения байесовской стратегии оценки выводов.</w:t>
      </w:r>
    </w:p>
    <w:p w14:paraId="3D15AC7F" w14:textId="77777777" w:rsidR="00943519" w:rsidRPr="00943519" w:rsidRDefault="00943519" w:rsidP="00943519">
      <w:pPr>
        <w:widowControl w:val="0"/>
        <w:ind w:firstLine="0"/>
        <w:jc w:val="center"/>
      </w:pPr>
    </w:p>
    <w:sectPr w:rsidR="00943519" w:rsidRPr="00943519" w:rsidSect="00C529CD"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CEDE6" w14:textId="77777777" w:rsidR="00AF1996" w:rsidRDefault="00AF1996">
      <w:pPr>
        <w:spacing w:line="240" w:lineRule="auto"/>
      </w:pPr>
      <w:r>
        <w:separator/>
      </w:r>
    </w:p>
  </w:endnote>
  <w:endnote w:type="continuationSeparator" w:id="0">
    <w:p w14:paraId="43CE6095" w14:textId="77777777" w:rsidR="00AF1996" w:rsidRDefault="00AF1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5078052"/>
      <w:docPartObj>
        <w:docPartGallery w:val="Page Numbers (Bottom of Page)"/>
        <w:docPartUnique/>
      </w:docPartObj>
    </w:sdtPr>
    <w:sdtEndPr/>
    <w:sdtContent>
      <w:p w14:paraId="681649FF" w14:textId="77777777" w:rsidR="00C529CD" w:rsidRDefault="00C529CD">
        <w:pPr>
          <w:pStyle w:val="Footer"/>
          <w:jc w:val="right"/>
        </w:pPr>
        <w:r w:rsidRPr="00036736">
          <w:rPr>
            <w:sz w:val="24"/>
            <w:szCs w:val="24"/>
          </w:rPr>
          <w:fldChar w:fldCharType="begin"/>
        </w:r>
        <w:r w:rsidRPr="00036736">
          <w:rPr>
            <w:sz w:val="24"/>
            <w:szCs w:val="24"/>
          </w:rPr>
          <w:instrText>PAGE   \* MERGEFORMAT</w:instrText>
        </w:r>
        <w:r w:rsidRPr="00036736">
          <w:rPr>
            <w:sz w:val="24"/>
            <w:szCs w:val="24"/>
          </w:rPr>
          <w:fldChar w:fldCharType="separate"/>
        </w:r>
        <w:r w:rsidR="00275554">
          <w:rPr>
            <w:noProof/>
            <w:sz w:val="24"/>
            <w:szCs w:val="24"/>
          </w:rPr>
          <w:t>6</w:t>
        </w:r>
        <w:r w:rsidRPr="00036736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B04FB" w14:textId="77777777" w:rsidR="00AF1996" w:rsidRDefault="00AF1996">
      <w:pPr>
        <w:spacing w:line="240" w:lineRule="auto"/>
      </w:pPr>
      <w:r>
        <w:separator/>
      </w:r>
    </w:p>
  </w:footnote>
  <w:footnote w:type="continuationSeparator" w:id="0">
    <w:p w14:paraId="678162EF" w14:textId="77777777" w:rsidR="00AF1996" w:rsidRDefault="00AF19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239A"/>
    <w:multiLevelType w:val="multilevel"/>
    <w:tmpl w:val="E59C3762"/>
    <w:lvl w:ilvl="0">
      <w:start w:val="1"/>
      <w:numFmt w:val="decimal"/>
      <w:pStyle w:val="Heading1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417" w:hanging="708"/>
      </w:pPr>
      <w:rPr>
        <w:rFonts w:hint="default"/>
        <w:lang w:val="ru-RU"/>
      </w:rPr>
    </w:lvl>
    <w:lvl w:ilvl="2">
      <w:start w:val="1"/>
      <w:numFmt w:val="decimal"/>
      <w:pStyle w:val="Heading3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A7"/>
    <w:rsid w:val="00081D75"/>
    <w:rsid w:val="000F3F90"/>
    <w:rsid w:val="000F5ADC"/>
    <w:rsid w:val="00106445"/>
    <w:rsid w:val="00172E64"/>
    <w:rsid w:val="001C7CEC"/>
    <w:rsid w:val="001D325B"/>
    <w:rsid w:val="0026527E"/>
    <w:rsid w:val="00275554"/>
    <w:rsid w:val="002A226C"/>
    <w:rsid w:val="003646FC"/>
    <w:rsid w:val="00373587"/>
    <w:rsid w:val="00391FEF"/>
    <w:rsid w:val="003C27C1"/>
    <w:rsid w:val="003C7E86"/>
    <w:rsid w:val="003D21BA"/>
    <w:rsid w:val="00434C6F"/>
    <w:rsid w:val="00456100"/>
    <w:rsid w:val="00486816"/>
    <w:rsid w:val="004B7488"/>
    <w:rsid w:val="004D02A1"/>
    <w:rsid w:val="004F14F2"/>
    <w:rsid w:val="00515AED"/>
    <w:rsid w:val="00575470"/>
    <w:rsid w:val="00583CAF"/>
    <w:rsid w:val="00612C89"/>
    <w:rsid w:val="00613F8A"/>
    <w:rsid w:val="00624D6A"/>
    <w:rsid w:val="00682C7E"/>
    <w:rsid w:val="006B3CD6"/>
    <w:rsid w:val="006C5761"/>
    <w:rsid w:val="006D11D0"/>
    <w:rsid w:val="007F194A"/>
    <w:rsid w:val="00823426"/>
    <w:rsid w:val="00890D57"/>
    <w:rsid w:val="00893075"/>
    <w:rsid w:val="00943519"/>
    <w:rsid w:val="00970590"/>
    <w:rsid w:val="009953D9"/>
    <w:rsid w:val="009B0A79"/>
    <w:rsid w:val="00A036A7"/>
    <w:rsid w:val="00A27E48"/>
    <w:rsid w:val="00A4797D"/>
    <w:rsid w:val="00A75B25"/>
    <w:rsid w:val="00A81ACB"/>
    <w:rsid w:val="00AF1996"/>
    <w:rsid w:val="00AF4BD4"/>
    <w:rsid w:val="00B02E67"/>
    <w:rsid w:val="00B36F8B"/>
    <w:rsid w:val="00B65577"/>
    <w:rsid w:val="00BC6C14"/>
    <w:rsid w:val="00C029BD"/>
    <w:rsid w:val="00C30468"/>
    <w:rsid w:val="00C33048"/>
    <w:rsid w:val="00C51833"/>
    <w:rsid w:val="00C529CD"/>
    <w:rsid w:val="00CC156C"/>
    <w:rsid w:val="00D14186"/>
    <w:rsid w:val="00D42383"/>
    <w:rsid w:val="00D56601"/>
    <w:rsid w:val="00D60B57"/>
    <w:rsid w:val="00DF4800"/>
    <w:rsid w:val="00E1312A"/>
    <w:rsid w:val="00E42328"/>
    <w:rsid w:val="00E4652A"/>
    <w:rsid w:val="00EC492B"/>
    <w:rsid w:val="00F03E2B"/>
    <w:rsid w:val="00F517AB"/>
    <w:rsid w:val="00F5583D"/>
    <w:rsid w:val="00F62536"/>
    <w:rsid w:val="00F659DD"/>
    <w:rsid w:val="00F729A7"/>
    <w:rsid w:val="00F92075"/>
    <w:rsid w:val="00FA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A45434"/>
  <w15:chartTrackingRefBased/>
  <w15:docId w15:val="{11BDD0DF-AFA4-4B7A-908F-A7066B68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6F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34C6F"/>
    <w:pPr>
      <w:numPr>
        <w:numId w:val="1"/>
      </w:numPr>
      <w:spacing w:line="240" w:lineRule="auto"/>
      <w:ind w:left="1418" w:hanging="709"/>
      <w:contextualSpacing w:val="0"/>
      <w:jc w:val="left"/>
      <w:outlineLvl w:val="0"/>
    </w:pPr>
    <w:rPr>
      <w:b/>
      <w:caps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34C6F"/>
    <w:pPr>
      <w:numPr>
        <w:ilvl w:val="1"/>
        <w:numId w:val="1"/>
      </w:numPr>
      <w:spacing w:line="240" w:lineRule="auto"/>
      <w:ind w:left="1418" w:hanging="709"/>
      <w:contextualSpacing w:val="0"/>
      <w:jc w:val="left"/>
      <w:outlineLvl w:val="1"/>
    </w:pPr>
    <w:rPr>
      <w:b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34C6F"/>
    <w:pPr>
      <w:numPr>
        <w:ilvl w:val="2"/>
        <w:numId w:val="1"/>
      </w:numPr>
      <w:ind w:left="0" w:firstLine="709"/>
      <w:contextualSpacing w:val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C6F"/>
    <w:rPr>
      <w:rFonts w:ascii="Times New Roman" w:hAnsi="Times New Roman"/>
      <w:b/>
      <w:cap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C6F"/>
    <w:rPr>
      <w:rFonts w:ascii="Times New Roman" w:hAnsi="Times New Roman"/>
      <w:b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4C6F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434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34C6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C6F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434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Бондарчук</dc:creator>
  <cp:keywords/>
  <dc:description/>
  <cp:lastModifiedBy>Andrei Shvedau</cp:lastModifiedBy>
  <cp:revision>2</cp:revision>
  <dcterms:created xsi:type="dcterms:W3CDTF">2022-03-03T10:47:00Z</dcterms:created>
  <dcterms:modified xsi:type="dcterms:W3CDTF">2022-03-03T10:47:00Z</dcterms:modified>
</cp:coreProperties>
</file>