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Las competencias de resolución de problemas, comunicación y pensamiento crítico son esenciales en el diseño de UX. Me interesa desarrollar más el pensamiento crítico, ya que permite analizar a fondo las necesidades de los usuarios y prever posibles dificultades antes de que se conviertan en problemas. También mejorar mis habilidades de comunicación me ayudaría a transmitir mejor ideas y colaborar eficazmente con equipos multidisciplinarios. Ambas competencias fortalecen el proceso de diseño cent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2025-03-11T18:22:08.098Z</dcterms:created>
  <dcterms:modified xsi:type="dcterms:W3CDTF">2025-03-11T18:22:08.098Z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