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D6865" w14:textId="77777777" w:rsidR="00D51446" w:rsidRDefault="00D51446" w:rsidP="00D51446">
      <w:pPr>
        <w:adjustRightInd w:val="0"/>
        <w:snapToGrid w:val="0"/>
        <w:spacing w:afterLines="50" w:after="156" w:line="440" w:lineRule="exact"/>
        <w:rPr>
          <w:rFonts w:ascii="Times New Roman" w:eastAsia="宋体" w:hAnsi="Times New Roman" w:cs="Times New Roman" w:hint="eastAsia"/>
          <w:sz w:val="21"/>
          <w:szCs w:val="21"/>
        </w:rPr>
      </w:pPr>
      <w:r>
        <w:rPr>
          <w:rFonts w:ascii="Times New Roman" w:eastAsia="宋体" w:hAnsi="Times New Roman" w:cs="Times New Roman" w:hint="eastAsia"/>
          <w:sz w:val="21"/>
          <w:szCs w:val="21"/>
        </w:rPr>
        <w:t>我们在方法中</w:t>
      </w:r>
      <w:r>
        <w:rPr>
          <w:rFonts w:ascii="Times New Roman" w:eastAsia="宋体" w:hAnsi="Times New Roman" w:cs="Times New Roman" w:hint="eastAsia"/>
          <w:sz w:val="21"/>
          <w:szCs w:val="21"/>
        </w:rPr>
        <w:t>lineXXX</w:t>
      </w:r>
      <w:r>
        <w:rPr>
          <w:rFonts w:ascii="Times New Roman" w:eastAsia="宋体" w:hAnsi="Times New Roman" w:cs="Times New Roman" w:hint="eastAsia"/>
          <w:sz w:val="21"/>
          <w:szCs w:val="21"/>
        </w:rPr>
        <w:t>补充了蛋白纯化的流程，并将其与酶动力学参数测定进行性了合并描述：不同酶反应的时间还需要强调一下</w:t>
      </w:r>
    </w:p>
    <w:p w14:paraId="356773A6" w14:textId="2A9DAD6D" w:rsidR="00ED763C" w:rsidRPr="00ED763C" w:rsidRDefault="00ED763C" w:rsidP="00ED763C">
      <w:pPr>
        <w:widowControl/>
        <w:jc w:val="both"/>
        <w:rPr>
          <w:rFonts w:ascii="Times New Roman" w:eastAsia="宋体" w:hAnsi="Times New Roman" w:cs="Times New Roman" w:hint="eastAsia"/>
          <w:sz w:val="21"/>
          <w:szCs w:val="21"/>
        </w:rPr>
      </w:pPr>
      <w:r w:rsidRPr="00ED763C">
        <w:rPr>
          <w:rFonts w:ascii="Times New Roman" w:eastAsia="宋体" w:hAnsi="Times New Roman" w:cs="Times New Roman"/>
          <w:sz w:val="21"/>
          <w:szCs w:val="21"/>
        </w:rPr>
        <w:t>Protein purification and enzyme kinetic assays</w:t>
      </w:r>
    </w:p>
    <w:p w14:paraId="6DE77ABE" w14:textId="5391961B" w:rsidR="00D51446" w:rsidRPr="00D51446" w:rsidRDefault="00ED763C" w:rsidP="00ED763C">
      <w:pPr>
        <w:widowControl/>
        <w:jc w:val="both"/>
        <w:rPr>
          <w:rFonts w:ascii="Times New Roman" w:eastAsia="宋体" w:hAnsi="Times New Roman" w:cs="Times New Roman"/>
          <w:sz w:val="21"/>
          <w:szCs w:val="21"/>
        </w:rPr>
      </w:pPr>
      <w:r w:rsidRPr="00ED763C">
        <w:rPr>
          <w:rFonts w:ascii="Times New Roman" w:eastAsia="宋体" w:hAnsi="Times New Roman" w:cs="Times New Roman"/>
          <w:sz w:val="21"/>
          <w:szCs w:val="21"/>
        </w:rPr>
        <w:t>Plasmid pETDuet-1 carrying the target gene was introduced into *E. coli* BL21(DE3). The resulting strains were cultivated in 100 mL of LB medium containing ampicillin at 37 °C and 220 rpm. When the culture reached an OD600 of 0.6, IPTG was added to initiate protein expression, and cultivation was continued at 20 °C and 220 rpm for 16 h. His-tagged proteins were purified using Ni-NTA agarose resin (YEASEN, China) according to the manufacturer's standard protocol. The purified proteins were subsequently used for enzyme kinetic assays.</w:t>
      </w:r>
      <w:r>
        <w:rPr>
          <w:rFonts w:ascii="Times New Roman" w:eastAsia="宋体" w:hAnsi="Times New Roman" w:cs="Times New Roman" w:hint="eastAsia"/>
          <w:sz w:val="21"/>
          <w:szCs w:val="21"/>
        </w:rPr>
        <w:t xml:space="preserve"> </w:t>
      </w:r>
      <w:r w:rsidRPr="00ED763C">
        <w:rPr>
          <w:rFonts w:ascii="Times New Roman" w:eastAsia="宋体" w:hAnsi="Times New Roman" w:cs="Times New Roman"/>
          <w:sz w:val="21"/>
          <w:szCs w:val="21"/>
        </w:rPr>
        <w:t>Enzyme kinetic assays were performed in 50 mM Tris-HCl buffer (pH 7.5) in a total reaction volume of 0.2 mL. Acetyl-CoA was added at a final concentration of 3 mM to ensure sufficient acyl donor availability, together with 1.5 μM purified target enzyme. p-Aminophenol was used as the substrate at concentrations ranging from 0 to 5000 μM. Reactions were conducted at 37 °C and terminated at predetermined time points selected for each enzyme to ensure that product formation remained within the initial linear phase. Specifically, the reaction time was 1 min for MetAA, ATF1, YokL, and DcsE; 2 min for SAT1 and GlmU; and 5 min for HE and LipB. Following appropriate sample pretreatment, product formation was quantified by HPLC. Initial reaction velocities were calculated from product formation over the corresponding reaction time and used to fit the kinetic parameters.</w:t>
      </w:r>
    </w:p>
    <w:p w14:paraId="524CF719" w14:textId="77777777" w:rsidR="00D51446" w:rsidRDefault="00D51446">
      <w:pPr>
        <w:widowControl/>
        <w:rPr>
          <w:rFonts w:ascii="Times New Roman" w:eastAsia="宋体" w:hAnsi="Times New Roman" w:cs="Times New Roman"/>
          <w:sz w:val="21"/>
          <w:szCs w:val="21"/>
        </w:rPr>
      </w:pPr>
    </w:p>
    <w:p w14:paraId="01439846" w14:textId="6203EAB9" w:rsidR="00ED763C" w:rsidRDefault="00D51446" w:rsidP="00ED763C">
      <w:pPr>
        <w:adjustRightInd w:val="0"/>
        <w:snapToGrid w:val="0"/>
        <w:spacing w:afterLines="50" w:after="156" w:line="440" w:lineRule="exact"/>
        <w:rPr>
          <w:rFonts w:ascii="Times New Roman" w:eastAsia="宋体" w:hAnsi="Times New Roman" w:cs="Times New Roman" w:hint="eastAsia"/>
          <w:sz w:val="21"/>
          <w:szCs w:val="21"/>
        </w:rPr>
      </w:pPr>
      <w:r>
        <w:rPr>
          <w:rFonts w:ascii="Times New Roman" w:eastAsia="宋体" w:hAnsi="Times New Roman" w:cs="Times New Roman"/>
          <w:sz w:val="21"/>
          <w:szCs w:val="21"/>
        </w:rPr>
        <w:br w:type="page"/>
      </w:r>
      <w:r w:rsidR="00ED763C" w:rsidRPr="007E5041">
        <w:rPr>
          <w:rFonts w:ascii="Times New Roman" w:eastAsia="宋体" w:hAnsi="Times New Roman" w:cs="Times New Roman"/>
          <w:sz w:val="21"/>
          <w:szCs w:val="21"/>
        </w:rPr>
        <w:lastRenderedPageBreak/>
        <w:t>补充</w:t>
      </w:r>
      <w:r w:rsidR="00ED763C" w:rsidRPr="007E5041">
        <w:rPr>
          <w:rFonts w:ascii="Times New Roman" w:eastAsia="宋体" w:hAnsi="Times New Roman" w:cs="Times New Roman"/>
          <w:sz w:val="21"/>
          <w:szCs w:val="21"/>
        </w:rPr>
        <w:t>HPLC</w:t>
      </w:r>
      <w:r w:rsidR="00ED763C" w:rsidRPr="007E5041">
        <w:rPr>
          <w:rFonts w:ascii="Times New Roman" w:eastAsia="宋体" w:hAnsi="Times New Roman" w:cs="Times New Roman"/>
          <w:sz w:val="21"/>
          <w:szCs w:val="21"/>
        </w:rPr>
        <w:t>分析方法的详细信息，包括色谱柱型号、进样体积、样品前处理方法、标准曲线、线性检测范围、回收率以及检测限和定量限等参数。</w:t>
      </w:r>
      <w:r w:rsidR="00ED763C">
        <w:rPr>
          <w:rFonts w:ascii="Times New Roman" w:eastAsia="宋体" w:hAnsi="Times New Roman" w:cs="Times New Roman"/>
          <w:sz w:val="21"/>
          <w:szCs w:val="21"/>
        </w:rPr>
        <w:br/>
      </w:r>
    </w:p>
    <w:p w14:paraId="19357100" w14:textId="77777777" w:rsidR="00ED763C" w:rsidRDefault="00ED763C" w:rsidP="00ED763C">
      <w:pPr>
        <w:adjustRightInd w:val="0"/>
        <w:snapToGrid w:val="0"/>
        <w:spacing w:afterLines="50" w:after="156" w:line="440" w:lineRule="exact"/>
        <w:jc w:val="both"/>
        <w:rPr>
          <w:rFonts w:ascii="Times New Roman" w:eastAsia="宋体" w:hAnsi="Times New Roman" w:cs="Times New Roman"/>
          <w:sz w:val="21"/>
          <w:szCs w:val="21"/>
        </w:rPr>
      </w:pPr>
      <w:r w:rsidRPr="00061F73">
        <w:rPr>
          <w:rFonts w:ascii="Times New Roman" w:eastAsia="宋体" w:hAnsi="Times New Roman" w:cs="Times New Roman"/>
          <w:sz w:val="21"/>
          <w:szCs w:val="21"/>
        </w:rPr>
        <w:t>感谢审稿人提出这一重要建议。根据审稿人的意见，我们已在修订稿</w:t>
      </w:r>
      <w:r w:rsidRPr="00061F73">
        <w:rPr>
          <w:rFonts w:ascii="Times New Roman" w:eastAsia="宋体" w:hAnsi="Times New Roman" w:cs="Times New Roman"/>
          <w:sz w:val="21"/>
          <w:szCs w:val="21"/>
        </w:rPr>
        <w:t>Methods</w:t>
      </w:r>
      <w:r w:rsidRPr="00061F73">
        <w:rPr>
          <w:rFonts w:ascii="Times New Roman" w:eastAsia="宋体" w:hAnsi="Times New Roman" w:cs="Times New Roman"/>
          <w:sz w:val="21"/>
          <w:szCs w:val="21"/>
        </w:rPr>
        <w:t>部分补充</w:t>
      </w:r>
      <w:r w:rsidRPr="00061F73">
        <w:rPr>
          <w:rFonts w:ascii="Times New Roman" w:eastAsia="宋体" w:hAnsi="Times New Roman" w:cs="Times New Roman"/>
          <w:sz w:val="21"/>
          <w:szCs w:val="21"/>
        </w:rPr>
        <w:t>HPLC</w:t>
      </w:r>
      <w:r w:rsidRPr="00061F73">
        <w:rPr>
          <w:rFonts w:ascii="Times New Roman" w:eastAsia="宋体" w:hAnsi="Times New Roman" w:cs="Times New Roman"/>
          <w:sz w:val="21"/>
          <w:szCs w:val="21"/>
        </w:rPr>
        <w:t>分析方法及其方法学验证参数，并将详细计算结果汇总于</w:t>
      </w:r>
      <w:r w:rsidRPr="00061F73">
        <w:rPr>
          <w:rFonts w:ascii="Times New Roman" w:eastAsia="宋体" w:hAnsi="Times New Roman" w:cs="Times New Roman"/>
          <w:sz w:val="21"/>
          <w:szCs w:val="21"/>
        </w:rPr>
        <w:t>Supplementary Table X</w:t>
      </w:r>
      <w:r w:rsidRPr="00061F73">
        <w:rPr>
          <w:rFonts w:ascii="Times New Roman" w:eastAsia="宋体" w:hAnsi="Times New Roman" w:cs="Times New Roman"/>
          <w:sz w:val="21"/>
          <w:szCs w:val="21"/>
        </w:rPr>
        <w:t>中。</w:t>
      </w:r>
      <w:r w:rsidRPr="00061F73">
        <w:rPr>
          <w:rFonts w:ascii="Times New Roman" w:eastAsia="宋体" w:hAnsi="Times New Roman" w:cs="Times New Roman"/>
          <w:sz w:val="21"/>
          <w:szCs w:val="21"/>
        </w:rPr>
        <w:t>“HPLC</w:t>
      </w:r>
      <w:r w:rsidRPr="00061F73">
        <w:rPr>
          <w:rFonts w:ascii="Times New Roman" w:eastAsia="宋体" w:hAnsi="Times New Roman" w:cs="Times New Roman"/>
          <w:sz w:val="21"/>
          <w:szCs w:val="21"/>
        </w:rPr>
        <w:t>分析采用</w:t>
      </w:r>
      <w:r w:rsidRPr="00061F73">
        <w:rPr>
          <w:rFonts w:ascii="Times New Roman" w:eastAsia="宋体" w:hAnsi="Times New Roman" w:cs="Times New Roman"/>
          <w:sz w:val="21"/>
          <w:szCs w:val="21"/>
        </w:rPr>
        <w:t>ShimNex CS C18</w:t>
      </w:r>
      <w:r w:rsidRPr="00061F73">
        <w:rPr>
          <w:rFonts w:ascii="Times New Roman" w:eastAsia="宋体" w:hAnsi="Times New Roman" w:cs="Times New Roman"/>
          <w:sz w:val="21"/>
          <w:szCs w:val="21"/>
        </w:rPr>
        <w:t>反相色谱柱（</w:t>
      </w:r>
      <w:r w:rsidRPr="00061F73">
        <w:rPr>
          <w:rFonts w:ascii="Times New Roman" w:eastAsia="宋体" w:hAnsi="Times New Roman" w:cs="Times New Roman"/>
          <w:sz w:val="21"/>
          <w:szCs w:val="21"/>
        </w:rPr>
        <w:t>5 μm</w:t>
      </w:r>
      <w:r w:rsidRPr="00061F73">
        <w:rPr>
          <w:rFonts w:ascii="Times New Roman" w:eastAsia="宋体" w:hAnsi="Times New Roman" w:cs="Times New Roman"/>
          <w:sz w:val="21"/>
          <w:szCs w:val="21"/>
        </w:rPr>
        <w:t>，</w:t>
      </w:r>
      <w:r w:rsidRPr="00061F73">
        <w:rPr>
          <w:rFonts w:ascii="Times New Roman" w:eastAsia="宋体" w:hAnsi="Times New Roman" w:cs="Times New Roman"/>
          <w:sz w:val="21"/>
          <w:szCs w:val="21"/>
        </w:rPr>
        <w:t>4.6 × 250 mm</w:t>
      </w:r>
      <w:r w:rsidRPr="00061F73">
        <w:rPr>
          <w:rFonts w:ascii="Times New Roman" w:eastAsia="宋体" w:hAnsi="Times New Roman" w:cs="Times New Roman"/>
          <w:sz w:val="21"/>
          <w:szCs w:val="21"/>
        </w:rPr>
        <w:t>；</w:t>
      </w:r>
      <w:r w:rsidRPr="00061F73">
        <w:rPr>
          <w:rFonts w:ascii="Times New Roman" w:eastAsia="宋体" w:hAnsi="Times New Roman" w:cs="Times New Roman"/>
          <w:sz w:val="21"/>
          <w:szCs w:val="21"/>
        </w:rPr>
        <w:t>Shimadzu, Japan</w:t>
      </w:r>
      <w:r w:rsidRPr="00061F73">
        <w:rPr>
          <w:rFonts w:ascii="Times New Roman" w:eastAsia="宋体" w:hAnsi="Times New Roman" w:cs="Times New Roman"/>
          <w:sz w:val="21"/>
          <w:szCs w:val="21"/>
        </w:rPr>
        <w:t>），进样体积为</w:t>
      </w:r>
      <w:r w:rsidRPr="00061F73">
        <w:rPr>
          <w:rFonts w:ascii="Times New Roman" w:eastAsia="宋体" w:hAnsi="Times New Roman" w:cs="Times New Roman"/>
          <w:sz w:val="21"/>
          <w:szCs w:val="21"/>
        </w:rPr>
        <w:t>20 μL</w:t>
      </w:r>
      <w:r w:rsidRPr="00061F73">
        <w:rPr>
          <w:rFonts w:ascii="Times New Roman" w:eastAsia="宋体" w:hAnsi="Times New Roman" w:cs="Times New Roman"/>
          <w:sz w:val="21"/>
          <w:szCs w:val="21"/>
        </w:rPr>
        <w:t>，柱温为</w:t>
      </w:r>
      <w:r w:rsidRPr="00061F73">
        <w:rPr>
          <w:rFonts w:ascii="Times New Roman" w:eastAsia="宋体" w:hAnsi="Times New Roman" w:cs="Times New Roman"/>
          <w:sz w:val="21"/>
          <w:szCs w:val="21"/>
        </w:rPr>
        <w:t>30°C</w:t>
      </w:r>
      <w:r w:rsidRPr="00061F73">
        <w:rPr>
          <w:rFonts w:ascii="Times New Roman" w:eastAsia="宋体" w:hAnsi="Times New Roman" w:cs="Times New Roman"/>
          <w:sz w:val="21"/>
          <w:szCs w:val="21"/>
        </w:rPr>
        <w:t>，流速为</w:t>
      </w:r>
      <w:r w:rsidRPr="00061F73">
        <w:rPr>
          <w:rFonts w:ascii="Times New Roman" w:eastAsia="宋体" w:hAnsi="Times New Roman" w:cs="Times New Roman"/>
          <w:sz w:val="21"/>
          <w:szCs w:val="21"/>
        </w:rPr>
        <w:t>0.8 mL/min</w:t>
      </w:r>
      <w:r w:rsidRPr="00061F73">
        <w:rPr>
          <w:rFonts w:ascii="Times New Roman" w:eastAsia="宋体" w:hAnsi="Times New Roman" w:cs="Times New Roman"/>
          <w:sz w:val="21"/>
          <w:szCs w:val="21"/>
        </w:rPr>
        <w:t>。流动相</w:t>
      </w:r>
      <w:r w:rsidRPr="00061F73">
        <w:rPr>
          <w:rFonts w:ascii="Times New Roman" w:eastAsia="宋体" w:hAnsi="Times New Roman" w:cs="Times New Roman"/>
          <w:sz w:val="21"/>
          <w:szCs w:val="21"/>
        </w:rPr>
        <w:t>A</w:t>
      </w:r>
      <w:r w:rsidRPr="00061F73">
        <w:rPr>
          <w:rFonts w:ascii="Times New Roman" w:eastAsia="宋体" w:hAnsi="Times New Roman" w:cs="Times New Roman"/>
          <w:sz w:val="21"/>
          <w:szCs w:val="21"/>
        </w:rPr>
        <w:t>为含</w:t>
      </w:r>
      <w:r w:rsidRPr="00061F73">
        <w:rPr>
          <w:rFonts w:ascii="Times New Roman" w:eastAsia="宋体" w:hAnsi="Times New Roman" w:cs="Times New Roman"/>
          <w:sz w:val="21"/>
          <w:szCs w:val="21"/>
        </w:rPr>
        <w:t>0.2%</w:t>
      </w:r>
      <w:r w:rsidRPr="00061F73">
        <w:rPr>
          <w:rFonts w:ascii="Times New Roman" w:eastAsia="宋体" w:hAnsi="Times New Roman" w:cs="Times New Roman"/>
          <w:sz w:val="21"/>
          <w:szCs w:val="21"/>
        </w:rPr>
        <w:t>三氟乙酸的水相，流动相</w:t>
      </w:r>
      <w:r w:rsidRPr="00061F73">
        <w:rPr>
          <w:rFonts w:ascii="Times New Roman" w:eastAsia="宋体" w:hAnsi="Times New Roman" w:cs="Times New Roman"/>
          <w:sz w:val="21"/>
          <w:szCs w:val="21"/>
        </w:rPr>
        <w:t>B</w:t>
      </w:r>
      <w:r w:rsidRPr="00061F73">
        <w:rPr>
          <w:rFonts w:ascii="Times New Roman" w:eastAsia="宋体" w:hAnsi="Times New Roman" w:cs="Times New Roman"/>
          <w:sz w:val="21"/>
          <w:szCs w:val="21"/>
        </w:rPr>
        <w:t>为甲醇；</w:t>
      </w:r>
      <w:r w:rsidRPr="00061F73">
        <w:rPr>
          <w:rFonts w:ascii="Times New Roman" w:eastAsia="宋体" w:hAnsi="Times New Roman" w:cs="Times New Roman"/>
          <w:sz w:val="21"/>
          <w:szCs w:val="21"/>
        </w:rPr>
        <w:t>0–30 min</w:t>
      </w:r>
      <w:r w:rsidRPr="00061F73">
        <w:rPr>
          <w:rFonts w:ascii="Times New Roman" w:eastAsia="宋体" w:hAnsi="Times New Roman" w:cs="Times New Roman"/>
          <w:sz w:val="21"/>
          <w:szCs w:val="21"/>
        </w:rPr>
        <w:t>内流动相</w:t>
      </w:r>
      <w:r w:rsidRPr="00061F73">
        <w:rPr>
          <w:rFonts w:ascii="Times New Roman" w:eastAsia="宋体" w:hAnsi="Times New Roman" w:cs="Times New Roman"/>
          <w:sz w:val="21"/>
          <w:szCs w:val="21"/>
        </w:rPr>
        <w:t>A</w:t>
      </w:r>
      <w:r w:rsidRPr="00061F73">
        <w:rPr>
          <w:rFonts w:ascii="Times New Roman" w:eastAsia="宋体" w:hAnsi="Times New Roman" w:cs="Times New Roman"/>
          <w:sz w:val="21"/>
          <w:szCs w:val="21"/>
        </w:rPr>
        <w:t>由</w:t>
      </w:r>
      <w:r w:rsidRPr="00061F73">
        <w:rPr>
          <w:rFonts w:ascii="Times New Roman" w:eastAsia="宋体" w:hAnsi="Times New Roman" w:cs="Times New Roman"/>
          <w:sz w:val="21"/>
          <w:szCs w:val="21"/>
        </w:rPr>
        <w:t>95%</w:t>
      </w:r>
      <w:r w:rsidRPr="00061F73">
        <w:rPr>
          <w:rFonts w:ascii="Times New Roman" w:eastAsia="宋体" w:hAnsi="Times New Roman" w:cs="Times New Roman"/>
          <w:sz w:val="21"/>
          <w:szCs w:val="21"/>
        </w:rPr>
        <w:t>线性降低至</w:t>
      </w:r>
      <w:r w:rsidRPr="00061F73">
        <w:rPr>
          <w:rFonts w:ascii="Times New Roman" w:eastAsia="宋体" w:hAnsi="Times New Roman" w:cs="Times New Roman"/>
          <w:sz w:val="21"/>
          <w:szCs w:val="21"/>
        </w:rPr>
        <w:t>0%</w:t>
      </w:r>
      <w:r w:rsidRPr="00061F73">
        <w:rPr>
          <w:rFonts w:ascii="Times New Roman" w:eastAsia="宋体" w:hAnsi="Times New Roman" w:cs="Times New Roman"/>
          <w:sz w:val="21"/>
          <w:szCs w:val="21"/>
        </w:rPr>
        <w:t>，</w:t>
      </w:r>
      <w:r w:rsidRPr="00061F73">
        <w:rPr>
          <w:rFonts w:ascii="Times New Roman" w:eastAsia="宋体" w:hAnsi="Times New Roman" w:cs="Times New Roman"/>
          <w:sz w:val="21"/>
          <w:szCs w:val="21"/>
        </w:rPr>
        <w:t>30–33 min</w:t>
      </w:r>
      <w:r w:rsidRPr="00061F73">
        <w:rPr>
          <w:rFonts w:ascii="Times New Roman" w:eastAsia="宋体" w:hAnsi="Times New Roman" w:cs="Times New Roman"/>
          <w:sz w:val="21"/>
          <w:szCs w:val="21"/>
        </w:rPr>
        <w:t>恢复至</w:t>
      </w:r>
      <w:r w:rsidRPr="00061F73">
        <w:rPr>
          <w:rFonts w:ascii="Times New Roman" w:eastAsia="宋体" w:hAnsi="Times New Roman" w:cs="Times New Roman"/>
          <w:sz w:val="21"/>
          <w:szCs w:val="21"/>
        </w:rPr>
        <w:t>95%</w:t>
      </w:r>
      <w:r w:rsidRPr="00061F73">
        <w:rPr>
          <w:rFonts w:ascii="Times New Roman" w:eastAsia="宋体" w:hAnsi="Times New Roman" w:cs="Times New Roman"/>
          <w:sz w:val="21"/>
          <w:szCs w:val="21"/>
        </w:rPr>
        <w:t>，并维持至</w:t>
      </w:r>
      <w:r w:rsidRPr="00061F73">
        <w:rPr>
          <w:rFonts w:ascii="Times New Roman" w:eastAsia="宋体" w:hAnsi="Times New Roman" w:cs="Times New Roman"/>
          <w:sz w:val="21"/>
          <w:szCs w:val="21"/>
        </w:rPr>
        <w:t>38 min</w:t>
      </w:r>
      <w:r w:rsidRPr="00061F73">
        <w:rPr>
          <w:rFonts w:ascii="Times New Roman" w:eastAsia="宋体" w:hAnsi="Times New Roman" w:cs="Times New Roman"/>
          <w:sz w:val="21"/>
          <w:szCs w:val="21"/>
        </w:rPr>
        <w:t>。检测波长设置为</w:t>
      </w:r>
      <w:r w:rsidRPr="00061F73">
        <w:rPr>
          <w:rFonts w:ascii="Times New Roman" w:eastAsia="宋体" w:hAnsi="Times New Roman" w:cs="Times New Roman"/>
          <w:sz w:val="21"/>
          <w:szCs w:val="21"/>
        </w:rPr>
        <w:t>260</w:t>
      </w:r>
      <w:r w:rsidRPr="00061F73">
        <w:rPr>
          <w:rFonts w:ascii="Times New Roman" w:eastAsia="宋体" w:hAnsi="Times New Roman" w:cs="Times New Roman"/>
          <w:sz w:val="21"/>
          <w:szCs w:val="21"/>
        </w:rPr>
        <w:t>和</w:t>
      </w:r>
      <w:r w:rsidRPr="00061F73">
        <w:rPr>
          <w:rFonts w:ascii="Times New Roman" w:eastAsia="宋体" w:hAnsi="Times New Roman" w:cs="Times New Roman"/>
          <w:sz w:val="21"/>
          <w:szCs w:val="21"/>
        </w:rPr>
        <w:t>280 nm</w:t>
      </w:r>
      <w:r w:rsidRPr="00061F73">
        <w:rPr>
          <w:rFonts w:ascii="Times New Roman" w:eastAsia="宋体" w:hAnsi="Times New Roman" w:cs="Times New Roman"/>
          <w:sz w:val="21"/>
          <w:szCs w:val="21"/>
        </w:rPr>
        <w:t>。发酵液样品经</w:t>
      </w:r>
      <w:r w:rsidRPr="00061F73">
        <w:rPr>
          <w:rFonts w:ascii="Times New Roman" w:eastAsia="宋体" w:hAnsi="Times New Roman" w:cs="Times New Roman"/>
          <w:sz w:val="21"/>
          <w:szCs w:val="21"/>
        </w:rPr>
        <w:t>12,000 rpm</w:t>
      </w:r>
      <w:r w:rsidRPr="00061F73">
        <w:rPr>
          <w:rFonts w:ascii="Times New Roman" w:eastAsia="宋体" w:hAnsi="Times New Roman" w:cs="Times New Roman"/>
          <w:sz w:val="21"/>
          <w:szCs w:val="21"/>
        </w:rPr>
        <w:t>离心</w:t>
      </w:r>
      <w:r w:rsidRPr="00061F73">
        <w:rPr>
          <w:rFonts w:ascii="Times New Roman" w:eastAsia="宋体" w:hAnsi="Times New Roman" w:cs="Times New Roman"/>
          <w:sz w:val="21"/>
          <w:szCs w:val="21"/>
        </w:rPr>
        <w:t>15 min</w:t>
      </w:r>
      <w:r w:rsidRPr="00061F73">
        <w:rPr>
          <w:rFonts w:ascii="Times New Roman" w:eastAsia="宋体" w:hAnsi="Times New Roman" w:cs="Times New Roman"/>
          <w:sz w:val="21"/>
          <w:szCs w:val="21"/>
        </w:rPr>
        <w:t>后取上清液，并经</w:t>
      </w:r>
      <w:r w:rsidRPr="00061F73">
        <w:rPr>
          <w:rFonts w:ascii="Times New Roman" w:eastAsia="宋体" w:hAnsi="Times New Roman" w:cs="Times New Roman"/>
          <w:sz w:val="21"/>
          <w:szCs w:val="21"/>
        </w:rPr>
        <w:t>0.22 μm</w:t>
      </w:r>
      <w:r w:rsidRPr="00061F73">
        <w:rPr>
          <w:rFonts w:ascii="Times New Roman" w:eastAsia="宋体" w:hAnsi="Times New Roman" w:cs="Times New Roman"/>
          <w:sz w:val="21"/>
          <w:szCs w:val="21"/>
        </w:rPr>
        <w:t>尼龙滤膜过滤后进行</w:t>
      </w:r>
      <w:r w:rsidRPr="00061F73">
        <w:rPr>
          <w:rFonts w:ascii="Times New Roman" w:eastAsia="宋体" w:hAnsi="Times New Roman" w:cs="Times New Roman"/>
          <w:sz w:val="21"/>
          <w:szCs w:val="21"/>
        </w:rPr>
        <w:t>HPLC</w:t>
      </w:r>
      <w:r w:rsidRPr="00061F73">
        <w:rPr>
          <w:rFonts w:ascii="Times New Roman" w:eastAsia="宋体" w:hAnsi="Times New Roman" w:cs="Times New Roman"/>
          <w:sz w:val="21"/>
          <w:szCs w:val="21"/>
        </w:rPr>
        <w:t>分析。采用</w:t>
      </w:r>
      <w:r w:rsidRPr="00061F73">
        <w:rPr>
          <w:rFonts w:ascii="Times New Roman" w:eastAsia="宋体" w:hAnsi="Times New Roman" w:cs="Times New Roman"/>
          <w:sz w:val="21"/>
          <w:szCs w:val="21"/>
        </w:rPr>
        <w:t>25</w:t>
      </w:r>
      <w:r w:rsidRPr="00061F73">
        <w:rPr>
          <w:rFonts w:ascii="Times New Roman" w:eastAsia="宋体" w:hAnsi="Times New Roman" w:cs="Times New Roman"/>
          <w:sz w:val="21"/>
          <w:szCs w:val="21"/>
        </w:rPr>
        <w:t>、</w:t>
      </w:r>
      <w:r w:rsidRPr="00061F73">
        <w:rPr>
          <w:rFonts w:ascii="Times New Roman" w:eastAsia="宋体" w:hAnsi="Times New Roman" w:cs="Times New Roman"/>
          <w:sz w:val="21"/>
          <w:szCs w:val="21"/>
        </w:rPr>
        <w:t>50</w:t>
      </w:r>
      <w:r w:rsidRPr="00061F73">
        <w:rPr>
          <w:rFonts w:ascii="Times New Roman" w:eastAsia="宋体" w:hAnsi="Times New Roman" w:cs="Times New Roman"/>
          <w:sz w:val="21"/>
          <w:szCs w:val="21"/>
        </w:rPr>
        <w:t>、</w:t>
      </w:r>
      <w:r w:rsidRPr="00061F73">
        <w:rPr>
          <w:rFonts w:ascii="Times New Roman" w:eastAsia="宋体" w:hAnsi="Times New Roman" w:cs="Times New Roman"/>
          <w:sz w:val="21"/>
          <w:szCs w:val="21"/>
        </w:rPr>
        <w:t>100</w:t>
      </w:r>
      <w:r w:rsidRPr="00061F73">
        <w:rPr>
          <w:rFonts w:ascii="Times New Roman" w:eastAsia="宋体" w:hAnsi="Times New Roman" w:cs="Times New Roman"/>
          <w:sz w:val="21"/>
          <w:szCs w:val="21"/>
        </w:rPr>
        <w:t>、</w:t>
      </w:r>
      <w:r w:rsidRPr="00061F73">
        <w:rPr>
          <w:rFonts w:ascii="Times New Roman" w:eastAsia="宋体" w:hAnsi="Times New Roman" w:cs="Times New Roman"/>
          <w:sz w:val="21"/>
          <w:szCs w:val="21"/>
        </w:rPr>
        <w:t>200</w:t>
      </w:r>
      <w:r w:rsidRPr="00061F73">
        <w:rPr>
          <w:rFonts w:ascii="Times New Roman" w:eastAsia="宋体" w:hAnsi="Times New Roman" w:cs="Times New Roman"/>
          <w:sz w:val="21"/>
          <w:szCs w:val="21"/>
        </w:rPr>
        <w:t>、</w:t>
      </w:r>
      <w:r w:rsidRPr="00061F73">
        <w:rPr>
          <w:rFonts w:ascii="Times New Roman" w:eastAsia="宋体" w:hAnsi="Times New Roman" w:cs="Times New Roman"/>
          <w:sz w:val="21"/>
          <w:szCs w:val="21"/>
        </w:rPr>
        <w:t>500</w:t>
      </w:r>
      <w:r w:rsidRPr="00061F73">
        <w:rPr>
          <w:rFonts w:ascii="Times New Roman" w:eastAsia="宋体" w:hAnsi="Times New Roman" w:cs="Times New Roman"/>
          <w:sz w:val="21"/>
          <w:szCs w:val="21"/>
        </w:rPr>
        <w:t>和</w:t>
      </w:r>
      <w:r w:rsidRPr="00061F73">
        <w:rPr>
          <w:rFonts w:ascii="Times New Roman" w:eastAsia="宋体" w:hAnsi="Times New Roman" w:cs="Times New Roman"/>
          <w:sz w:val="21"/>
          <w:szCs w:val="21"/>
        </w:rPr>
        <w:t>1,000 mg/L</w:t>
      </w:r>
      <w:r w:rsidRPr="00061F73">
        <w:rPr>
          <w:rFonts w:ascii="Times New Roman" w:eastAsia="宋体" w:hAnsi="Times New Roman" w:cs="Times New Roman"/>
          <w:sz w:val="21"/>
          <w:szCs w:val="21"/>
        </w:rPr>
        <w:t>标准品建立外标标准曲线。对氨基苯酚的回归方程为</w:t>
      </w:r>
      <w:r w:rsidRPr="00061F73">
        <w:rPr>
          <w:rFonts w:ascii="Times New Roman" w:eastAsia="宋体" w:hAnsi="Times New Roman" w:cs="Times New Roman"/>
          <w:sz w:val="21"/>
          <w:szCs w:val="21"/>
        </w:rPr>
        <w:t>y = 18377x + 1342</w:t>
      </w:r>
      <w:r w:rsidRPr="00061F73">
        <w:rPr>
          <w:rFonts w:ascii="Times New Roman" w:eastAsia="宋体" w:hAnsi="Times New Roman" w:cs="Times New Roman"/>
          <w:sz w:val="21"/>
          <w:szCs w:val="21"/>
        </w:rPr>
        <w:t>（</w:t>
      </w:r>
      <w:r w:rsidRPr="00061F73">
        <w:rPr>
          <w:rFonts w:ascii="Times New Roman" w:eastAsia="宋体" w:hAnsi="Times New Roman" w:cs="Times New Roman"/>
          <w:sz w:val="21"/>
          <w:szCs w:val="21"/>
        </w:rPr>
        <w:t>R² = 0.993</w:t>
      </w:r>
      <w:r w:rsidRPr="00061F73">
        <w:rPr>
          <w:rFonts w:ascii="Times New Roman" w:eastAsia="宋体" w:hAnsi="Times New Roman" w:cs="Times New Roman"/>
          <w:sz w:val="21"/>
          <w:szCs w:val="21"/>
        </w:rPr>
        <w:t>），对乙酰氨基酚的回归方程为</w:t>
      </w:r>
      <w:r w:rsidRPr="00061F73">
        <w:rPr>
          <w:rFonts w:ascii="Times New Roman" w:eastAsia="宋体" w:hAnsi="Times New Roman" w:cs="Times New Roman"/>
          <w:sz w:val="21"/>
          <w:szCs w:val="21"/>
        </w:rPr>
        <w:t>y = 30136x + 3432</w:t>
      </w:r>
      <w:r w:rsidRPr="00061F73">
        <w:rPr>
          <w:rFonts w:ascii="Times New Roman" w:eastAsia="宋体" w:hAnsi="Times New Roman" w:cs="Times New Roman"/>
          <w:sz w:val="21"/>
          <w:szCs w:val="21"/>
        </w:rPr>
        <w:t>（</w:t>
      </w:r>
      <w:r w:rsidRPr="00061F73">
        <w:rPr>
          <w:rFonts w:ascii="Times New Roman" w:eastAsia="宋体" w:hAnsi="Times New Roman" w:cs="Times New Roman"/>
          <w:sz w:val="21"/>
          <w:szCs w:val="21"/>
        </w:rPr>
        <w:t>R² = 0.995</w:t>
      </w:r>
      <w:r w:rsidRPr="00061F73">
        <w:rPr>
          <w:rFonts w:ascii="Times New Roman" w:eastAsia="宋体" w:hAnsi="Times New Roman" w:cs="Times New Roman"/>
          <w:sz w:val="21"/>
          <w:szCs w:val="21"/>
        </w:rPr>
        <w:t>），两种分析物的校准范围均为</w:t>
      </w:r>
      <w:r w:rsidRPr="00061F73">
        <w:rPr>
          <w:rFonts w:ascii="Times New Roman" w:eastAsia="宋体" w:hAnsi="Times New Roman" w:cs="Times New Roman"/>
          <w:sz w:val="21"/>
          <w:szCs w:val="21"/>
        </w:rPr>
        <w:t>25–1,000 mg/L</w:t>
      </w:r>
      <w:r w:rsidRPr="00061F73">
        <w:rPr>
          <w:rFonts w:ascii="Times New Roman" w:eastAsia="宋体" w:hAnsi="Times New Roman" w:cs="Times New Roman"/>
          <w:sz w:val="21"/>
          <w:szCs w:val="21"/>
        </w:rPr>
        <w:t>。加标回收率在</w:t>
      </w:r>
      <w:r w:rsidRPr="00061F73">
        <w:rPr>
          <w:rFonts w:ascii="Times New Roman" w:eastAsia="宋体" w:hAnsi="Times New Roman" w:cs="Times New Roman"/>
          <w:sz w:val="21"/>
          <w:szCs w:val="21"/>
        </w:rPr>
        <w:t>50</w:t>
      </w:r>
      <w:r w:rsidRPr="00061F73">
        <w:rPr>
          <w:rFonts w:ascii="Times New Roman" w:eastAsia="宋体" w:hAnsi="Times New Roman" w:cs="Times New Roman"/>
          <w:sz w:val="21"/>
          <w:szCs w:val="21"/>
        </w:rPr>
        <w:t>、</w:t>
      </w:r>
      <w:r w:rsidRPr="00061F73">
        <w:rPr>
          <w:rFonts w:ascii="Times New Roman" w:eastAsia="宋体" w:hAnsi="Times New Roman" w:cs="Times New Roman"/>
          <w:sz w:val="21"/>
          <w:szCs w:val="21"/>
        </w:rPr>
        <w:t>500</w:t>
      </w:r>
      <w:r w:rsidRPr="00061F73">
        <w:rPr>
          <w:rFonts w:ascii="Times New Roman" w:eastAsia="宋体" w:hAnsi="Times New Roman" w:cs="Times New Roman"/>
          <w:sz w:val="21"/>
          <w:szCs w:val="21"/>
        </w:rPr>
        <w:t>和</w:t>
      </w:r>
      <w:r w:rsidRPr="00061F73">
        <w:rPr>
          <w:rFonts w:ascii="Times New Roman" w:eastAsia="宋体" w:hAnsi="Times New Roman" w:cs="Times New Roman"/>
          <w:sz w:val="21"/>
          <w:szCs w:val="21"/>
        </w:rPr>
        <w:t>1,000 mg/L</w:t>
      </w:r>
      <w:r w:rsidRPr="00061F73">
        <w:rPr>
          <w:rFonts w:ascii="Times New Roman" w:eastAsia="宋体" w:hAnsi="Times New Roman" w:cs="Times New Roman"/>
          <w:sz w:val="21"/>
          <w:szCs w:val="21"/>
        </w:rPr>
        <w:t>三个水平进行评价。对氨基苯酚的平均回收率为</w:t>
      </w:r>
      <w:r w:rsidRPr="00061F73">
        <w:rPr>
          <w:rFonts w:ascii="Times New Roman" w:eastAsia="宋体" w:hAnsi="Times New Roman" w:cs="Times New Roman"/>
          <w:sz w:val="21"/>
          <w:szCs w:val="21"/>
        </w:rPr>
        <w:t>81.33–96.53%</w:t>
      </w:r>
      <w:r w:rsidRPr="00061F73">
        <w:rPr>
          <w:rFonts w:ascii="Times New Roman" w:eastAsia="宋体" w:hAnsi="Times New Roman" w:cs="Times New Roman"/>
          <w:sz w:val="21"/>
          <w:szCs w:val="21"/>
        </w:rPr>
        <w:t>，</w:t>
      </w:r>
      <w:r w:rsidRPr="00061F73">
        <w:rPr>
          <w:rFonts w:ascii="Times New Roman" w:eastAsia="宋体" w:hAnsi="Times New Roman" w:cs="Times New Roman"/>
          <w:sz w:val="21"/>
          <w:szCs w:val="21"/>
        </w:rPr>
        <w:t>RSD</w:t>
      </w:r>
      <w:r w:rsidRPr="00061F73">
        <w:rPr>
          <w:rFonts w:ascii="Times New Roman" w:eastAsia="宋体" w:hAnsi="Times New Roman" w:cs="Times New Roman"/>
          <w:sz w:val="21"/>
          <w:szCs w:val="21"/>
        </w:rPr>
        <w:t>为</w:t>
      </w:r>
      <w:r w:rsidRPr="00061F73">
        <w:rPr>
          <w:rFonts w:ascii="Times New Roman" w:eastAsia="宋体" w:hAnsi="Times New Roman" w:cs="Times New Roman"/>
          <w:sz w:val="21"/>
          <w:szCs w:val="21"/>
        </w:rPr>
        <w:t>1.38–5.12%</w:t>
      </w:r>
      <w:r w:rsidRPr="00061F73">
        <w:rPr>
          <w:rFonts w:ascii="Times New Roman" w:eastAsia="宋体" w:hAnsi="Times New Roman" w:cs="Times New Roman"/>
          <w:sz w:val="21"/>
          <w:szCs w:val="21"/>
        </w:rPr>
        <w:t>；对乙酰氨基酚的平均回收率为</w:t>
      </w:r>
      <w:r w:rsidRPr="00061F73">
        <w:rPr>
          <w:rFonts w:ascii="Times New Roman" w:eastAsia="宋体" w:hAnsi="Times New Roman" w:cs="Times New Roman"/>
          <w:sz w:val="21"/>
          <w:szCs w:val="21"/>
        </w:rPr>
        <w:t>88.67–97.57%</w:t>
      </w:r>
      <w:r w:rsidRPr="00061F73">
        <w:rPr>
          <w:rFonts w:ascii="Times New Roman" w:eastAsia="宋体" w:hAnsi="Times New Roman" w:cs="Times New Roman"/>
          <w:sz w:val="21"/>
          <w:szCs w:val="21"/>
        </w:rPr>
        <w:t>，</w:t>
      </w:r>
      <w:r w:rsidRPr="00061F73">
        <w:rPr>
          <w:rFonts w:ascii="Times New Roman" w:eastAsia="宋体" w:hAnsi="Times New Roman" w:cs="Times New Roman"/>
          <w:sz w:val="21"/>
          <w:szCs w:val="21"/>
        </w:rPr>
        <w:t>RSD</w:t>
      </w:r>
      <w:r w:rsidRPr="00061F73">
        <w:rPr>
          <w:rFonts w:ascii="Times New Roman" w:eastAsia="宋体" w:hAnsi="Times New Roman" w:cs="Times New Roman"/>
          <w:sz w:val="21"/>
          <w:szCs w:val="21"/>
        </w:rPr>
        <w:t>为</w:t>
      </w:r>
      <w:r w:rsidRPr="00061F73">
        <w:rPr>
          <w:rFonts w:ascii="Times New Roman" w:eastAsia="宋体" w:hAnsi="Times New Roman" w:cs="Times New Roman"/>
          <w:sz w:val="21"/>
          <w:szCs w:val="21"/>
        </w:rPr>
        <w:t>0.63–6.89%</w:t>
      </w:r>
      <w:r w:rsidRPr="00061F73">
        <w:rPr>
          <w:rFonts w:ascii="Times New Roman" w:eastAsia="宋体" w:hAnsi="Times New Roman" w:cs="Times New Roman"/>
          <w:sz w:val="21"/>
          <w:szCs w:val="21"/>
        </w:rPr>
        <w:t>。此外，基于</w:t>
      </w:r>
      <w:r w:rsidRPr="00061F73">
        <w:rPr>
          <w:rFonts w:ascii="Times New Roman" w:eastAsia="宋体" w:hAnsi="Times New Roman" w:cs="Times New Roman"/>
          <w:sz w:val="21"/>
          <w:szCs w:val="21"/>
        </w:rPr>
        <w:t>25 mg/L</w:t>
      </w:r>
      <w:r w:rsidRPr="00061F73">
        <w:rPr>
          <w:rFonts w:ascii="Times New Roman" w:eastAsia="宋体" w:hAnsi="Times New Roman" w:cs="Times New Roman"/>
          <w:sz w:val="21"/>
          <w:szCs w:val="21"/>
        </w:rPr>
        <w:t>标准品三次重复测定的响应标准差及校准曲线斜率，按照</w:t>
      </w:r>
      <w:r w:rsidRPr="00061F73">
        <w:rPr>
          <w:rFonts w:ascii="Times New Roman" w:eastAsia="宋体" w:hAnsi="Times New Roman" w:cs="Times New Roman"/>
          <w:sz w:val="21"/>
          <w:szCs w:val="21"/>
        </w:rPr>
        <w:t>LOD = 3.3σ/S</w:t>
      </w:r>
      <w:r w:rsidRPr="00061F73">
        <w:rPr>
          <w:rFonts w:ascii="Times New Roman" w:eastAsia="宋体" w:hAnsi="Times New Roman" w:cs="Times New Roman"/>
          <w:sz w:val="21"/>
          <w:szCs w:val="21"/>
        </w:rPr>
        <w:t>和</w:t>
      </w:r>
      <w:r w:rsidRPr="00061F73">
        <w:rPr>
          <w:rFonts w:ascii="Times New Roman" w:eastAsia="宋体" w:hAnsi="Times New Roman" w:cs="Times New Roman"/>
          <w:sz w:val="21"/>
          <w:szCs w:val="21"/>
        </w:rPr>
        <w:t>LOQ = 10σ/S</w:t>
      </w:r>
      <w:r w:rsidRPr="00061F73">
        <w:rPr>
          <w:rFonts w:ascii="Times New Roman" w:eastAsia="宋体" w:hAnsi="Times New Roman" w:cs="Times New Roman"/>
          <w:sz w:val="21"/>
          <w:szCs w:val="21"/>
        </w:rPr>
        <w:t>进行估算。对氨基苯酚的</w:t>
      </w:r>
      <w:r w:rsidRPr="00061F73">
        <w:rPr>
          <w:rFonts w:ascii="Times New Roman" w:eastAsia="宋体" w:hAnsi="Times New Roman" w:cs="Times New Roman"/>
          <w:sz w:val="21"/>
          <w:szCs w:val="21"/>
        </w:rPr>
        <w:t>LOD</w:t>
      </w:r>
      <w:r w:rsidRPr="00061F73">
        <w:rPr>
          <w:rFonts w:ascii="Times New Roman" w:eastAsia="宋体" w:hAnsi="Times New Roman" w:cs="Times New Roman"/>
          <w:sz w:val="21"/>
          <w:szCs w:val="21"/>
        </w:rPr>
        <w:t>和</w:t>
      </w:r>
      <w:r w:rsidRPr="00061F73">
        <w:rPr>
          <w:rFonts w:ascii="Times New Roman" w:eastAsia="宋体" w:hAnsi="Times New Roman" w:cs="Times New Roman"/>
          <w:sz w:val="21"/>
          <w:szCs w:val="21"/>
        </w:rPr>
        <w:t>LOQ</w:t>
      </w:r>
      <w:r w:rsidRPr="00061F73">
        <w:rPr>
          <w:rFonts w:ascii="Times New Roman" w:eastAsia="宋体" w:hAnsi="Times New Roman" w:cs="Times New Roman"/>
          <w:sz w:val="21"/>
          <w:szCs w:val="21"/>
        </w:rPr>
        <w:t>分别为</w:t>
      </w:r>
      <w:r w:rsidRPr="00061F73">
        <w:rPr>
          <w:rFonts w:ascii="Times New Roman" w:eastAsia="宋体" w:hAnsi="Times New Roman" w:cs="Times New Roman"/>
          <w:sz w:val="21"/>
          <w:szCs w:val="21"/>
        </w:rPr>
        <w:t>1.25</w:t>
      </w:r>
      <w:r w:rsidRPr="00061F73">
        <w:rPr>
          <w:rFonts w:ascii="Times New Roman" w:eastAsia="宋体" w:hAnsi="Times New Roman" w:cs="Times New Roman"/>
          <w:sz w:val="21"/>
          <w:szCs w:val="21"/>
        </w:rPr>
        <w:t>和</w:t>
      </w:r>
      <w:r w:rsidRPr="00061F73">
        <w:rPr>
          <w:rFonts w:ascii="Times New Roman" w:eastAsia="宋体" w:hAnsi="Times New Roman" w:cs="Times New Roman"/>
          <w:sz w:val="21"/>
          <w:szCs w:val="21"/>
        </w:rPr>
        <w:t>3.78 mg/L</w:t>
      </w:r>
      <w:r w:rsidRPr="00061F73">
        <w:rPr>
          <w:rFonts w:ascii="Times New Roman" w:eastAsia="宋体" w:hAnsi="Times New Roman" w:cs="Times New Roman"/>
          <w:sz w:val="21"/>
          <w:szCs w:val="21"/>
        </w:rPr>
        <w:t>，对乙酰氨基酚分别为</w:t>
      </w:r>
      <w:r w:rsidRPr="00061F73">
        <w:rPr>
          <w:rFonts w:ascii="Times New Roman" w:eastAsia="宋体" w:hAnsi="Times New Roman" w:cs="Times New Roman"/>
          <w:sz w:val="21"/>
          <w:szCs w:val="21"/>
        </w:rPr>
        <w:t>1.31</w:t>
      </w:r>
      <w:r w:rsidRPr="00061F73">
        <w:rPr>
          <w:rFonts w:ascii="Times New Roman" w:eastAsia="宋体" w:hAnsi="Times New Roman" w:cs="Times New Roman"/>
          <w:sz w:val="21"/>
          <w:szCs w:val="21"/>
        </w:rPr>
        <w:t>和</w:t>
      </w:r>
      <w:r w:rsidRPr="00061F73">
        <w:rPr>
          <w:rFonts w:ascii="Times New Roman" w:eastAsia="宋体" w:hAnsi="Times New Roman" w:cs="Times New Roman"/>
          <w:sz w:val="21"/>
          <w:szCs w:val="21"/>
        </w:rPr>
        <w:t>3.96 mg/L</w:t>
      </w:r>
      <w:r w:rsidRPr="00061F73">
        <w:rPr>
          <w:rFonts w:ascii="Times New Roman" w:eastAsia="宋体" w:hAnsi="Times New Roman" w:cs="Times New Roman"/>
          <w:sz w:val="21"/>
          <w:szCs w:val="21"/>
        </w:rPr>
        <w:t>。需要说明的是，</w:t>
      </w:r>
      <w:r w:rsidRPr="00061F73">
        <w:rPr>
          <w:rFonts w:ascii="Times New Roman" w:eastAsia="宋体" w:hAnsi="Times New Roman" w:cs="Times New Roman"/>
          <w:sz w:val="21"/>
          <w:szCs w:val="21"/>
        </w:rPr>
        <w:t>25–1,000 mg/L</w:t>
      </w:r>
      <w:r w:rsidRPr="00061F73">
        <w:rPr>
          <w:rFonts w:ascii="Times New Roman" w:eastAsia="宋体" w:hAnsi="Times New Roman" w:cs="Times New Roman"/>
          <w:sz w:val="21"/>
          <w:szCs w:val="21"/>
        </w:rPr>
        <w:t>为实际建立并验证的校准范围，而上述</w:t>
      </w:r>
      <w:r w:rsidRPr="00061F73">
        <w:rPr>
          <w:rFonts w:ascii="Times New Roman" w:eastAsia="宋体" w:hAnsi="Times New Roman" w:cs="Times New Roman"/>
          <w:sz w:val="21"/>
          <w:szCs w:val="21"/>
        </w:rPr>
        <w:t>LOD</w:t>
      </w:r>
      <w:r w:rsidRPr="00061F73">
        <w:rPr>
          <w:rFonts w:ascii="Times New Roman" w:eastAsia="宋体" w:hAnsi="Times New Roman" w:cs="Times New Roman"/>
          <w:sz w:val="21"/>
          <w:szCs w:val="21"/>
        </w:rPr>
        <w:t>和</w:t>
      </w:r>
      <w:r w:rsidRPr="00061F73">
        <w:rPr>
          <w:rFonts w:ascii="Times New Roman" w:eastAsia="宋体" w:hAnsi="Times New Roman" w:cs="Times New Roman"/>
          <w:sz w:val="21"/>
          <w:szCs w:val="21"/>
        </w:rPr>
        <w:t>LOQ</w:t>
      </w:r>
      <w:r w:rsidRPr="00061F73">
        <w:rPr>
          <w:rFonts w:ascii="Times New Roman" w:eastAsia="宋体" w:hAnsi="Times New Roman" w:cs="Times New Roman"/>
          <w:sz w:val="21"/>
          <w:szCs w:val="21"/>
        </w:rPr>
        <w:t>为基于低浓度标准品重复响应估算得到的参数。此外，为进一步确认反应体系中对氨基苯酚和对乙酰氨基酚的身份，对相关样品进行了质谱分析（</w:t>
      </w:r>
      <w:r w:rsidRPr="00061F73">
        <w:rPr>
          <w:rFonts w:ascii="Times New Roman" w:eastAsia="宋体" w:hAnsi="Times New Roman" w:cs="Times New Roman"/>
          <w:sz w:val="21"/>
          <w:szCs w:val="21"/>
        </w:rPr>
        <w:t>UPLC/Xevo G3 QTof, Waters, USA</w:t>
      </w:r>
      <w:r w:rsidRPr="00061F73">
        <w:rPr>
          <w:rFonts w:ascii="Times New Roman" w:eastAsia="宋体" w:hAnsi="Times New Roman" w:cs="Times New Roman"/>
          <w:sz w:val="21"/>
          <w:szCs w:val="21"/>
        </w:rPr>
        <w:t>）。质谱检测采用正离子模式，并分别监测对氨基苯酚和对乙酰氨基酚的质子化分子离子</w:t>
      </w:r>
      <w:r w:rsidRPr="00061F73">
        <w:rPr>
          <w:rFonts w:ascii="Times New Roman" w:eastAsia="宋体" w:hAnsi="Times New Roman" w:cs="Times New Roman"/>
          <w:sz w:val="21"/>
          <w:szCs w:val="21"/>
        </w:rPr>
        <w:t xml:space="preserve"> [M+H]⁺</w:t>
      </w:r>
      <w:r w:rsidRPr="00061F73">
        <w:rPr>
          <w:rFonts w:ascii="Times New Roman" w:eastAsia="宋体" w:hAnsi="Times New Roman" w:cs="Times New Roman"/>
          <w:sz w:val="21"/>
          <w:szCs w:val="21"/>
        </w:rPr>
        <w:t>，其特征</w:t>
      </w:r>
      <w:r w:rsidRPr="00061F73">
        <w:rPr>
          <w:rFonts w:ascii="Times New Roman" w:eastAsia="宋体" w:hAnsi="Times New Roman" w:cs="Times New Roman"/>
          <w:sz w:val="21"/>
          <w:szCs w:val="21"/>
        </w:rPr>
        <w:t>m/z</w:t>
      </w:r>
      <w:r w:rsidRPr="00061F73">
        <w:rPr>
          <w:rFonts w:ascii="Times New Roman" w:eastAsia="宋体" w:hAnsi="Times New Roman" w:cs="Times New Roman"/>
          <w:sz w:val="21"/>
          <w:szCs w:val="21"/>
        </w:rPr>
        <w:t>分别为</w:t>
      </w:r>
      <w:r w:rsidRPr="00061F73">
        <w:rPr>
          <w:rFonts w:ascii="Times New Roman" w:eastAsia="宋体" w:hAnsi="Times New Roman" w:cs="Times New Roman"/>
          <w:sz w:val="21"/>
          <w:szCs w:val="21"/>
        </w:rPr>
        <w:t>110.06</w:t>
      </w:r>
      <w:r w:rsidRPr="00061F73">
        <w:rPr>
          <w:rFonts w:ascii="Times New Roman" w:eastAsia="宋体" w:hAnsi="Times New Roman" w:cs="Times New Roman"/>
          <w:sz w:val="21"/>
          <w:szCs w:val="21"/>
        </w:rPr>
        <w:t>和</w:t>
      </w:r>
      <w:r w:rsidRPr="00061F73">
        <w:rPr>
          <w:rFonts w:ascii="Times New Roman" w:eastAsia="宋体" w:hAnsi="Times New Roman" w:cs="Times New Roman"/>
          <w:sz w:val="21"/>
          <w:szCs w:val="21"/>
        </w:rPr>
        <w:t>152.07</w:t>
      </w:r>
      <w:r w:rsidRPr="00061F73">
        <w:rPr>
          <w:rFonts w:ascii="Times New Roman" w:eastAsia="宋体" w:hAnsi="Times New Roman" w:cs="Times New Roman"/>
          <w:sz w:val="21"/>
          <w:szCs w:val="21"/>
        </w:rPr>
        <w:t>。相关</w:t>
      </w:r>
      <w:r w:rsidRPr="00061F73">
        <w:rPr>
          <w:rFonts w:ascii="Times New Roman" w:eastAsia="宋体" w:hAnsi="Times New Roman" w:cs="Times New Roman"/>
          <w:sz w:val="21"/>
          <w:szCs w:val="21"/>
        </w:rPr>
        <w:t>LC-MS</w:t>
      </w:r>
      <w:r w:rsidRPr="00061F73">
        <w:rPr>
          <w:rFonts w:ascii="Times New Roman" w:eastAsia="宋体" w:hAnsi="Times New Roman" w:cs="Times New Roman"/>
          <w:sz w:val="21"/>
          <w:szCs w:val="21"/>
        </w:rPr>
        <w:t>谱图已补充至</w:t>
      </w:r>
      <w:r w:rsidRPr="00061F73">
        <w:rPr>
          <w:rFonts w:ascii="Times New Roman" w:eastAsia="宋体" w:hAnsi="Times New Roman" w:cs="Times New Roman"/>
          <w:sz w:val="21"/>
          <w:szCs w:val="21"/>
        </w:rPr>
        <w:t>Supplementary Fig. X</w:t>
      </w:r>
      <w:r w:rsidRPr="00061F73">
        <w:rPr>
          <w:rFonts w:ascii="Times New Roman" w:eastAsia="宋体" w:hAnsi="Times New Roman" w:cs="Times New Roman"/>
          <w:sz w:val="21"/>
          <w:szCs w:val="21"/>
        </w:rPr>
        <w:t>中。相关原始数据、计算过程及结果已汇总于</w:t>
      </w:r>
      <w:r w:rsidRPr="00061F73">
        <w:rPr>
          <w:rFonts w:ascii="Times New Roman" w:eastAsia="宋体" w:hAnsi="Times New Roman" w:cs="Times New Roman"/>
          <w:sz w:val="21"/>
          <w:szCs w:val="21"/>
        </w:rPr>
        <w:t>Supplementary Table X</w:t>
      </w:r>
      <w:r w:rsidRPr="00061F73">
        <w:rPr>
          <w:rFonts w:ascii="Times New Roman" w:eastAsia="宋体" w:hAnsi="Times New Roman" w:cs="Times New Roman"/>
          <w:sz w:val="21"/>
          <w:szCs w:val="21"/>
        </w:rPr>
        <w:t>，并在修订稿</w:t>
      </w:r>
      <w:r w:rsidRPr="00061F73">
        <w:rPr>
          <w:rFonts w:ascii="Times New Roman" w:eastAsia="宋体" w:hAnsi="Times New Roman" w:cs="Times New Roman"/>
          <w:sz w:val="21"/>
          <w:szCs w:val="21"/>
        </w:rPr>
        <w:t>Lines XXX–XXX</w:t>
      </w:r>
      <w:r w:rsidRPr="00061F73">
        <w:rPr>
          <w:rFonts w:ascii="Times New Roman" w:eastAsia="宋体" w:hAnsi="Times New Roman" w:cs="Times New Roman"/>
          <w:sz w:val="21"/>
          <w:szCs w:val="21"/>
        </w:rPr>
        <w:t>中进行了补充说明。</w:t>
      </w:r>
    </w:p>
    <w:p w14:paraId="7611E565" w14:textId="323CCFFD" w:rsidR="00ED763C" w:rsidRDefault="00ED763C">
      <w:pPr>
        <w:widowControl/>
        <w:rPr>
          <w:rFonts w:ascii="Times New Roman" w:eastAsia="宋体" w:hAnsi="Times New Roman" w:cs="Times New Roman"/>
          <w:sz w:val="21"/>
          <w:szCs w:val="21"/>
        </w:rPr>
      </w:pPr>
      <w:r>
        <w:rPr>
          <w:rFonts w:ascii="Times New Roman" w:eastAsia="宋体" w:hAnsi="Times New Roman" w:cs="Times New Roman"/>
          <w:sz w:val="21"/>
          <w:szCs w:val="21"/>
        </w:rPr>
        <w:br w:type="page"/>
      </w:r>
    </w:p>
    <w:p w14:paraId="369C26B6" w14:textId="77777777" w:rsidR="00D51446" w:rsidRDefault="00D51446">
      <w:pPr>
        <w:widowControl/>
        <w:rPr>
          <w:rFonts w:ascii="Times New Roman" w:eastAsia="宋体" w:hAnsi="Times New Roman" w:cs="Times New Roman"/>
          <w:sz w:val="21"/>
          <w:szCs w:val="21"/>
        </w:rPr>
      </w:pPr>
    </w:p>
    <w:tbl>
      <w:tblPr>
        <w:tblStyle w:val="af2"/>
        <w:tblpPr w:leftFromText="180" w:rightFromText="180" w:vertAnchor="text" w:horzAnchor="margin" w:tblpXSpec="center" w:tblpY="461"/>
        <w:tblW w:w="11057" w:type="dxa"/>
        <w:tblLook w:val="04A0" w:firstRow="1" w:lastRow="0" w:firstColumn="1" w:lastColumn="0" w:noHBand="0" w:noVBand="1"/>
      </w:tblPr>
      <w:tblGrid>
        <w:gridCol w:w="1626"/>
        <w:gridCol w:w="1255"/>
        <w:gridCol w:w="1255"/>
        <w:gridCol w:w="689"/>
        <w:gridCol w:w="835"/>
        <w:gridCol w:w="1535"/>
        <w:gridCol w:w="835"/>
        <w:gridCol w:w="1056"/>
        <w:gridCol w:w="1971"/>
      </w:tblGrid>
      <w:tr w:rsidR="00D51446" w:rsidRPr="00EF4816" w14:paraId="3BF22B87" w14:textId="77777777" w:rsidTr="002F3D5E">
        <w:tc>
          <w:tcPr>
            <w:tcW w:w="1626" w:type="dxa"/>
            <w:vAlign w:val="center"/>
            <w:hideMark/>
          </w:tcPr>
          <w:p w14:paraId="7F3CA01F" w14:textId="77777777" w:rsidR="00D51446" w:rsidRPr="00EF4816" w:rsidRDefault="00D51446" w:rsidP="002F3D5E">
            <w:pPr>
              <w:adjustRightInd w:val="0"/>
              <w:snapToGrid w:val="0"/>
              <w:jc w:val="center"/>
              <w:rPr>
                <w:rFonts w:ascii="Times New Roman" w:eastAsia="宋体" w:hAnsi="Times New Roman" w:cs="Times New Roman"/>
                <w:sz w:val="21"/>
                <w:szCs w:val="21"/>
              </w:rPr>
            </w:pPr>
          </w:p>
        </w:tc>
        <w:tc>
          <w:tcPr>
            <w:tcW w:w="0" w:type="auto"/>
            <w:vAlign w:val="center"/>
            <w:hideMark/>
          </w:tcPr>
          <w:p w14:paraId="53D7C790" w14:textId="77777777" w:rsidR="00D51446" w:rsidRPr="00EF4816" w:rsidRDefault="00D51446" w:rsidP="002F3D5E">
            <w:pPr>
              <w:adjustRightInd w:val="0"/>
              <w:snapToGrid w:val="0"/>
              <w:jc w:val="center"/>
              <w:rPr>
                <w:rFonts w:ascii="Times New Roman" w:eastAsia="宋体" w:hAnsi="Times New Roman" w:cs="Times New Roman"/>
                <w:b/>
                <w:bCs/>
                <w:sz w:val="21"/>
                <w:szCs w:val="21"/>
              </w:rPr>
            </w:pPr>
            <w:r w:rsidRPr="00EF4816">
              <w:rPr>
                <w:rFonts w:ascii="Times New Roman" w:eastAsia="宋体" w:hAnsi="Times New Roman" w:cs="Times New Roman"/>
                <w:b/>
                <w:bCs/>
                <w:sz w:val="21"/>
                <w:szCs w:val="21"/>
              </w:rPr>
              <w:t>Calibration range (mg/L)</w:t>
            </w:r>
          </w:p>
        </w:tc>
        <w:tc>
          <w:tcPr>
            <w:tcW w:w="0" w:type="auto"/>
            <w:vAlign w:val="center"/>
            <w:hideMark/>
          </w:tcPr>
          <w:p w14:paraId="180FB45C" w14:textId="77777777" w:rsidR="00D51446" w:rsidRPr="00EF4816" w:rsidRDefault="00D51446" w:rsidP="002F3D5E">
            <w:pPr>
              <w:adjustRightInd w:val="0"/>
              <w:snapToGrid w:val="0"/>
              <w:jc w:val="center"/>
              <w:rPr>
                <w:rFonts w:ascii="Times New Roman" w:eastAsia="宋体" w:hAnsi="Times New Roman" w:cs="Times New Roman"/>
                <w:b/>
                <w:bCs/>
                <w:sz w:val="21"/>
                <w:szCs w:val="21"/>
              </w:rPr>
            </w:pPr>
            <w:r w:rsidRPr="00EF4816">
              <w:rPr>
                <w:rFonts w:ascii="Times New Roman" w:eastAsia="宋体" w:hAnsi="Times New Roman" w:cs="Times New Roman"/>
                <w:b/>
                <w:bCs/>
                <w:sz w:val="21"/>
                <w:szCs w:val="21"/>
              </w:rPr>
              <w:t>Calibration equation</w:t>
            </w:r>
          </w:p>
        </w:tc>
        <w:tc>
          <w:tcPr>
            <w:tcW w:w="0" w:type="auto"/>
            <w:vAlign w:val="center"/>
            <w:hideMark/>
          </w:tcPr>
          <w:p w14:paraId="2D86E71E" w14:textId="77777777" w:rsidR="00D51446" w:rsidRPr="00EF4816" w:rsidRDefault="00D51446" w:rsidP="002F3D5E">
            <w:pPr>
              <w:adjustRightInd w:val="0"/>
              <w:snapToGrid w:val="0"/>
              <w:jc w:val="center"/>
              <w:rPr>
                <w:rFonts w:ascii="Times New Roman" w:eastAsia="宋体" w:hAnsi="Times New Roman" w:cs="Times New Roman"/>
                <w:b/>
                <w:bCs/>
                <w:sz w:val="21"/>
                <w:szCs w:val="21"/>
              </w:rPr>
            </w:pPr>
            <w:r w:rsidRPr="00EF4816">
              <w:rPr>
                <w:rFonts w:ascii="Times New Roman" w:eastAsia="宋体" w:hAnsi="Times New Roman" w:cs="Times New Roman"/>
                <w:b/>
                <w:bCs/>
                <w:sz w:val="21"/>
                <w:szCs w:val="21"/>
              </w:rPr>
              <w:t>R²</w:t>
            </w:r>
          </w:p>
        </w:tc>
        <w:tc>
          <w:tcPr>
            <w:tcW w:w="0" w:type="auto"/>
            <w:vAlign w:val="center"/>
            <w:hideMark/>
          </w:tcPr>
          <w:p w14:paraId="2B5D3E7E" w14:textId="77777777" w:rsidR="00D51446" w:rsidRPr="00EF4816" w:rsidRDefault="00D51446" w:rsidP="002F3D5E">
            <w:pPr>
              <w:adjustRightInd w:val="0"/>
              <w:snapToGrid w:val="0"/>
              <w:jc w:val="center"/>
              <w:rPr>
                <w:rFonts w:ascii="Times New Roman" w:eastAsia="宋体" w:hAnsi="Times New Roman" w:cs="Times New Roman"/>
                <w:b/>
                <w:bCs/>
                <w:sz w:val="21"/>
                <w:szCs w:val="21"/>
              </w:rPr>
            </w:pPr>
            <w:r w:rsidRPr="00EF4816">
              <w:rPr>
                <w:rFonts w:ascii="Times New Roman" w:eastAsia="宋体" w:hAnsi="Times New Roman" w:cs="Times New Roman"/>
                <w:b/>
                <w:bCs/>
                <w:sz w:val="21"/>
                <w:szCs w:val="21"/>
              </w:rPr>
              <w:t>Spiked level (mg/L)</w:t>
            </w:r>
          </w:p>
        </w:tc>
        <w:tc>
          <w:tcPr>
            <w:tcW w:w="0" w:type="auto"/>
            <w:vAlign w:val="center"/>
            <w:hideMark/>
          </w:tcPr>
          <w:p w14:paraId="33334463" w14:textId="77777777" w:rsidR="00D51446" w:rsidRPr="00EF4816" w:rsidRDefault="00D51446" w:rsidP="002F3D5E">
            <w:pPr>
              <w:adjustRightInd w:val="0"/>
              <w:snapToGrid w:val="0"/>
              <w:jc w:val="center"/>
              <w:rPr>
                <w:rFonts w:ascii="Times New Roman" w:eastAsia="宋体" w:hAnsi="Times New Roman" w:cs="Times New Roman"/>
                <w:b/>
                <w:bCs/>
                <w:sz w:val="21"/>
                <w:szCs w:val="21"/>
              </w:rPr>
            </w:pPr>
            <w:r w:rsidRPr="00EF4816">
              <w:rPr>
                <w:rFonts w:ascii="Times New Roman" w:eastAsia="宋体" w:hAnsi="Times New Roman" w:cs="Times New Roman"/>
                <w:b/>
                <w:bCs/>
                <w:sz w:val="21"/>
                <w:szCs w:val="21"/>
              </w:rPr>
              <w:t>Measured concentrations (mg/L, n=3)</w:t>
            </w:r>
          </w:p>
        </w:tc>
        <w:tc>
          <w:tcPr>
            <w:tcW w:w="0" w:type="auto"/>
            <w:vAlign w:val="center"/>
            <w:hideMark/>
          </w:tcPr>
          <w:p w14:paraId="50D350EC" w14:textId="77777777" w:rsidR="00D51446" w:rsidRPr="00EF4816" w:rsidRDefault="00D51446" w:rsidP="002F3D5E">
            <w:pPr>
              <w:adjustRightInd w:val="0"/>
              <w:snapToGrid w:val="0"/>
              <w:jc w:val="center"/>
              <w:rPr>
                <w:rFonts w:ascii="Times New Roman" w:eastAsia="宋体" w:hAnsi="Times New Roman" w:cs="Times New Roman"/>
                <w:b/>
                <w:bCs/>
                <w:sz w:val="21"/>
                <w:szCs w:val="21"/>
              </w:rPr>
            </w:pPr>
            <w:r w:rsidRPr="00EF4816">
              <w:rPr>
                <w:rFonts w:ascii="Times New Roman" w:eastAsia="宋体" w:hAnsi="Times New Roman" w:cs="Times New Roman"/>
                <w:b/>
                <w:bCs/>
                <w:sz w:val="21"/>
                <w:szCs w:val="21"/>
              </w:rPr>
              <w:t>Mean ± SD (mg/L)</w:t>
            </w:r>
          </w:p>
        </w:tc>
        <w:tc>
          <w:tcPr>
            <w:tcW w:w="0" w:type="auto"/>
            <w:vAlign w:val="center"/>
            <w:hideMark/>
          </w:tcPr>
          <w:p w14:paraId="55D44819" w14:textId="77777777" w:rsidR="00D51446" w:rsidRPr="00EF4816" w:rsidRDefault="00D51446" w:rsidP="002F3D5E">
            <w:pPr>
              <w:adjustRightInd w:val="0"/>
              <w:snapToGrid w:val="0"/>
              <w:jc w:val="center"/>
              <w:rPr>
                <w:rFonts w:ascii="Times New Roman" w:eastAsia="宋体" w:hAnsi="Times New Roman" w:cs="Times New Roman"/>
                <w:b/>
                <w:bCs/>
                <w:sz w:val="21"/>
                <w:szCs w:val="21"/>
              </w:rPr>
            </w:pPr>
            <w:r w:rsidRPr="00EF4816">
              <w:rPr>
                <w:rFonts w:ascii="Times New Roman" w:eastAsia="宋体" w:hAnsi="Times New Roman" w:cs="Times New Roman"/>
                <w:b/>
                <w:bCs/>
                <w:sz w:val="21"/>
                <w:szCs w:val="21"/>
              </w:rPr>
              <w:t>Recovery (%)</w:t>
            </w:r>
          </w:p>
        </w:tc>
        <w:tc>
          <w:tcPr>
            <w:tcW w:w="1971" w:type="dxa"/>
            <w:vAlign w:val="center"/>
            <w:hideMark/>
          </w:tcPr>
          <w:p w14:paraId="4BDEC32B" w14:textId="77777777" w:rsidR="00D51446" w:rsidRPr="00EF4816" w:rsidRDefault="00D51446" w:rsidP="002F3D5E">
            <w:pPr>
              <w:adjustRightInd w:val="0"/>
              <w:snapToGrid w:val="0"/>
              <w:jc w:val="center"/>
              <w:rPr>
                <w:rFonts w:ascii="Times New Roman" w:eastAsia="宋体" w:hAnsi="Times New Roman" w:cs="Times New Roman"/>
                <w:b/>
                <w:bCs/>
                <w:sz w:val="21"/>
                <w:szCs w:val="21"/>
              </w:rPr>
            </w:pPr>
            <w:r w:rsidRPr="00EF4816">
              <w:rPr>
                <w:rFonts w:ascii="Times New Roman" w:eastAsia="宋体" w:hAnsi="Times New Roman" w:cs="Times New Roman"/>
                <w:b/>
                <w:bCs/>
                <w:sz w:val="21"/>
                <w:szCs w:val="21"/>
              </w:rPr>
              <w:t>RSD (%)</w:t>
            </w:r>
          </w:p>
        </w:tc>
      </w:tr>
      <w:tr w:rsidR="00D51446" w:rsidRPr="00EF4816" w14:paraId="20FE80FB" w14:textId="77777777" w:rsidTr="002F3D5E">
        <w:tc>
          <w:tcPr>
            <w:tcW w:w="1626" w:type="dxa"/>
            <w:vAlign w:val="center"/>
            <w:hideMark/>
          </w:tcPr>
          <w:p w14:paraId="547CAAE4" w14:textId="77777777" w:rsidR="00D51446" w:rsidRPr="00EF4816" w:rsidRDefault="00D51446" w:rsidP="002F3D5E">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p-Aminophenol</w:t>
            </w:r>
          </w:p>
        </w:tc>
        <w:tc>
          <w:tcPr>
            <w:tcW w:w="0" w:type="auto"/>
            <w:vAlign w:val="center"/>
            <w:hideMark/>
          </w:tcPr>
          <w:p w14:paraId="4DB4C64B" w14:textId="77777777" w:rsidR="00D51446" w:rsidRPr="00EF4816" w:rsidRDefault="00D51446" w:rsidP="002F3D5E">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25–1000</w:t>
            </w:r>
          </w:p>
        </w:tc>
        <w:tc>
          <w:tcPr>
            <w:tcW w:w="0" w:type="auto"/>
            <w:vAlign w:val="center"/>
            <w:hideMark/>
          </w:tcPr>
          <w:p w14:paraId="2B280071" w14:textId="77777777" w:rsidR="00D51446" w:rsidRPr="00EF4816" w:rsidRDefault="00D51446" w:rsidP="002F3D5E">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i/>
                <w:iCs/>
                <w:sz w:val="21"/>
                <w:szCs w:val="21"/>
              </w:rPr>
              <w:t>y</w:t>
            </w:r>
            <w:r w:rsidRPr="00EF4816">
              <w:rPr>
                <w:rFonts w:ascii="Times New Roman" w:eastAsia="宋体" w:hAnsi="Times New Roman" w:cs="Times New Roman"/>
                <w:sz w:val="21"/>
                <w:szCs w:val="21"/>
              </w:rPr>
              <w:t xml:space="preserve"> = 18,377</w:t>
            </w:r>
            <w:r w:rsidRPr="00EF4816">
              <w:rPr>
                <w:rFonts w:ascii="Times New Roman" w:eastAsia="宋体" w:hAnsi="Times New Roman" w:cs="Times New Roman"/>
                <w:i/>
                <w:iCs/>
                <w:sz w:val="21"/>
                <w:szCs w:val="21"/>
              </w:rPr>
              <w:t>x</w:t>
            </w:r>
            <w:r w:rsidRPr="00EF4816">
              <w:rPr>
                <w:rFonts w:ascii="Times New Roman" w:eastAsia="宋体" w:hAnsi="Times New Roman" w:cs="Times New Roman"/>
                <w:sz w:val="21"/>
                <w:szCs w:val="21"/>
              </w:rPr>
              <w:t xml:space="preserve"> + 1,342</w:t>
            </w:r>
          </w:p>
        </w:tc>
        <w:tc>
          <w:tcPr>
            <w:tcW w:w="0" w:type="auto"/>
            <w:vAlign w:val="center"/>
            <w:hideMark/>
          </w:tcPr>
          <w:p w14:paraId="38A5B6AF" w14:textId="77777777" w:rsidR="00D51446" w:rsidRPr="00EF4816" w:rsidRDefault="00D51446" w:rsidP="002F3D5E">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0.993</w:t>
            </w:r>
          </w:p>
        </w:tc>
        <w:tc>
          <w:tcPr>
            <w:tcW w:w="0" w:type="auto"/>
            <w:vAlign w:val="center"/>
            <w:hideMark/>
          </w:tcPr>
          <w:p w14:paraId="485E23ED" w14:textId="77777777" w:rsidR="00D51446" w:rsidRPr="00EF4816" w:rsidRDefault="00D51446" w:rsidP="002F3D5E">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50</w:t>
            </w:r>
          </w:p>
        </w:tc>
        <w:tc>
          <w:tcPr>
            <w:tcW w:w="0" w:type="auto"/>
            <w:vAlign w:val="center"/>
            <w:hideMark/>
          </w:tcPr>
          <w:p w14:paraId="5E951875" w14:textId="77777777" w:rsidR="00D51446" w:rsidRPr="00EF4816" w:rsidRDefault="00D51446" w:rsidP="002F3D5E">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40, 43, 39</w:t>
            </w:r>
          </w:p>
        </w:tc>
        <w:tc>
          <w:tcPr>
            <w:tcW w:w="0" w:type="auto"/>
            <w:vAlign w:val="center"/>
            <w:hideMark/>
          </w:tcPr>
          <w:p w14:paraId="18D826C9" w14:textId="77777777" w:rsidR="00D51446" w:rsidRPr="00EF4816" w:rsidRDefault="00D51446" w:rsidP="002F3D5E">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40.67 ± 2.08</w:t>
            </w:r>
          </w:p>
        </w:tc>
        <w:tc>
          <w:tcPr>
            <w:tcW w:w="0" w:type="auto"/>
            <w:vAlign w:val="center"/>
            <w:hideMark/>
          </w:tcPr>
          <w:p w14:paraId="37549E2C" w14:textId="77777777" w:rsidR="00D51446" w:rsidRPr="00EF4816" w:rsidRDefault="00D51446" w:rsidP="002F3D5E">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81.33</w:t>
            </w:r>
          </w:p>
        </w:tc>
        <w:tc>
          <w:tcPr>
            <w:tcW w:w="1971" w:type="dxa"/>
            <w:vAlign w:val="center"/>
            <w:hideMark/>
          </w:tcPr>
          <w:p w14:paraId="4444DDD1" w14:textId="77777777" w:rsidR="00D51446" w:rsidRPr="00EF4816" w:rsidRDefault="00D51446" w:rsidP="002F3D5E">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5.12</w:t>
            </w:r>
          </w:p>
        </w:tc>
      </w:tr>
      <w:tr w:rsidR="00D51446" w:rsidRPr="00EF4816" w14:paraId="3BFE3080" w14:textId="77777777" w:rsidTr="002F3D5E">
        <w:tc>
          <w:tcPr>
            <w:tcW w:w="1626" w:type="dxa"/>
            <w:vAlign w:val="center"/>
            <w:hideMark/>
          </w:tcPr>
          <w:p w14:paraId="5EA6DFCB" w14:textId="77777777" w:rsidR="00D51446" w:rsidRPr="00EF4816" w:rsidRDefault="00D51446" w:rsidP="002F3D5E">
            <w:pPr>
              <w:adjustRightInd w:val="0"/>
              <w:snapToGrid w:val="0"/>
              <w:jc w:val="center"/>
              <w:rPr>
                <w:rFonts w:ascii="Times New Roman" w:eastAsia="宋体" w:hAnsi="Times New Roman" w:cs="Times New Roman"/>
                <w:sz w:val="21"/>
                <w:szCs w:val="21"/>
              </w:rPr>
            </w:pPr>
          </w:p>
        </w:tc>
        <w:tc>
          <w:tcPr>
            <w:tcW w:w="0" w:type="auto"/>
            <w:vAlign w:val="center"/>
            <w:hideMark/>
          </w:tcPr>
          <w:p w14:paraId="42E45AF1" w14:textId="77777777" w:rsidR="00D51446" w:rsidRPr="00EF4816" w:rsidRDefault="00D51446" w:rsidP="002F3D5E">
            <w:pPr>
              <w:adjustRightInd w:val="0"/>
              <w:snapToGrid w:val="0"/>
              <w:jc w:val="center"/>
              <w:rPr>
                <w:rFonts w:ascii="Times New Roman" w:eastAsia="宋体" w:hAnsi="Times New Roman" w:cs="Times New Roman"/>
                <w:sz w:val="21"/>
                <w:szCs w:val="21"/>
              </w:rPr>
            </w:pPr>
          </w:p>
        </w:tc>
        <w:tc>
          <w:tcPr>
            <w:tcW w:w="0" w:type="auto"/>
            <w:vAlign w:val="center"/>
            <w:hideMark/>
          </w:tcPr>
          <w:p w14:paraId="4D81B47B" w14:textId="77777777" w:rsidR="00D51446" w:rsidRPr="00EF4816" w:rsidRDefault="00D51446" w:rsidP="002F3D5E">
            <w:pPr>
              <w:adjustRightInd w:val="0"/>
              <w:snapToGrid w:val="0"/>
              <w:jc w:val="center"/>
              <w:rPr>
                <w:rFonts w:ascii="Times New Roman" w:eastAsia="宋体" w:hAnsi="Times New Roman" w:cs="Times New Roman"/>
                <w:sz w:val="21"/>
                <w:szCs w:val="21"/>
              </w:rPr>
            </w:pPr>
          </w:p>
        </w:tc>
        <w:tc>
          <w:tcPr>
            <w:tcW w:w="0" w:type="auto"/>
            <w:vAlign w:val="center"/>
            <w:hideMark/>
          </w:tcPr>
          <w:p w14:paraId="03F59FDD" w14:textId="77777777" w:rsidR="00D51446" w:rsidRPr="00EF4816" w:rsidRDefault="00D51446" w:rsidP="002F3D5E">
            <w:pPr>
              <w:adjustRightInd w:val="0"/>
              <w:snapToGrid w:val="0"/>
              <w:jc w:val="center"/>
              <w:rPr>
                <w:rFonts w:ascii="Times New Roman" w:eastAsia="宋体" w:hAnsi="Times New Roman" w:cs="Times New Roman"/>
                <w:sz w:val="21"/>
                <w:szCs w:val="21"/>
              </w:rPr>
            </w:pPr>
          </w:p>
        </w:tc>
        <w:tc>
          <w:tcPr>
            <w:tcW w:w="0" w:type="auto"/>
            <w:vAlign w:val="center"/>
            <w:hideMark/>
          </w:tcPr>
          <w:p w14:paraId="01029836" w14:textId="77777777" w:rsidR="00D51446" w:rsidRPr="00EF4816" w:rsidRDefault="00D51446" w:rsidP="002F3D5E">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500</w:t>
            </w:r>
          </w:p>
        </w:tc>
        <w:tc>
          <w:tcPr>
            <w:tcW w:w="0" w:type="auto"/>
            <w:vAlign w:val="center"/>
            <w:hideMark/>
          </w:tcPr>
          <w:p w14:paraId="5B960890" w14:textId="77777777" w:rsidR="00D51446" w:rsidRPr="00EF4816" w:rsidRDefault="00D51446" w:rsidP="002F3D5E">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479, 490, 478</w:t>
            </w:r>
          </w:p>
        </w:tc>
        <w:tc>
          <w:tcPr>
            <w:tcW w:w="0" w:type="auto"/>
            <w:vAlign w:val="center"/>
            <w:hideMark/>
          </w:tcPr>
          <w:p w14:paraId="25D357F4" w14:textId="77777777" w:rsidR="00D51446" w:rsidRPr="00EF4816" w:rsidRDefault="00D51446" w:rsidP="002F3D5E">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482.33 ± 6.66</w:t>
            </w:r>
          </w:p>
        </w:tc>
        <w:tc>
          <w:tcPr>
            <w:tcW w:w="0" w:type="auto"/>
            <w:vAlign w:val="center"/>
            <w:hideMark/>
          </w:tcPr>
          <w:p w14:paraId="37E1F033" w14:textId="77777777" w:rsidR="00D51446" w:rsidRPr="00EF4816" w:rsidRDefault="00D51446" w:rsidP="002F3D5E">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96.47</w:t>
            </w:r>
          </w:p>
        </w:tc>
        <w:tc>
          <w:tcPr>
            <w:tcW w:w="1971" w:type="dxa"/>
            <w:vAlign w:val="center"/>
            <w:hideMark/>
          </w:tcPr>
          <w:p w14:paraId="71C8B615" w14:textId="77777777" w:rsidR="00D51446" w:rsidRPr="00EF4816" w:rsidRDefault="00D51446" w:rsidP="002F3D5E">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1.38</w:t>
            </w:r>
          </w:p>
        </w:tc>
      </w:tr>
      <w:tr w:rsidR="00D51446" w:rsidRPr="00EF4816" w14:paraId="7DE46516" w14:textId="77777777" w:rsidTr="002F3D5E">
        <w:tc>
          <w:tcPr>
            <w:tcW w:w="1626" w:type="dxa"/>
            <w:vAlign w:val="center"/>
            <w:hideMark/>
          </w:tcPr>
          <w:p w14:paraId="2197757E" w14:textId="77777777" w:rsidR="00D51446" w:rsidRPr="00EF4816" w:rsidRDefault="00D51446" w:rsidP="002F3D5E">
            <w:pPr>
              <w:adjustRightInd w:val="0"/>
              <w:snapToGrid w:val="0"/>
              <w:jc w:val="center"/>
              <w:rPr>
                <w:rFonts w:ascii="Times New Roman" w:eastAsia="宋体" w:hAnsi="Times New Roman" w:cs="Times New Roman"/>
                <w:sz w:val="21"/>
                <w:szCs w:val="21"/>
              </w:rPr>
            </w:pPr>
          </w:p>
        </w:tc>
        <w:tc>
          <w:tcPr>
            <w:tcW w:w="0" w:type="auto"/>
            <w:vAlign w:val="center"/>
            <w:hideMark/>
          </w:tcPr>
          <w:p w14:paraId="4A833831" w14:textId="77777777" w:rsidR="00D51446" w:rsidRPr="00EF4816" w:rsidRDefault="00D51446" w:rsidP="002F3D5E">
            <w:pPr>
              <w:adjustRightInd w:val="0"/>
              <w:snapToGrid w:val="0"/>
              <w:jc w:val="center"/>
              <w:rPr>
                <w:rFonts w:ascii="Times New Roman" w:eastAsia="宋体" w:hAnsi="Times New Roman" w:cs="Times New Roman"/>
                <w:sz w:val="21"/>
                <w:szCs w:val="21"/>
              </w:rPr>
            </w:pPr>
          </w:p>
        </w:tc>
        <w:tc>
          <w:tcPr>
            <w:tcW w:w="0" w:type="auto"/>
            <w:vAlign w:val="center"/>
            <w:hideMark/>
          </w:tcPr>
          <w:p w14:paraId="270F8C57" w14:textId="77777777" w:rsidR="00D51446" w:rsidRPr="00EF4816" w:rsidRDefault="00D51446" w:rsidP="002F3D5E">
            <w:pPr>
              <w:adjustRightInd w:val="0"/>
              <w:snapToGrid w:val="0"/>
              <w:jc w:val="center"/>
              <w:rPr>
                <w:rFonts w:ascii="Times New Roman" w:eastAsia="宋体" w:hAnsi="Times New Roman" w:cs="Times New Roman"/>
                <w:sz w:val="21"/>
                <w:szCs w:val="21"/>
              </w:rPr>
            </w:pPr>
          </w:p>
        </w:tc>
        <w:tc>
          <w:tcPr>
            <w:tcW w:w="0" w:type="auto"/>
            <w:vAlign w:val="center"/>
            <w:hideMark/>
          </w:tcPr>
          <w:p w14:paraId="1A87A599" w14:textId="77777777" w:rsidR="00D51446" w:rsidRPr="00EF4816" w:rsidRDefault="00D51446" w:rsidP="002F3D5E">
            <w:pPr>
              <w:adjustRightInd w:val="0"/>
              <w:snapToGrid w:val="0"/>
              <w:jc w:val="center"/>
              <w:rPr>
                <w:rFonts w:ascii="Times New Roman" w:eastAsia="宋体" w:hAnsi="Times New Roman" w:cs="Times New Roman"/>
                <w:sz w:val="21"/>
                <w:szCs w:val="21"/>
              </w:rPr>
            </w:pPr>
          </w:p>
        </w:tc>
        <w:tc>
          <w:tcPr>
            <w:tcW w:w="0" w:type="auto"/>
            <w:vAlign w:val="center"/>
            <w:hideMark/>
          </w:tcPr>
          <w:p w14:paraId="60E896B4" w14:textId="77777777" w:rsidR="00D51446" w:rsidRPr="00EF4816" w:rsidRDefault="00D51446" w:rsidP="002F3D5E">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1000</w:t>
            </w:r>
          </w:p>
        </w:tc>
        <w:tc>
          <w:tcPr>
            <w:tcW w:w="0" w:type="auto"/>
            <w:vAlign w:val="center"/>
            <w:hideMark/>
          </w:tcPr>
          <w:p w14:paraId="55EA531A" w14:textId="77777777" w:rsidR="00D51446" w:rsidRPr="00EF4816" w:rsidRDefault="00D51446" w:rsidP="002F3D5E">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950, 967, 979</w:t>
            </w:r>
          </w:p>
        </w:tc>
        <w:tc>
          <w:tcPr>
            <w:tcW w:w="0" w:type="auto"/>
            <w:vAlign w:val="center"/>
            <w:hideMark/>
          </w:tcPr>
          <w:p w14:paraId="1982F2E0" w14:textId="77777777" w:rsidR="00D51446" w:rsidRPr="00EF4816" w:rsidRDefault="00D51446" w:rsidP="002F3D5E">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965.33 ± 14.50</w:t>
            </w:r>
          </w:p>
        </w:tc>
        <w:tc>
          <w:tcPr>
            <w:tcW w:w="0" w:type="auto"/>
            <w:vAlign w:val="center"/>
            <w:hideMark/>
          </w:tcPr>
          <w:p w14:paraId="4FAC3A77" w14:textId="77777777" w:rsidR="00D51446" w:rsidRPr="00EF4816" w:rsidRDefault="00D51446" w:rsidP="002F3D5E">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96.53</w:t>
            </w:r>
          </w:p>
        </w:tc>
        <w:tc>
          <w:tcPr>
            <w:tcW w:w="1971" w:type="dxa"/>
            <w:vAlign w:val="center"/>
            <w:hideMark/>
          </w:tcPr>
          <w:p w14:paraId="1D4BBED3" w14:textId="77777777" w:rsidR="00D51446" w:rsidRPr="00EF4816" w:rsidRDefault="00D51446" w:rsidP="002F3D5E">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1.51</w:t>
            </w:r>
          </w:p>
        </w:tc>
      </w:tr>
      <w:tr w:rsidR="00D51446" w:rsidRPr="00EF4816" w14:paraId="3F9ADD9E" w14:textId="77777777" w:rsidTr="002F3D5E">
        <w:tc>
          <w:tcPr>
            <w:tcW w:w="1626" w:type="dxa"/>
            <w:vAlign w:val="center"/>
            <w:hideMark/>
          </w:tcPr>
          <w:p w14:paraId="3E07054A" w14:textId="77777777" w:rsidR="00D51446" w:rsidRPr="00EF4816" w:rsidRDefault="00D51446" w:rsidP="002F3D5E">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Acetaminophen</w:t>
            </w:r>
          </w:p>
        </w:tc>
        <w:tc>
          <w:tcPr>
            <w:tcW w:w="0" w:type="auto"/>
            <w:vAlign w:val="center"/>
            <w:hideMark/>
          </w:tcPr>
          <w:p w14:paraId="2E62AAF2" w14:textId="77777777" w:rsidR="00D51446" w:rsidRPr="00EF4816" w:rsidRDefault="00D51446" w:rsidP="002F3D5E">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25–1000</w:t>
            </w:r>
          </w:p>
        </w:tc>
        <w:tc>
          <w:tcPr>
            <w:tcW w:w="0" w:type="auto"/>
            <w:vAlign w:val="center"/>
            <w:hideMark/>
          </w:tcPr>
          <w:p w14:paraId="1A44CF32" w14:textId="77777777" w:rsidR="00D51446" w:rsidRPr="00EF4816" w:rsidRDefault="00D51446" w:rsidP="002F3D5E">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i/>
                <w:iCs/>
                <w:sz w:val="21"/>
                <w:szCs w:val="21"/>
              </w:rPr>
              <w:t>y</w:t>
            </w:r>
            <w:r w:rsidRPr="00EF4816">
              <w:rPr>
                <w:rFonts w:ascii="Times New Roman" w:eastAsia="宋体" w:hAnsi="Times New Roman" w:cs="Times New Roman"/>
                <w:sz w:val="21"/>
                <w:szCs w:val="21"/>
              </w:rPr>
              <w:t xml:space="preserve"> = 30,136</w:t>
            </w:r>
            <w:r w:rsidRPr="00EF4816">
              <w:rPr>
                <w:rFonts w:ascii="Times New Roman" w:eastAsia="宋体" w:hAnsi="Times New Roman" w:cs="Times New Roman"/>
                <w:i/>
                <w:iCs/>
                <w:sz w:val="21"/>
                <w:szCs w:val="21"/>
              </w:rPr>
              <w:t>x</w:t>
            </w:r>
            <w:r w:rsidRPr="00EF4816">
              <w:rPr>
                <w:rFonts w:ascii="Times New Roman" w:eastAsia="宋体" w:hAnsi="Times New Roman" w:cs="Times New Roman"/>
                <w:sz w:val="21"/>
                <w:szCs w:val="21"/>
              </w:rPr>
              <w:t xml:space="preserve"> + 3,432</w:t>
            </w:r>
          </w:p>
        </w:tc>
        <w:tc>
          <w:tcPr>
            <w:tcW w:w="0" w:type="auto"/>
            <w:vAlign w:val="center"/>
            <w:hideMark/>
          </w:tcPr>
          <w:p w14:paraId="5CCD7D5D" w14:textId="77777777" w:rsidR="00D51446" w:rsidRPr="00EF4816" w:rsidRDefault="00D51446" w:rsidP="002F3D5E">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0.995</w:t>
            </w:r>
          </w:p>
        </w:tc>
        <w:tc>
          <w:tcPr>
            <w:tcW w:w="0" w:type="auto"/>
            <w:vAlign w:val="center"/>
            <w:hideMark/>
          </w:tcPr>
          <w:p w14:paraId="524F4E92" w14:textId="77777777" w:rsidR="00D51446" w:rsidRPr="00EF4816" w:rsidRDefault="00D51446" w:rsidP="002F3D5E">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50</w:t>
            </w:r>
          </w:p>
        </w:tc>
        <w:tc>
          <w:tcPr>
            <w:tcW w:w="0" w:type="auto"/>
            <w:vAlign w:val="center"/>
            <w:hideMark/>
          </w:tcPr>
          <w:p w14:paraId="4786258F" w14:textId="77777777" w:rsidR="00D51446" w:rsidRPr="00EF4816" w:rsidRDefault="00D51446" w:rsidP="002F3D5E">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45, 41, 47</w:t>
            </w:r>
          </w:p>
        </w:tc>
        <w:tc>
          <w:tcPr>
            <w:tcW w:w="0" w:type="auto"/>
            <w:vAlign w:val="center"/>
            <w:hideMark/>
          </w:tcPr>
          <w:p w14:paraId="005BB5B8" w14:textId="77777777" w:rsidR="00D51446" w:rsidRPr="00EF4816" w:rsidRDefault="00D51446" w:rsidP="002F3D5E">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44.33 ± 3.06</w:t>
            </w:r>
          </w:p>
        </w:tc>
        <w:tc>
          <w:tcPr>
            <w:tcW w:w="0" w:type="auto"/>
            <w:vAlign w:val="center"/>
            <w:hideMark/>
          </w:tcPr>
          <w:p w14:paraId="5957145B" w14:textId="77777777" w:rsidR="00D51446" w:rsidRPr="00EF4816" w:rsidRDefault="00D51446" w:rsidP="002F3D5E">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88.67</w:t>
            </w:r>
          </w:p>
        </w:tc>
        <w:tc>
          <w:tcPr>
            <w:tcW w:w="1971" w:type="dxa"/>
            <w:vAlign w:val="center"/>
            <w:hideMark/>
          </w:tcPr>
          <w:p w14:paraId="7CB4CFF5" w14:textId="77777777" w:rsidR="00D51446" w:rsidRPr="00EF4816" w:rsidRDefault="00D51446" w:rsidP="002F3D5E">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6.89</w:t>
            </w:r>
          </w:p>
        </w:tc>
      </w:tr>
      <w:tr w:rsidR="00D51446" w:rsidRPr="00EF4816" w14:paraId="5C1F0D04" w14:textId="77777777" w:rsidTr="002F3D5E">
        <w:tc>
          <w:tcPr>
            <w:tcW w:w="1626" w:type="dxa"/>
            <w:vAlign w:val="center"/>
            <w:hideMark/>
          </w:tcPr>
          <w:p w14:paraId="3334DABB" w14:textId="77777777" w:rsidR="00D51446" w:rsidRPr="00EF4816" w:rsidRDefault="00D51446" w:rsidP="002F3D5E">
            <w:pPr>
              <w:adjustRightInd w:val="0"/>
              <w:snapToGrid w:val="0"/>
              <w:jc w:val="center"/>
              <w:rPr>
                <w:rFonts w:ascii="Times New Roman" w:eastAsia="宋体" w:hAnsi="Times New Roman" w:cs="Times New Roman"/>
                <w:sz w:val="21"/>
                <w:szCs w:val="21"/>
              </w:rPr>
            </w:pPr>
          </w:p>
        </w:tc>
        <w:tc>
          <w:tcPr>
            <w:tcW w:w="0" w:type="auto"/>
            <w:vAlign w:val="center"/>
            <w:hideMark/>
          </w:tcPr>
          <w:p w14:paraId="0DB7F3BB" w14:textId="77777777" w:rsidR="00D51446" w:rsidRPr="00EF4816" w:rsidRDefault="00D51446" w:rsidP="002F3D5E">
            <w:pPr>
              <w:adjustRightInd w:val="0"/>
              <w:snapToGrid w:val="0"/>
              <w:jc w:val="center"/>
              <w:rPr>
                <w:rFonts w:ascii="Times New Roman" w:eastAsia="宋体" w:hAnsi="Times New Roman" w:cs="Times New Roman"/>
                <w:sz w:val="21"/>
                <w:szCs w:val="21"/>
              </w:rPr>
            </w:pPr>
          </w:p>
        </w:tc>
        <w:tc>
          <w:tcPr>
            <w:tcW w:w="0" w:type="auto"/>
            <w:vAlign w:val="center"/>
            <w:hideMark/>
          </w:tcPr>
          <w:p w14:paraId="650DFE76" w14:textId="77777777" w:rsidR="00D51446" w:rsidRPr="00EF4816" w:rsidRDefault="00D51446" w:rsidP="002F3D5E">
            <w:pPr>
              <w:adjustRightInd w:val="0"/>
              <w:snapToGrid w:val="0"/>
              <w:jc w:val="center"/>
              <w:rPr>
                <w:rFonts w:ascii="Times New Roman" w:eastAsia="宋体" w:hAnsi="Times New Roman" w:cs="Times New Roman"/>
                <w:sz w:val="21"/>
                <w:szCs w:val="21"/>
              </w:rPr>
            </w:pPr>
          </w:p>
        </w:tc>
        <w:tc>
          <w:tcPr>
            <w:tcW w:w="0" w:type="auto"/>
            <w:vAlign w:val="center"/>
            <w:hideMark/>
          </w:tcPr>
          <w:p w14:paraId="64E7D12D" w14:textId="77777777" w:rsidR="00D51446" w:rsidRPr="00EF4816" w:rsidRDefault="00D51446" w:rsidP="002F3D5E">
            <w:pPr>
              <w:adjustRightInd w:val="0"/>
              <w:snapToGrid w:val="0"/>
              <w:jc w:val="center"/>
              <w:rPr>
                <w:rFonts w:ascii="Times New Roman" w:eastAsia="宋体" w:hAnsi="Times New Roman" w:cs="Times New Roman"/>
                <w:sz w:val="21"/>
                <w:szCs w:val="21"/>
              </w:rPr>
            </w:pPr>
          </w:p>
        </w:tc>
        <w:tc>
          <w:tcPr>
            <w:tcW w:w="0" w:type="auto"/>
            <w:vAlign w:val="center"/>
            <w:hideMark/>
          </w:tcPr>
          <w:p w14:paraId="2C50A329" w14:textId="77777777" w:rsidR="00D51446" w:rsidRPr="00EF4816" w:rsidRDefault="00D51446" w:rsidP="002F3D5E">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500</w:t>
            </w:r>
          </w:p>
        </w:tc>
        <w:tc>
          <w:tcPr>
            <w:tcW w:w="0" w:type="auto"/>
            <w:vAlign w:val="center"/>
            <w:hideMark/>
          </w:tcPr>
          <w:p w14:paraId="2C902061" w14:textId="77777777" w:rsidR="00D51446" w:rsidRPr="00EF4816" w:rsidRDefault="00D51446" w:rsidP="002F3D5E">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488, 492, 472</w:t>
            </w:r>
          </w:p>
        </w:tc>
        <w:tc>
          <w:tcPr>
            <w:tcW w:w="0" w:type="auto"/>
            <w:vAlign w:val="center"/>
            <w:hideMark/>
          </w:tcPr>
          <w:p w14:paraId="303703D4" w14:textId="77777777" w:rsidR="00D51446" w:rsidRPr="00EF4816" w:rsidRDefault="00D51446" w:rsidP="002F3D5E">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484.00 ± 10.58</w:t>
            </w:r>
          </w:p>
        </w:tc>
        <w:tc>
          <w:tcPr>
            <w:tcW w:w="0" w:type="auto"/>
            <w:vAlign w:val="center"/>
            <w:hideMark/>
          </w:tcPr>
          <w:p w14:paraId="499AA6A5" w14:textId="77777777" w:rsidR="00D51446" w:rsidRPr="00EF4816" w:rsidRDefault="00D51446" w:rsidP="002F3D5E">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96.80</w:t>
            </w:r>
          </w:p>
        </w:tc>
        <w:tc>
          <w:tcPr>
            <w:tcW w:w="1971" w:type="dxa"/>
            <w:vAlign w:val="center"/>
            <w:hideMark/>
          </w:tcPr>
          <w:p w14:paraId="4CF7DE7C" w14:textId="77777777" w:rsidR="00D51446" w:rsidRPr="00EF4816" w:rsidRDefault="00D51446" w:rsidP="002F3D5E">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2.19</w:t>
            </w:r>
          </w:p>
        </w:tc>
      </w:tr>
      <w:tr w:rsidR="00D51446" w:rsidRPr="00EF4816" w14:paraId="555C307A" w14:textId="77777777" w:rsidTr="002F3D5E">
        <w:tc>
          <w:tcPr>
            <w:tcW w:w="1626" w:type="dxa"/>
            <w:vAlign w:val="center"/>
            <w:hideMark/>
          </w:tcPr>
          <w:p w14:paraId="2E4347B8" w14:textId="77777777" w:rsidR="00D51446" w:rsidRPr="00EF4816" w:rsidRDefault="00D51446" w:rsidP="002F3D5E">
            <w:pPr>
              <w:adjustRightInd w:val="0"/>
              <w:snapToGrid w:val="0"/>
              <w:jc w:val="center"/>
              <w:rPr>
                <w:rFonts w:ascii="Times New Roman" w:eastAsia="宋体" w:hAnsi="Times New Roman" w:cs="Times New Roman"/>
                <w:sz w:val="21"/>
                <w:szCs w:val="21"/>
              </w:rPr>
            </w:pPr>
          </w:p>
        </w:tc>
        <w:tc>
          <w:tcPr>
            <w:tcW w:w="0" w:type="auto"/>
            <w:vAlign w:val="center"/>
            <w:hideMark/>
          </w:tcPr>
          <w:p w14:paraId="66231B95" w14:textId="77777777" w:rsidR="00D51446" w:rsidRPr="00EF4816" w:rsidRDefault="00D51446" w:rsidP="002F3D5E">
            <w:pPr>
              <w:adjustRightInd w:val="0"/>
              <w:snapToGrid w:val="0"/>
              <w:jc w:val="center"/>
              <w:rPr>
                <w:rFonts w:ascii="Times New Roman" w:eastAsia="宋体" w:hAnsi="Times New Roman" w:cs="Times New Roman"/>
                <w:sz w:val="21"/>
                <w:szCs w:val="21"/>
              </w:rPr>
            </w:pPr>
          </w:p>
        </w:tc>
        <w:tc>
          <w:tcPr>
            <w:tcW w:w="0" w:type="auto"/>
            <w:vAlign w:val="center"/>
            <w:hideMark/>
          </w:tcPr>
          <w:p w14:paraId="6BE616BE" w14:textId="77777777" w:rsidR="00D51446" w:rsidRPr="00EF4816" w:rsidRDefault="00D51446" w:rsidP="002F3D5E">
            <w:pPr>
              <w:adjustRightInd w:val="0"/>
              <w:snapToGrid w:val="0"/>
              <w:jc w:val="center"/>
              <w:rPr>
                <w:rFonts w:ascii="Times New Roman" w:eastAsia="宋体" w:hAnsi="Times New Roman" w:cs="Times New Roman"/>
                <w:sz w:val="21"/>
                <w:szCs w:val="21"/>
              </w:rPr>
            </w:pPr>
          </w:p>
        </w:tc>
        <w:tc>
          <w:tcPr>
            <w:tcW w:w="0" w:type="auto"/>
            <w:vAlign w:val="center"/>
            <w:hideMark/>
          </w:tcPr>
          <w:p w14:paraId="75035B46" w14:textId="77777777" w:rsidR="00D51446" w:rsidRPr="00EF4816" w:rsidRDefault="00D51446" w:rsidP="002F3D5E">
            <w:pPr>
              <w:adjustRightInd w:val="0"/>
              <w:snapToGrid w:val="0"/>
              <w:jc w:val="center"/>
              <w:rPr>
                <w:rFonts w:ascii="Times New Roman" w:eastAsia="宋体" w:hAnsi="Times New Roman" w:cs="Times New Roman"/>
                <w:sz w:val="21"/>
                <w:szCs w:val="21"/>
              </w:rPr>
            </w:pPr>
          </w:p>
        </w:tc>
        <w:tc>
          <w:tcPr>
            <w:tcW w:w="0" w:type="auto"/>
            <w:vAlign w:val="center"/>
            <w:hideMark/>
          </w:tcPr>
          <w:p w14:paraId="1CD18E22" w14:textId="77777777" w:rsidR="00D51446" w:rsidRPr="00EF4816" w:rsidRDefault="00D51446" w:rsidP="002F3D5E">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1000</w:t>
            </w:r>
          </w:p>
        </w:tc>
        <w:tc>
          <w:tcPr>
            <w:tcW w:w="0" w:type="auto"/>
            <w:vAlign w:val="center"/>
            <w:hideMark/>
          </w:tcPr>
          <w:p w14:paraId="2E467203" w14:textId="77777777" w:rsidR="00D51446" w:rsidRPr="00EF4816" w:rsidRDefault="00D51446" w:rsidP="002F3D5E">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969, 977, 981</w:t>
            </w:r>
          </w:p>
        </w:tc>
        <w:tc>
          <w:tcPr>
            <w:tcW w:w="0" w:type="auto"/>
            <w:vAlign w:val="center"/>
            <w:hideMark/>
          </w:tcPr>
          <w:p w14:paraId="5F90B7C0" w14:textId="77777777" w:rsidR="00D51446" w:rsidRPr="00EF4816" w:rsidRDefault="00D51446" w:rsidP="002F3D5E">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975.67 ± 6.11</w:t>
            </w:r>
          </w:p>
        </w:tc>
        <w:tc>
          <w:tcPr>
            <w:tcW w:w="0" w:type="auto"/>
            <w:vAlign w:val="center"/>
            <w:hideMark/>
          </w:tcPr>
          <w:p w14:paraId="4DE638B6" w14:textId="77777777" w:rsidR="00D51446" w:rsidRPr="00EF4816" w:rsidRDefault="00D51446" w:rsidP="002F3D5E">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97.57</w:t>
            </w:r>
          </w:p>
        </w:tc>
        <w:tc>
          <w:tcPr>
            <w:tcW w:w="1971" w:type="dxa"/>
            <w:vAlign w:val="center"/>
            <w:hideMark/>
          </w:tcPr>
          <w:p w14:paraId="141A708B" w14:textId="77777777" w:rsidR="00D51446" w:rsidRPr="00EF4816" w:rsidRDefault="00D51446" w:rsidP="002F3D5E">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0.63</w:t>
            </w:r>
          </w:p>
        </w:tc>
      </w:tr>
    </w:tbl>
    <w:p w14:paraId="6280B8C1" w14:textId="18ECF92F" w:rsidR="00D51446" w:rsidRDefault="00753000">
      <w:pPr>
        <w:widowControl/>
        <w:rPr>
          <w:rFonts w:ascii="Times New Roman" w:eastAsia="宋体" w:hAnsi="Times New Roman" w:cs="Times New Roman"/>
          <w:sz w:val="21"/>
          <w:szCs w:val="21"/>
        </w:rPr>
      </w:pPr>
      <w:r w:rsidRPr="00753000">
        <w:rPr>
          <w:rFonts w:ascii="Times New Roman" w:eastAsia="宋体" w:hAnsi="Times New Roman" w:cs="Times New Roman"/>
          <w:sz w:val="21"/>
          <w:szCs w:val="21"/>
        </w:rPr>
        <w:t>Table X. HPLC method validation results for the quantification of p-aminophenol and acetaminophen.</w:t>
      </w:r>
    </w:p>
    <w:p w14:paraId="19227FE2" w14:textId="77777777" w:rsidR="00D51446" w:rsidRDefault="00D51446">
      <w:pPr>
        <w:widowControl/>
        <w:rPr>
          <w:rFonts w:ascii="Times New Roman" w:eastAsia="宋体" w:hAnsi="Times New Roman" w:cs="Times New Roman"/>
          <w:sz w:val="21"/>
          <w:szCs w:val="21"/>
        </w:rPr>
      </w:pPr>
      <w:r>
        <w:rPr>
          <w:rFonts w:ascii="Times New Roman" w:eastAsia="宋体" w:hAnsi="Times New Roman" w:cs="Times New Roman"/>
          <w:sz w:val="21"/>
          <w:szCs w:val="21"/>
        </w:rPr>
        <w:br w:type="page"/>
      </w:r>
    </w:p>
    <w:tbl>
      <w:tblPr>
        <w:tblStyle w:val="af2"/>
        <w:tblpPr w:leftFromText="180" w:rightFromText="180" w:vertAnchor="text" w:horzAnchor="margin" w:tblpXSpec="center" w:tblpY="1069"/>
        <w:tblW w:w="11057" w:type="dxa"/>
        <w:tblLook w:val="04A0" w:firstRow="1" w:lastRow="0" w:firstColumn="1" w:lastColumn="0" w:noHBand="0" w:noVBand="1"/>
      </w:tblPr>
      <w:tblGrid>
        <w:gridCol w:w="3050"/>
        <w:gridCol w:w="1166"/>
        <w:gridCol w:w="1209"/>
        <w:gridCol w:w="1049"/>
        <w:gridCol w:w="1333"/>
        <w:gridCol w:w="958"/>
        <w:gridCol w:w="2292"/>
      </w:tblGrid>
      <w:tr w:rsidR="00D51446" w:rsidRPr="00EF4816" w14:paraId="550D4CE5" w14:textId="77777777" w:rsidTr="00753000">
        <w:tc>
          <w:tcPr>
            <w:tcW w:w="3050" w:type="dxa"/>
            <w:vAlign w:val="center"/>
            <w:hideMark/>
          </w:tcPr>
          <w:p w14:paraId="51265334" w14:textId="77777777" w:rsidR="00D51446" w:rsidRPr="00EF4816" w:rsidRDefault="00D51446" w:rsidP="00753000">
            <w:pPr>
              <w:adjustRightInd w:val="0"/>
              <w:snapToGrid w:val="0"/>
              <w:jc w:val="center"/>
              <w:rPr>
                <w:rFonts w:ascii="Times New Roman" w:eastAsia="宋体" w:hAnsi="Times New Roman" w:cs="Times New Roman"/>
                <w:sz w:val="21"/>
                <w:szCs w:val="21"/>
              </w:rPr>
            </w:pPr>
          </w:p>
        </w:tc>
        <w:tc>
          <w:tcPr>
            <w:tcW w:w="0" w:type="auto"/>
            <w:vAlign w:val="center"/>
            <w:hideMark/>
          </w:tcPr>
          <w:p w14:paraId="4652D2FF" w14:textId="77777777" w:rsidR="00D51446" w:rsidRPr="00EF4816" w:rsidRDefault="00D51446" w:rsidP="00753000">
            <w:pPr>
              <w:adjustRightInd w:val="0"/>
              <w:snapToGrid w:val="0"/>
              <w:jc w:val="center"/>
              <w:rPr>
                <w:rFonts w:ascii="Times New Roman" w:eastAsia="宋体" w:hAnsi="Times New Roman" w:cs="Times New Roman"/>
                <w:b/>
                <w:bCs/>
                <w:sz w:val="21"/>
                <w:szCs w:val="21"/>
              </w:rPr>
            </w:pPr>
            <w:r w:rsidRPr="00EF4816">
              <w:rPr>
                <w:rFonts w:ascii="Times New Roman" w:eastAsia="宋体" w:hAnsi="Times New Roman" w:cs="Times New Roman"/>
                <w:b/>
                <w:bCs/>
                <w:sz w:val="21"/>
                <w:szCs w:val="21"/>
              </w:rPr>
              <w:t>25 mg/L replicate peak areas</w:t>
            </w:r>
          </w:p>
        </w:tc>
        <w:tc>
          <w:tcPr>
            <w:tcW w:w="0" w:type="auto"/>
            <w:vAlign w:val="center"/>
            <w:hideMark/>
          </w:tcPr>
          <w:p w14:paraId="72756A0F" w14:textId="77777777" w:rsidR="00D51446" w:rsidRPr="00EF4816" w:rsidRDefault="00D51446" w:rsidP="00753000">
            <w:pPr>
              <w:adjustRightInd w:val="0"/>
              <w:snapToGrid w:val="0"/>
              <w:jc w:val="center"/>
              <w:rPr>
                <w:rFonts w:ascii="Times New Roman" w:eastAsia="宋体" w:hAnsi="Times New Roman" w:cs="Times New Roman"/>
                <w:b/>
                <w:bCs/>
                <w:sz w:val="21"/>
                <w:szCs w:val="21"/>
              </w:rPr>
            </w:pPr>
            <w:r w:rsidRPr="00EF4816">
              <w:rPr>
                <w:rFonts w:ascii="Times New Roman" w:eastAsia="宋体" w:hAnsi="Times New Roman" w:cs="Times New Roman"/>
                <w:b/>
                <w:bCs/>
                <w:sz w:val="21"/>
                <w:szCs w:val="21"/>
              </w:rPr>
              <w:t>Mean peak area</w:t>
            </w:r>
          </w:p>
        </w:tc>
        <w:tc>
          <w:tcPr>
            <w:tcW w:w="0" w:type="auto"/>
            <w:vAlign w:val="center"/>
            <w:hideMark/>
          </w:tcPr>
          <w:p w14:paraId="1D72B118" w14:textId="77777777" w:rsidR="00D51446" w:rsidRPr="00EF4816" w:rsidRDefault="00D51446" w:rsidP="00753000">
            <w:pPr>
              <w:adjustRightInd w:val="0"/>
              <w:snapToGrid w:val="0"/>
              <w:jc w:val="center"/>
              <w:rPr>
                <w:rFonts w:ascii="Times New Roman" w:eastAsia="宋体" w:hAnsi="Times New Roman" w:cs="Times New Roman"/>
                <w:b/>
                <w:bCs/>
                <w:sz w:val="21"/>
                <w:szCs w:val="21"/>
              </w:rPr>
            </w:pPr>
            <w:r w:rsidRPr="00EF4816">
              <w:rPr>
                <w:rFonts w:ascii="Times New Roman" w:eastAsia="宋体" w:hAnsi="Times New Roman" w:cs="Times New Roman"/>
                <w:b/>
                <w:bCs/>
                <w:sz w:val="21"/>
                <w:szCs w:val="21"/>
              </w:rPr>
              <w:t>SD (σ)</w:t>
            </w:r>
          </w:p>
        </w:tc>
        <w:tc>
          <w:tcPr>
            <w:tcW w:w="0" w:type="auto"/>
            <w:vAlign w:val="center"/>
            <w:hideMark/>
          </w:tcPr>
          <w:p w14:paraId="5400B212" w14:textId="77777777" w:rsidR="00D51446" w:rsidRPr="00EF4816" w:rsidRDefault="00D51446" w:rsidP="00753000">
            <w:pPr>
              <w:adjustRightInd w:val="0"/>
              <w:snapToGrid w:val="0"/>
              <w:jc w:val="center"/>
              <w:rPr>
                <w:rFonts w:ascii="Times New Roman" w:eastAsia="宋体" w:hAnsi="Times New Roman" w:cs="Times New Roman"/>
                <w:b/>
                <w:bCs/>
                <w:sz w:val="21"/>
                <w:szCs w:val="21"/>
              </w:rPr>
            </w:pPr>
            <w:r w:rsidRPr="00EF4816">
              <w:rPr>
                <w:rFonts w:ascii="Times New Roman" w:eastAsia="宋体" w:hAnsi="Times New Roman" w:cs="Times New Roman"/>
                <w:b/>
                <w:bCs/>
                <w:sz w:val="21"/>
                <w:szCs w:val="21"/>
              </w:rPr>
              <w:t>Calibration slope (S)</w:t>
            </w:r>
          </w:p>
        </w:tc>
        <w:tc>
          <w:tcPr>
            <w:tcW w:w="0" w:type="auto"/>
            <w:vAlign w:val="center"/>
            <w:hideMark/>
          </w:tcPr>
          <w:p w14:paraId="39BC39E7" w14:textId="77777777" w:rsidR="00D51446" w:rsidRPr="00EF4816" w:rsidRDefault="00D51446" w:rsidP="00753000">
            <w:pPr>
              <w:adjustRightInd w:val="0"/>
              <w:snapToGrid w:val="0"/>
              <w:jc w:val="center"/>
              <w:rPr>
                <w:rFonts w:ascii="Times New Roman" w:eastAsia="宋体" w:hAnsi="Times New Roman" w:cs="Times New Roman"/>
                <w:b/>
                <w:bCs/>
                <w:sz w:val="21"/>
                <w:szCs w:val="21"/>
              </w:rPr>
            </w:pPr>
            <w:r w:rsidRPr="00EF4816">
              <w:rPr>
                <w:rFonts w:ascii="Times New Roman" w:eastAsia="宋体" w:hAnsi="Times New Roman" w:cs="Times New Roman"/>
                <w:b/>
                <w:bCs/>
                <w:sz w:val="21"/>
                <w:szCs w:val="21"/>
              </w:rPr>
              <w:t>LOD = 3.3σ/S (mg/L)</w:t>
            </w:r>
          </w:p>
        </w:tc>
        <w:tc>
          <w:tcPr>
            <w:tcW w:w="2292" w:type="dxa"/>
            <w:vAlign w:val="center"/>
            <w:hideMark/>
          </w:tcPr>
          <w:p w14:paraId="050612D6" w14:textId="77777777" w:rsidR="00D51446" w:rsidRPr="00EF4816" w:rsidRDefault="00D51446" w:rsidP="00753000">
            <w:pPr>
              <w:adjustRightInd w:val="0"/>
              <w:snapToGrid w:val="0"/>
              <w:jc w:val="center"/>
              <w:rPr>
                <w:rFonts w:ascii="Times New Roman" w:eastAsia="宋体" w:hAnsi="Times New Roman" w:cs="Times New Roman"/>
                <w:b/>
                <w:bCs/>
                <w:sz w:val="21"/>
                <w:szCs w:val="21"/>
              </w:rPr>
            </w:pPr>
            <w:r w:rsidRPr="00EF4816">
              <w:rPr>
                <w:rFonts w:ascii="Times New Roman" w:eastAsia="宋体" w:hAnsi="Times New Roman" w:cs="Times New Roman"/>
                <w:b/>
                <w:bCs/>
                <w:sz w:val="21"/>
                <w:szCs w:val="21"/>
              </w:rPr>
              <w:t>LOQ = 10σ/S (mg/L)</w:t>
            </w:r>
          </w:p>
        </w:tc>
      </w:tr>
      <w:tr w:rsidR="00D51446" w:rsidRPr="00EF4816" w14:paraId="164588BA" w14:textId="77777777" w:rsidTr="00753000">
        <w:tc>
          <w:tcPr>
            <w:tcW w:w="3050" w:type="dxa"/>
            <w:vAlign w:val="center"/>
            <w:hideMark/>
          </w:tcPr>
          <w:p w14:paraId="7A4BCD05" w14:textId="77777777" w:rsidR="00D51446" w:rsidRPr="00EF4816" w:rsidRDefault="00D51446" w:rsidP="00753000">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p-Aminophenol</w:t>
            </w:r>
          </w:p>
        </w:tc>
        <w:tc>
          <w:tcPr>
            <w:tcW w:w="0" w:type="auto"/>
            <w:vAlign w:val="center"/>
            <w:hideMark/>
          </w:tcPr>
          <w:p w14:paraId="4905453B" w14:textId="77777777" w:rsidR="00D51446" w:rsidRPr="00EF4816" w:rsidRDefault="00D51446" w:rsidP="00753000">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473914; 469312; 460245</w:t>
            </w:r>
          </w:p>
        </w:tc>
        <w:tc>
          <w:tcPr>
            <w:tcW w:w="0" w:type="auto"/>
            <w:vAlign w:val="center"/>
            <w:hideMark/>
          </w:tcPr>
          <w:p w14:paraId="6A3DD18E" w14:textId="77777777" w:rsidR="00D51446" w:rsidRPr="00EF4816" w:rsidRDefault="00D51446" w:rsidP="00753000">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467,823.67</w:t>
            </w:r>
          </w:p>
        </w:tc>
        <w:tc>
          <w:tcPr>
            <w:tcW w:w="0" w:type="auto"/>
            <w:vAlign w:val="center"/>
            <w:hideMark/>
          </w:tcPr>
          <w:p w14:paraId="609D2EB8" w14:textId="77777777" w:rsidR="00D51446" w:rsidRPr="00EF4816" w:rsidRDefault="00D51446" w:rsidP="00753000">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6,954.98</w:t>
            </w:r>
          </w:p>
        </w:tc>
        <w:tc>
          <w:tcPr>
            <w:tcW w:w="0" w:type="auto"/>
            <w:vAlign w:val="center"/>
            <w:hideMark/>
          </w:tcPr>
          <w:p w14:paraId="09162589" w14:textId="77777777" w:rsidR="00D51446" w:rsidRPr="00EF4816" w:rsidRDefault="00D51446" w:rsidP="00753000">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18,377</w:t>
            </w:r>
          </w:p>
        </w:tc>
        <w:tc>
          <w:tcPr>
            <w:tcW w:w="0" w:type="auto"/>
            <w:vAlign w:val="center"/>
            <w:hideMark/>
          </w:tcPr>
          <w:p w14:paraId="31AAA055" w14:textId="77777777" w:rsidR="00D51446" w:rsidRPr="00EF4816" w:rsidRDefault="00D51446" w:rsidP="00753000">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1.25</w:t>
            </w:r>
          </w:p>
        </w:tc>
        <w:tc>
          <w:tcPr>
            <w:tcW w:w="2292" w:type="dxa"/>
            <w:vAlign w:val="center"/>
            <w:hideMark/>
          </w:tcPr>
          <w:p w14:paraId="79D5B31E" w14:textId="77777777" w:rsidR="00D51446" w:rsidRPr="00EF4816" w:rsidRDefault="00D51446" w:rsidP="00753000">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3.78</w:t>
            </w:r>
          </w:p>
        </w:tc>
      </w:tr>
      <w:tr w:rsidR="00D51446" w:rsidRPr="00EF4816" w14:paraId="370D3970" w14:textId="77777777" w:rsidTr="00753000">
        <w:tc>
          <w:tcPr>
            <w:tcW w:w="3050" w:type="dxa"/>
            <w:vAlign w:val="center"/>
            <w:hideMark/>
          </w:tcPr>
          <w:p w14:paraId="049B00BF" w14:textId="77777777" w:rsidR="00D51446" w:rsidRPr="00EF4816" w:rsidRDefault="00D51446" w:rsidP="00753000">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Acetaminophen</w:t>
            </w:r>
          </w:p>
        </w:tc>
        <w:tc>
          <w:tcPr>
            <w:tcW w:w="0" w:type="auto"/>
            <w:vAlign w:val="center"/>
            <w:hideMark/>
          </w:tcPr>
          <w:p w14:paraId="49784334" w14:textId="77777777" w:rsidR="00D51446" w:rsidRPr="00EF4816" w:rsidRDefault="00D51446" w:rsidP="00753000">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774356; 758391; 750985</w:t>
            </w:r>
          </w:p>
        </w:tc>
        <w:tc>
          <w:tcPr>
            <w:tcW w:w="0" w:type="auto"/>
            <w:vAlign w:val="center"/>
            <w:hideMark/>
          </w:tcPr>
          <w:p w14:paraId="25B6F4FD" w14:textId="77777777" w:rsidR="00D51446" w:rsidRPr="00EF4816" w:rsidRDefault="00D51446" w:rsidP="00753000">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761,244.00</w:t>
            </w:r>
          </w:p>
        </w:tc>
        <w:tc>
          <w:tcPr>
            <w:tcW w:w="0" w:type="auto"/>
            <w:vAlign w:val="center"/>
            <w:hideMark/>
          </w:tcPr>
          <w:p w14:paraId="76E1523E" w14:textId="77777777" w:rsidR="00D51446" w:rsidRPr="00EF4816" w:rsidRDefault="00D51446" w:rsidP="00753000">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11,943.85</w:t>
            </w:r>
          </w:p>
        </w:tc>
        <w:tc>
          <w:tcPr>
            <w:tcW w:w="0" w:type="auto"/>
            <w:vAlign w:val="center"/>
            <w:hideMark/>
          </w:tcPr>
          <w:p w14:paraId="3D1D078A" w14:textId="77777777" w:rsidR="00D51446" w:rsidRPr="00EF4816" w:rsidRDefault="00D51446" w:rsidP="00753000">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30,136</w:t>
            </w:r>
          </w:p>
        </w:tc>
        <w:tc>
          <w:tcPr>
            <w:tcW w:w="0" w:type="auto"/>
            <w:vAlign w:val="center"/>
            <w:hideMark/>
          </w:tcPr>
          <w:p w14:paraId="1DB70C15" w14:textId="77777777" w:rsidR="00D51446" w:rsidRPr="00EF4816" w:rsidRDefault="00D51446" w:rsidP="00753000">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1.31</w:t>
            </w:r>
          </w:p>
        </w:tc>
        <w:tc>
          <w:tcPr>
            <w:tcW w:w="2292" w:type="dxa"/>
            <w:vAlign w:val="center"/>
            <w:hideMark/>
          </w:tcPr>
          <w:p w14:paraId="12573808" w14:textId="77777777" w:rsidR="00D51446" w:rsidRPr="00EF4816" w:rsidRDefault="00D51446" w:rsidP="00753000">
            <w:pPr>
              <w:adjustRightInd w:val="0"/>
              <w:snapToGrid w:val="0"/>
              <w:jc w:val="center"/>
              <w:rPr>
                <w:rFonts w:ascii="Times New Roman" w:eastAsia="宋体" w:hAnsi="Times New Roman" w:cs="Times New Roman"/>
                <w:sz w:val="21"/>
                <w:szCs w:val="21"/>
              </w:rPr>
            </w:pPr>
            <w:r w:rsidRPr="00EF4816">
              <w:rPr>
                <w:rFonts w:ascii="Times New Roman" w:eastAsia="宋体" w:hAnsi="Times New Roman" w:cs="Times New Roman"/>
                <w:sz w:val="21"/>
                <w:szCs w:val="21"/>
              </w:rPr>
              <w:t>3.96</w:t>
            </w:r>
          </w:p>
        </w:tc>
      </w:tr>
    </w:tbl>
    <w:p w14:paraId="5B270F85" w14:textId="2CFDBC1D" w:rsidR="00D51446" w:rsidRDefault="00753000">
      <w:pPr>
        <w:widowControl/>
        <w:rPr>
          <w:rFonts w:ascii="Times New Roman" w:eastAsia="宋体" w:hAnsi="Times New Roman" w:cs="Times New Roman"/>
          <w:sz w:val="21"/>
          <w:szCs w:val="21"/>
        </w:rPr>
      </w:pPr>
      <w:r w:rsidRPr="00753000">
        <w:rPr>
          <w:rFonts w:ascii="Times New Roman" w:eastAsia="宋体" w:hAnsi="Times New Roman" w:cs="Times New Roman"/>
          <w:sz w:val="21"/>
          <w:szCs w:val="21"/>
        </w:rPr>
        <w:t>Table X. HPLC-based determination of the limits of detection (LOD) and quantification (LOQ) for p-aminophenol and acetaminophen.</w:t>
      </w:r>
    </w:p>
    <w:p w14:paraId="6EF8A1B7" w14:textId="77777777" w:rsidR="00D51446" w:rsidRDefault="00D51446">
      <w:pPr>
        <w:widowControl/>
        <w:rPr>
          <w:rFonts w:ascii="Times New Roman" w:eastAsia="宋体" w:hAnsi="Times New Roman" w:cs="Times New Roman" w:hint="eastAsia"/>
          <w:sz w:val="21"/>
          <w:szCs w:val="21"/>
        </w:rPr>
      </w:pPr>
    </w:p>
    <w:p w14:paraId="029B8014" w14:textId="67ED54DE" w:rsidR="00D51446" w:rsidRDefault="00D51446" w:rsidP="00ED763C">
      <w:pPr>
        <w:adjustRightInd w:val="0"/>
        <w:snapToGrid w:val="0"/>
        <w:spacing w:afterLines="50" w:after="156" w:line="440" w:lineRule="exact"/>
        <w:rPr>
          <w:rFonts w:ascii="Times New Roman" w:eastAsia="宋体" w:hAnsi="Times New Roman" w:cs="Times New Roman" w:hint="eastAsia"/>
          <w:sz w:val="21"/>
          <w:szCs w:val="21"/>
        </w:rPr>
      </w:pPr>
      <w:r>
        <w:rPr>
          <w:rFonts w:ascii="Times New Roman" w:eastAsia="宋体" w:hAnsi="Times New Roman" w:cs="Times New Roman"/>
          <w:sz w:val="21"/>
          <w:szCs w:val="21"/>
        </w:rPr>
        <w:br w:type="page"/>
      </w:r>
    </w:p>
    <w:p w14:paraId="662AAE90" w14:textId="3C851E87" w:rsidR="00D76B5C" w:rsidRPr="00BD0C2F" w:rsidRDefault="00D76B5C" w:rsidP="00D76B5C">
      <w:pPr>
        <w:adjustRightInd w:val="0"/>
        <w:snapToGrid w:val="0"/>
        <w:spacing w:afterLines="50" w:after="156" w:line="440" w:lineRule="exact"/>
        <w:jc w:val="both"/>
        <w:rPr>
          <w:rFonts w:ascii="Times New Roman" w:eastAsia="宋体" w:hAnsi="Times New Roman" w:cs="Times New Roman" w:hint="eastAsia"/>
          <w:sz w:val="21"/>
          <w:szCs w:val="21"/>
        </w:rPr>
      </w:pPr>
      <w:r w:rsidRPr="00BD0C2F">
        <w:rPr>
          <w:rFonts w:ascii="Times New Roman" w:eastAsia="宋体" w:hAnsi="Times New Roman" w:cs="Times New Roman" w:hint="eastAsia"/>
          <w:sz w:val="21"/>
          <w:szCs w:val="21"/>
        </w:rPr>
        <w:lastRenderedPageBreak/>
        <w:t>为了验证</w:t>
      </w:r>
      <w:r w:rsidRPr="00BD0C2F">
        <w:rPr>
          <w:rFonts w:ascii="Times New Roman" w:eastAsia="宋体" w:hAnsi="Times New Roman" w:cs="Times New Roman"/>
          <w:sz w:val="21"/>
          <w:szCs w:val="21"/>
        </w:rPr>
        <w:t xml:space="preserve"> MDS </w:t>
      </w:r>
      <w:r w:rsidRPr="00BD0C2F">
        <w:rPr>
          <w:rFonts w:ascii="Times New Roman" w:eastAsia="宋体" w:hAnsi="Times New Roman" w:cs="Times New Roman"/>
          <w:sz w:val="21"/>
          <w:szCs w:val="21"/>
        </w:rPr>
        <w:t>在功能酶筛选中的实际应用价值，我们选择</w:t>
      </w:r>
      <w:r w:rsidRPr="00BD0C2F">
        <w:rPr>
          <w:rFonts w:ascii="Times New Roman" w:eastAsia="宋体" w:hAnsi="Times New Roman" w:cs="Times New Roman"/>
          <w:sz w:val="21"/>
          <w:szCs w:val="21"/>
        </w:rPr>
        <w:t>N-</w:t>
      </w:r>
      <w:r w:rsidRPr="00BD0C2F">
        <w:rPr>
          <w:rFonts w:ascii="Times New Roman" w:eastAsia="宋体" w:hAnsi="Times New Roman" w:cs="Times New Roman"/>
          <w:sz w:val="21"/>
          <w:szCs w:val="21"/>
        </w:rPr>
        <w:t>乙酰基转移酶作为筛选目标。这类酶能够催化含氨基底物的</w:t>
      </w:r>
      <w:r w:rsidRPr="00BD0C2F">
        <w:rPr>
          <w:rFonts w:ascii="Times New Roman" w:eastAsia="宋体" w:hAnsi="Times New Roman" w:cs="Times New Roman"/>
          <w:sz w:val="21"/>
          <w:szCs w:val="21"/>
        </w:rPr>
        <w:t xml:space="preserve"> N-</w:t>
      </w:r>
      <w:r w:rsidRPr="00BD0C2F">
        <w:rPr>
          <w:rFonts w:ascii="Times New Roman" w:eastAsia="宋体" w:hAnsi="Times New Roman" w:cs="Times New Roman"/>
          <w:sz w:val="21"/>
          <w:szCs w:val="21"/>
        </w:rPr>
        <w:t>酰基化反应，并在对乙酰氨基酚等具有重要药用价值的化合物生物合成中发挥重要作用。我们以</w:t>
      </w:r>
      <w:r w:rsidRPr="00BD0C2F">
        <w:rPr>
          <w:rFonts w:ascii="Times New Roman" w:eastAsia="宋体" w:hAnsi="Times New Roman" w:cs="Times New Roman"/>
          <w:sz w:val="21"/>
          <w:szCs w:val="21"/>
        </w:rPr>
        <w:t xml:space="preserve"> </w:t>
      </w:r>
      <w:r w:rsidRPr="00BD0C2F">
        <w:rPr>
          <w:rFonts w:ascii="Times New Roman" w:eastAsia="宋体" w:hAnsi="Times New Roman" w:cs="Times New Roman"/>
          <w:sz w:val="21"/>
          <w:szCs w:val="21"/>
        </w:rPr>
        <w:t>对</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氨基苯酚（</w:t>
      </w:r>
      <w:r w:rsidRPr="00BD0C2F">
        <w:rPr>
          <w:rFonts w:ascii="Times New Roman" w:eastAsia="宋体" w:hAnsi="Times New Roman" w:cs="Times New Roman"/>
          <w:sz w:val="21"/>
          <w:szCs w:val="21"/>
        </w:rPr>
        <w:t>p-aminophenol</w:t>
      </w:r>
      <w:r w:rsidRPr="00BD0C2F">
        <w:rPr>
          <w:rFonts w:ascii="Times New Roman" w:eastAsia="宋体" w:hAnsi="Times New Roman" w:cs="Times New Roman"/>
          <w:sz w:val="21"/>
          <w:szCs w:val="21"/>
        </w:rPr>
        <w:t>）的</w:t>
      </w:r>
      <w:r w:rsidRPr="00BD0C2F">
        <w:rPr>
          <w:rFonts w:ascii="Times New Roman" w:eastAsia="宋体" w:hAnsi="Times New Roman" w:cs="Times New Roman"/>
          <w:sz w:val="21"/>
          <w:szCs w:val="21"/>
        </w:rPr>
        <w:t xml:space="preserve"> N-</w:t>
      </w:r>
      <w:r w:rsidRPr="00BD0C2F">
        <w:rPr>
          <w:rFonts w:ascii="Times New Roman" w:eastAsia="宋体" w:hAnsi="Times New Roman" w:cs="Times New Roman"/>
          <w:sz w:val="21"/>
          <w:szCs w:val="21"/>
        </w:rPr>
        <w:t>乙酰化反应作为模型反应，该反应底物结构简单且具有代表性，同时对乙酰氨基酚标准品易于获得，并已有成熟的分析检测方法，从而能够实现对酶催化活性的可靠验证。在此基础上，我们利用</w:t>
      </w:r>
      <w:r w:rsidRPr="00BD0C2F">
        <w:rPr>
          <w:rFonts w:ascii="Times New Roman" w:eastAsia="宋体" w:hAnsi="Times New Roman" w:cs="Times New Roman"/>
          <w:sz w:val="21"/>
          <w:szCs w:val="21"/>
        </w:rPr>
        <w:t xml:space="preserve"> MDS </w:t>
      </w:r>
      <w:r w:rsidRPr="00BD0C2F">
        <w:rPr>
          <w:rFonts w:ascii="Times New Roman" w:eastAsia="宋体" w:hAnsi="Times New Roman" w:cs="Times New Roman"/>
          <w:sz w:val="21"/>
          <w:szCs w:val="21"/>
        </w:rPr>
        <w:t>对包含</w:t>
      </w:r>
      <w:r w:rsidRPr="00BD0C2F">
        <w:rPr>
          <w:rFonts w:ascii="Times New Roman" w:eastAsia="宋体" w:hAnsi="Times New Roman" w:cs="Times New Roman"/>
          <w:sz w:val="21"/>
          <w:szCs w:val="21"/>
        </w:rPr>
        <w:t xml:space="preserve"> 10,026 </w:t>
      </w:r>
      <w:r w:rsidRPr="00BD0C2F">
        <w:rPr>
          <w:rFonts w:ascii="Times New Roman" w:eastAsia="宋体" w:hAnsi="Times New Roman" w:cs="Times New Roman"/>
          <w:sz w:val="21"/>
          <w:szCs w:val="21"/>
        </w:rPr>
        <w:t>条候选序</w:t>
      </w:r>
      <w:r w:rsidRPr="00BD0C2F">
        <w:rPr>
          <w:rFonts w:ascii="Times New Roman" w:eastAsia="宋体" w:hAnsi="Times New Roman" w:cs="Times New Roman" w:hint="eastAsia"/>
          <w:sz w:val="21"/>
          <w:szCs w:val="21"/>
        </w:rPr>
        <w:t>列的酶库进行筛选，并选取得分最高的</w:t>
      </w:r>
      <w:r w:rsidRPr="00BD0C2F">
        <w:rPr>
          <w:rFonts w:ascii="Times New Roman" w:eastAsia="宋体" w:hAnsi="Times New Roman" w:cs="Times New Roman"/>
          <w:sz w:val="21"/>
          <w:szCs w:val="21"/>
        </w:rPr>
        <w:t xml:space="preserve"> 100 </w:t>
      </w:r>
      <w:r w:rsidRPr="00BD0C2F">
        <w:rPr>
          <w:rFonts w:ascii="Times New Roman" w:eastAsia="宋体" w:hAnsi="Times New Roman" w:cs="Times New Roman"/>
          <w:sz w:val="21"/>
          <w:szCs w:val="21"/>
        </w:rPr>
        <w:t>条候选序列进行分析。与此同时，为评估</w:t>
      </w:r>
      <w:r w:rsidRPr="00BD0C2F">
        <w:rPr>
          <w:rFonts w:ascii="Times New Roman" w:eastAsia="宋体" w:hAnsi="Times New Roman" w:cs="Times New Roman"/>
          <w:sz w:val="21"/>
          <w:szCs w:val="21"/>
        </w:rPr>
        <w:t>MDS</w:t>
      </w:r>
      <w:r w:rsidRPr="00BD0C2F">
        <w:rPr>
          <w:rFonts w:ascii="Times New Roman" w:eastAsia="宋体" w:hAnsi="Times New Roman" w:cs="Times New Roman"/>
          <w:sz w:val="21"/>
          <w:szCs w:val="21"/>
        </w:rPr>
        <w:t>初始排序对具有催化潜力候选酶的富集能力，我们对</w:t>
      </w:r>
      <w:r w:rsidRPr="00BD0C2F">
        <w:rPr>
          <w:rFonts w:ascii="Times New Roman" w:eastAsia="宋体" w:hAnsi="Times New Roman" w:cs="Times New Roman"/>
          <w:sz w:val="21"/>
          <w:szCs w:val="21"/>
        </w:rPr>
        <w:t xml:space="preserve"> MDS </w:t>
      </w:r>
      <w:r w:rsidRPr="00BD0C2F">
        <w:rPr>
          <w:rFonts w:ascii="Times New Roman" w:eastAsia="宋体" w:hAnsi="Times New Roman" w:cs="Times New Roman"/>
          <w:sz w:val="21"/>
          <w:szCs w:val="21"/>
        </w:rPr>
        <w:t>排名</w:t>
      </w:r>
      <w:r w:rsidRPr="00BD0C2F">
        <w:rPr>
          <w:rFonts w:ascii="Times New Roman" w:eastAsia="宋体" w:hAnsi="Times New Roman" w:cs="Times New Roman"/>
          <w:sz w:val="21"/>
          <w:szCs w:val="21"/>
        </w:rPr>
        <w:t xml:space="preserve"> 101–300 </w:t>
      </w:r>
      <w:r w:rsidRPr="00BD0C2F">
        <w:rPr>
          <w:rFonts w:ascii="Times New Roman" w:eastAsia="宋体" w:hAnsi="Times New Roman" w:cs="Times New Roman"/>
          <w:sz w:val="21"/>
          <w:szCs w:val="21"/>
        </w:rPr>
        <w:t>的候选序列进行了</w:t>
      </w:r>
      <w:r>
        <w:rPr>
          <w:rFonts w:ascii="Times New Roman" w:eastAsia="宋体" w:hAnsi="Times New Roman" w:cs="Times New Roman" w:hint="eastAsia"/>
          <w:sz w:val="21"/>
          <w:szCs w:val="21"/>
        </w:rPr>
        <w:t>同样的</w:t>
      </w:r>
      <w:r w:rsidRPr="00BD0C2F">
        <w:rPr>
          <w:rFonts w:ascii="Times New Roman" w:eastAsia="宋体" w:hAnsi="Times New Roman" w:cs="Times New Roman"/>
          <w:sz w:val="21"/>
          <w:szCs w:val="21"/>
        </w:rPr>
        <w:t>复核筛选。</w:t>
      </w:r>
    </w:p>
    <w:p w14:paraId="0E77C7BF" w14:textId="77777777" w:rsidR="00D76B5C" w:rsidRPr="00BD0C2F" w:rsidRDefault="00D76B5C" w:rsidP="00D76B5C">
      <w:pPr>
        <w:adjustRightInd w:val="0"/>
        <w:snapToGrid w:val="0"/>
        <w:spacing w:afterLines="50" w:after="156" w:line="440" w:lineRule="exact"/>
        <w:jc w:val="both"/>
        <w:rPr>
          <w:rFonts w:ascii="Times New Roman" w:eastAsia="宋体" w:hAnsi="Times New Roman" w:cs="Times New Roman" w:hint="eastAsia"/>
          <w:sz w:val="21"/>
          <w:szCs w:val="21"/>
        </w:rPr>
      </w:pPr>
      <w:r w:rsidRPr="00BD0C2F">
        <w:rPr>
          <w:rFonts w:ascii="Times New Roman" w:eastAsia="宋体" w:hAnsi="Times New Roman" w:cs="Times New Roman" w:hint="eastAsia"/>
          <w:sz w:val="21"/>
          <w:szCs w:val="21"/>
        </w:rPr>
        <w:t>对于上述两个排名区间的候选序列，我们均采用相同的序列和结构导向筛选流程。首先，按照序列一致性</w:t>
      </w:r>
      <w:r w:rsidRPr="00BD0C2F">
        <w:rPr>
          <w:rFonts w:ascii="Times New Roman" w:eastAsia="宋体" w:hAnsi="Times New Roman" w:cs="Times New Roman"/>
          <w:sz w:val="21"/>
          <w:szCs w:val="21"/>
        </w:rPr>
        <w:t xml:space="preserve"> &gt;90% </w:t>
      </w:r>
      <w:r w:rsidRPr="00BD0C2F">
        <w:rPr>
          <w:rFonts w:ascii="Times New Roman" w:eastAsia="宋体" w:hAnsi="Times New Roman" w:cs="Times New Roman"/>
          <w:sz w:val="21"/>
          <w:szCs w:val="21"/>
        </w:rPr>
        <w:t>的标准对候选序列进行聚类，以去除高度同源的冗余序列，并在每个聚类中保留</w:t>
      </w:r>
      <w:r w:rsidRPr="00BD0C2F">
        <w:rPr>
          <w:rFonts w:ascii="Times New Roman" w:eastAsia="宋体" w:hAnsi="Times New Roman" w:cs="Times New Roman"/>
          <w:sz w:val="21"/>
          <w:szCs w:val="21"/>
        </w:rPr>
        <w:t xml:space="preserve"> MDS </w:t>
      </w:r>
      <w:r w:rsidRPr="00BD0C2F">
        <w:rPr>
          <w:rFonts w:ascii="Times New Roman" w:eastAsia="宋体" w:hAnsi="Times New Roman" w:cs="Times New Roman"/>
          <w:sz w:val="21"/>
          <w:szCs w:val="21"/>
        </w:rPr>
        <w:t>预测得分最高的代表序列</w:t>
      </w:r>
      <w:r w:rsidRPr="00BD0C2F">
        <w:rPr>
          <w:rFonts w:ascii="Times New Roman" w:eastAsia="宋体" w:hAnsi="Times New Roman" w:cs="Times New Roman"/>
          <w:sz w:val="21"/>
          <w:szCs w:val="21"/>
        </w:rPr>
        <w:t>[45]</w:t>
      </w:r>
      <w:r w:rsidRPr="00BD0C2F">
        <w:rPr>
          <w:rFonts w:ascii="Times New Roman" w:eastAsia="宋体" w:hAnsi="Times New Roman" w:cs="Times New Roman"/>
          <w:sz w:val="21"/>
          <w:szCs w:val="21"/>
        </w:rPr>
        <w:t>。随后，通过多序列比对检查关键催化残基的完整性，包括</w:t>
      </w:r>
      <w:r w:rsidRPr="00BD0C2F">
        <w:rPr>
          <w:rFonts w:ascii="Times New Roman" w:eastAsia="宋体" w:hAnsi="Times New Roman" w:cs="Times New Roman"/>
          <w:sz w:val="21"/>
          <w:szCs w:val="21"/>
        </w:rPr>
        <w:t xml:space="preserve"> HXXXD </w:t>
      </w:r>
      <w:r w:rsidRPr="00BD0C2F">
        <w:rPr>
          <w:rFonts w:ascii="Times New Roman" w:eastAsia="宋体" w:hAnsi="Times New Roman" w:cs="Times New Roman"/>
          <w:sz w:val="21"/>
          <w:szCs w:val="21"/>
        </w:rPr>
        <w:t>基序</w:t>
      </w:r>
      <w:r w:rsidRPr="00BD0C2F">
        <w:rPr>
          <w:rFonts w:ascii="Times New Roman" w:eastAsia="宋体" w:hAnsi="Times New Roman" w:cs="Times New Roman"/>
          <w:sz w:val="21"/>
          <w:szCs w:val="21"/>
        </w:rPr>
        <w:t xml:space="preserve">[46] </w:t>
      </w:r>
      <w:r w:rsidRPr="00BD0C2F">
        <w:rPr>
          <w:rFonts w:ascii="Times New Roman" w:eastAsia="宋体" w:hAnsi="Times New Roman" w:cs="Times New Roman"/>
          <w:sz w:val="21"/>
          <w:szCs w:val="21"/>
        </w:rPr>
        <w:t>和</w:t>
      </w:r>
      <w:r w:rsidRPr="00BD0C2F">
        <w:rPr>
          <w:rFonts w:ascii="Times New Roman" w:eastAsia="宋体" w:hAnsi="Times New Roman" w:cs="Times New Roman"/>
          <w:sz w:val="21"/>
          <w:szCs w:val="21"/>
        </w:rPr>
        <w:t xml:space="preserve"> Cys-His-Asp </w:t>
      </w:r>
      <w:r w:rsidRPr="00BD0C2F">
        <w:rPr>
          <w:rFonts w:ascii="Times New Roman" w:eastAsia="宋体" w:hAnsi="Times New Roman" w:cs="Times New Roman"/>
          <w:sz w:val="21"/>
          <w:szCs w:val="21"/>
        </w:rPr>
        <w:t>催化三联体</w:t>
      </w:r>
      <w:r w:rsidRPr="00BD0C2F">
        <w:rPr>
          <w:rFonts w:ascii="Times New Roman" w:eastAsia="宋体" w:hAnsi="Times New Roman" w:cs="Times New Roman"/>
          <w:sz w:val="21"/>
          <w:szCs w:val="21"/>
        </w:rPr>
        <w:t>[47]</w:t>
      </w:r>
      <w:r w:rsidRPr="00BD0C2F">
        <w:rPr>
          <w:rFonts w:ascii="Times New Roman" w:eastAsia="宋体" w:hAnsi="Times New Roman" w:cs="Times New Roman"/>
          <w:sz w:val="21"/>
          <w:szCs w:val="21"/>
        </w:rPr>
        <w:t>，其中重点关注参与乒乓机制所必需的催化</w:t>
      </w:r>
      <w:r w:rsidRPr="00BD0C2F">
        <w:rPr>
          <w:rFonts w:ascii="Times New Roman" w:eastAsia="宋体" w:hAnsi="Times New Roman" w:cs="Times New Roman"/>
          <w:sz w:val="21"/>
          <w:szCs w:val="21"/>
        </w:rPr>
        <w:t xml:space="preserve"> Cys </w:t>
      </w:r>
      <w:r w:rsidRPr="00BD0C2F">
        <w:rPr>
          <w:rFonts w:ascii="Times New Roman" w:eastAsia="宋体" w:hAnsi="Times New Roman" w:cs="Times New Roman"/>
          <w:sz w:val="21"/>
          <w:szCs w:val="21"/>
        </w:rPr>
        <w:t>残基。进一步利用</w:t>
      </w:r>
      <w:r w:rsidRPr="00BD0C2F">
        <w:rPr>
          <w:rFonts w:ascii="Times New Roman" w:eastAsia="宋体" w:hAnsi="Times New Roman" w:cs="Times New Roman"/>
          <w:sz w:val="21"/>
          <w:szCs w:val="21"/>
        </w:rPr>
        <w:t xml:space="preserve"> AlphaFold3[48] </w:t>
      </w:r>
      <w:r w:rsidRPr="00BD0C2F">
        <w:rPr>
          <w:rFonts w:ascii="Times New Roman" w:eastAsia="宋体" w:hAnsi="Times New Roman" w:cs="Times New Roman"/>
          <w:sz w:val="21"/>
          <w:szCs w:val="21"/>
        </w:rPr>
        <w:t>预测候选蛋白的三维结构，并采用</w:t>
      </w:r>
      <w:r w:rsidRPr="00BD0C2F">
        <w:rPr>
          <w:rFonts w:ascii="Times New Roman" w:eastAsia="宋体" w:hAnsi="Times New Roman" w:cs="Times New Roman"/>
          <w:sz w:val="21"/>
          <w:szCs w:val="21"/>
        </w:rPr>
        <w:t xml:space="preserve"> AutoDock Vina[26] </w:t>
      </w:r>
      <w:r w:rsidRPr="00BD0C2F">
        <w:rPr>
          <w:rFonts w:ascii="Times New Roman" w:eastAsia="宋体" w:hAnsi="Times New Roman" w:cs="Times New Roman"/>
          <w:sz w:val="21"/>
          <w:szCs w:val="21"/>
        </w:rPr>
        <w:t>分别对</w:t>
      </w:r>
      <w:r w:rsidRPr="00BD0C2F">
        <w:rPr>
          <w:rFonts w:ascii="Times New Roman" w:eastAsia="宋体" w:hAnsi="Times New Roman" w:cs="Times New Roman"/>
          <w:sz w:val="21"/>
          <w:szCs w:val="21"/>
        </w:rPr>
        <w:t xml:space="preserve"> p-aminophenol </w:t>
      </w:r>
      <w:r w:rsidRPr="00BD0C2F">
        <w:rPr>
          <w:rFonts w:ascii="Times New Roman" w:eastAsia="宋体" w:hAnsi="Times New Roman" w:cs="Times New Roman"/>
          <w:sz w:val="21"/>
          <w:szCs w:val="21"/>
        </w:rPr>
        <w:t>和</w:t>
      </w:r>
      <w:r w:rsidRPr="00BD0C2F">
        <w:rPr>
          <w:rFonts w:ascii="Times New Roman" w:eastAsia="宋体" w:hAnsi="Times New Roman" w:cs="Times New Roman"/>
          <w:sz w:val="21"/>
          <w:szCs w:val="21"/>
        </w:rPr>
        <w:t xml:space="preserve"> acetyl-CoA </w:t>
      </w:r>
      <w:r w:rsidRPr="00BD0C2F">
        <w:rPr>
          <w:rFonts w:ascii="Times New Roman" w:eastAsia="宋体" w:hAnsi="Times New Roman" w:cs="Times New Roman"/>
          <w:sz w:val="21"/>
          <w:szCs w:val="21"/>
        </w:rPr>
        <w:t>进行半柔性分子对接，以评估催化残基与底物之间的空间排布是否满足</w:t>
      </w:r>
      <w:r w:rsidRPr="00BD0C2F">
        <w:rPr>
          <w:rFonts w:ascii="Times New Roman" w:eastAsia="宋体" w:hAnsi="Times New Roman" w:cs="Times New Roman"/>
          <w:sz w:val="21"/>
          <w:szCs w:val="21"/>
        </w:rPr>
        <w:t xml:space="preserve"> N-</w:t>
      </w:r>
      <w:r w:rsidRPr="00BD0C2F">
        <w:rPr>
          <w:rFonts w:ascii="Times New Roman" w:eastAsia="宋体" w:hAnsi="Times New Roman" w:cs="Times New Roman"/>
          <w:sz w:val="21"/>
          <w:szCs w:val="21"/>
        </w:rPr>
        <w:t>乙酰化反应的几何要求，包括小于</w:t>
      </w:r>
      <w:r w:rsidRPr="00BD0C2F">
        <w:rPr>
          <w:rFonts w:ascii="Times New Roman" w:eastAsia="宋体" w:hAnsi="Times New Roman" w:cs="Times New Roman"/>
          <w:sz w:val="21"/>
          <w:szCs w:val="21"/>
        </w:rPr>
        <w:t xml:space="preserve"> 4.0 Å </w:t>
      </w:r>
      <w:r w:rsidRPr="00BD0C2F">
        <w:rPr>
          <w:rFonts w:ascii="Times New Roman" w:eastAsia="宋体" w:hAnsi="Times New Roman" w:cs="Times New Roman"/>
          <w:sz w:val="21"/>
          <w:szCs w:val="21"/>
        </w:rPr>
        <w:t>的适宜进攻距离，以及</w:t>
      </w:r>
      <w:r w:rsidRPr="00BD0C2F">
        <w:rPr>
          <w:rFonts w:ascii="Times New Roman" w:eastAsia="宋体" w:hAnsi="Times New Roman" w:cs="Times New Roman"/>
          <w:sz w:val="21"/>
          <w:szCs w:val="21"/>
        </w:rPr>
        <w:t xml:space="preserve"> p-aminophenol </w:t>
      </w:r>
      <w:r w:rsidRPr="00BD0C2F">
        <w:rPr>
          <w:rFonts w:ascii="Times New Roman" w:eastAsia="宋体" w:hAnsi="Times New Roman" w:cs="Times New Roman"/>
          <w:sz w:val="21"/>
          <w:szCs w:val="21"/>
        </w:rPr>
        <w:t>中亲核氨基与</w:t>
      </w:r>
      <w:r w:rsidRPr="00BD0C2F">
        <w:rPr>
          <w:rFonts w:ascii="Times New Roman" w:eastAsia="宋体" w:hAnsi="Times New Roman" w:cs="Times New Roman"/>
          <w:sz w:val="21"/>
          <w:szCs w:val="21"/>
        </w:rPr>
        <w:t xml:space="preserve"> acetyl-CoA </w:t>
      </w:r>
      <w:r w:rsidRPr="00BD0C2F">
        <w:rPr>
          <w:rFonts w:ascii="Times New Roman" w:eastAsia="宋体" w:hAnsi="Times New Roman" w:cs="Times New Roman"/>
          <w:sz w:val="21"/>
          <w:szCs w:val="21"/>
        </w:rPr>
        <w:t>乙酰基之间合理的相对取向</w:t>
      </w:r>
      <w:r w:rsidRPr="00BD0C2F">
        <w:rPr>
          <w:rFonts w:ascii="Times New Roman" w:eastAsia="宋体" w:hAnsi="Times New Roman" w:cs="Times New Roman"/>
          <w:sz w:val="21"/>
          <w:szCs w:val="21"/>
        </w:rPr>
        <w:t>[49]</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Fig. 5A</w:t>
      </w:r>
      <w:r w:rsidRPr="00BD0C2F">
        <w:rPr>
          <w:rFonts w:ascii="Times New Roman" w:eastAsia="宋体" w:hAnsi="Times New Roman" w:cs="Times New Roman"/>
          <w:sz w:val="21"/>
          <w:szCs w:val="21"/>
        </w:rPr>
        <w:t>）。通过上述逐级筛选，进一步排除了催化残基缺失、存在明显空间位阻或底物结合构象不合理的候选酶。</w:t>
      </w:r>
    </w:p>
    <w:p w14:paraId="2436A069" w14:textId="5029FC31" w:rsidR="00D76B5C" w:rsidRPr="00BD0C2F" w:rsidRDefault="00D76B5C" w:rsidP="00D76B5C">
      <w:pPr>
        <w:adjustRightInd w:val="0"/>
        <w:snapToGrid w:val="0"/>
        <w:spacing w:afterLines="50" w:after="156" w:line="440" w:lineRule="exact"/>
        <w:jc w:val="both"/>
        <w:rPr>
          <w:rFonts w:ascii="Times New Roman" w:eastAsia="宋体" w:hAnsi="Times New Roman" w:cs="Times New Roman" w:hint="eastAsia"/>
          <w:sz w:val="21"/>
          <w:szCs w:val="21"/>
        </w:rPr>
      </w:pPr>
      <w:r w:rsidRPr="00BD0C2F">
        <w:rPr>
          <w:rFonts w:ascii="Times New Roman" w:eastAsia="宋体" w:hAnsi="Times New Roman" w:cs="Times New Roman" w:hint="eastAsia"/>
          <w:sz w:val="21"/>
          <w:szCs w:val="21"/>
        </w:rPr>
        <w:t>在</w:t>
      </w:r>
      <w:r w:rsidRPr="00BD0C2F">
        <w:rPr>
          <w:rFonts w:ascii="Times New Roman" w:eastAsia="宋体" w:hAnsi="Times New Roman" w:cs="Times New Roman"/>
          <w:sz w:val="21"/>
          <w:szCs w:val="21"/>
        </w:rPr>
        <w:t xml:space="preserve"> MDS </w:t>
      </w:r>
      <w:r w:rsidRPr="00BD0C2F">
        <w:rPr>
          <w:rFonts w:ascii="Times New Roman" w:eastAsia="宋体" w:hAnsi="Times New Roman" w:cs="Times New Roman"/>
          <w:sz w:val="21"/>
          <w:szCs w:val="21"/>
        </w:rPr>
        <w:t>排名前</w:t>
      </w:r>
      <w:r w:rsidRPr="00BD0C2F">
        <w:rPr>
          <w:rFonts w:ascii="Times New Roman" w:eastAsia="宋体" w:hAnsi="Times New Roman" w:cs="Times New Roman"/>
          <w:sz w:val="21"/>
          <w:szCs w:val="21"/>
        </w:rPr>
        <w:t xml:space="preserve"> 100 </w:t>
      </w:r>
      <w:r w:rsidRPr="00BD0C2F">
        <w:rPr>
          <w:rFonts w:ascii="Times New Roman" w:eastAsia="宋体" w:hAnsi="Times New Roman" w:cs="Times New Roman"/>
          <w:sz w:val="21"/>
          <w:szCs w:val="21"/>
        </w:rPr>
        <w:t>的候选序列中，经上述筛选最终获得</w:t>
      </w:r>
      <w:r w:rsidRPr="00BD0C2F">
        <w:rPr>
          <w:rFonts w:ascii="Times New Roman" w:eastAsia="宋体" w:hAnsi="Times New Roman" w:cs="Times New Roman"/>
          <w:sz w:val="21"/>
          <w:szCs w:val="21"/>
        </w:rPr>
        <w:t xml:space="preserve"> 10 </w:t>
      </w:r>
      <w:r w:rsidRPr="00BD0C2F">
        <w:rPr>
          <w:rFonts w:ascii="Times New Roman" w:eastAsia="宋体" w:hAnsi="Times New Roman" w:cs="Times New Roman"/>
          <w:sz w:val="21"/>
          <w:szCs w:val="21"/>
        </w:rPr>
        <w:t>个候选酶，包括</w:t>
      </w:r>
      <w:r w:rsidRPr="00BD0C2F">
        <w:rPr>
          <w:rFonts w:ascii="Times New Roman" w:eastAsia="宋体" w:hAnsi="Times New Roman" w:cs="Times New Roman"/>
          <w:sz w:val="21"/>
          <w:szCs w:val="21"/>
        </w:rPr>
        <w:t xml:space="preserve"> SAT1</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MetAA</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DcsE</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HE</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GlmU</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Spy</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YokL</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SpeG</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 xml:space="preserve">CatQ </w:t>
      </w:r>
      <w:r w:rsidRPr="00BD0C2F">
        <w:rPr>
          <w:rFonts w:ascii="Times New Roman" w:eastAsia="宋体" w:hAnsi="Times New Roman" w:cs="Times New Roman"/>
          <w:sz w:val="21"/>
          <w:szCs w:val="21"/>
        </w:rPr>
        <w:t>和</w:t>
      </w:r>
      <w:r w:rsidRPr="00BD0C2F">
        <w:rPr>
          <w:rFonts w:ascii="Times New Roman" w:eastAsia="宋体" w:hAnsi="Times New Roman" w:cs="Times New Roman"/>
          <w:sz w:val="21"/>
          <w:szCs w:val="21"/>
        </w:rPr>
        <w:t xml:space="preserve"> ATF1</w:t>
      </w:r>
      <w:r w:rsidRPr="00BD0C2F">
        <w:rPr>
          <w:rFonts w:ascii="Times New Roman" w:eastAsia="宋体" w:hAnsi="Times New Roman" w:cs="Times New Roman"/>
          <w:sz w:val="21"/>
          <w:szCs w:val="21"/>
        </w:rPr>
        <w:t>，并用于后续实验验证</w:t>
      </w:r>
      <w:commentRangeStart w:id="0"/>
      <w:r w:rsidRPr="00456147">
        <w:rPr>
          <w:rFonts w:ascii="Times New Roman" w:eastAsia="宋体" w:hAnsi="Times New Roman" w:cs="Times New Roman"/>
          <w:sz w:val="21"/>
          <w:szCs w:val="21"/>
          <w:highlight w:val="yellow"/>
        </w:rPr>
        <w:t>（</w:t>
      </w:r>
      <w:r w:rsidRPr="00456147">
        <w:rPr>
          <w:rFonts w:ascii="Times New Roman" w:eastAsia="宋体" w:hAnsi="Times New Roman" w:cs="Times New Roman"/>
          <w:sz w:val="21"/>
          <w:szCs w:val="21"/>
          <w:highlight w:val="yellow"/>
        </w:rPr>
        <w:t>Supplementary Table 9</w:t>
      </w:r>
      <w:r w:rsidRPr="00456147">
        <w:rPr>
          <w:rFonts w:ascii="Times New Roman" w:eastAsia="宋体" w:hAnsi="Times New Roman" w:cs="Times New Roman"/>
          <w:sz w:val="21"/>
          <w:szCs w:val="21"/>
          <w:highlight w:val="yellow"/>
        </w:rPr>
        <w:t>）</w:t>
      </w:r>
      <w:commentRangeEnd w:id="0"/>
      <w:r w:rsidR="00D51446" w:rsidRPr="00BD0C2F">
        <w:rPr>
          <w:rStyle w:val="af3"/>
          <w:rFonts w:ascii="Times New Roman" w:eastAsia="宋体" w:hAnsi="Times New Roman" w:cs="Times New Roman"/>
        </w:rPr>
        <w:commentReference w:id="0"/>
      </w:r>
      <w:r w:rsidRPr="00BD0C2F">
        <w:rPr>
          <w:rFonts w:ascii="Times New Roman" w:eastAsia="宋体" w:hAnsi="Times New Roman" w:cs="Times New Roman"/>
          <w:sz w:val="21"/>
          <w:szCs w:val="21"/>
        </w:rPr>
        <w:t>。与此同时，从</w:t>
      </w:r>
      <w:r w:rsidRPr="00BD0C2F">
        <w:rPr>
          <w:rFonts w:ascii="Times New Roman" w:eastAsia="宋体" w:hAnsi="Times New Roman" w:cs="Times New Roman"/>
          <w:sz w:val="21"/>
          <w:szCs w:val="21"/>
        </w:rPr>
        <w:t xml:space="preserve"> MDS </w:t>
      </w:r>
      <w:r w:rsidRPr="00BD0C2F">
        <w:rPr>
          <w:rFonts w:ascii="Times New Roman" w:eastAsia="宋体" w:hAnsi="Times New Roman" w:cs="Times New Roman"/>
          <w:sz w:val="21"/>
          <w:szCs w:val="21"/>
        </w:rPr>
        <w:t>排名</w:t>
      </w:r>
      <w:r w:rsidRPr="00BD0C2F">
        <w:rPr>
          <w:rFonts w:ascii="Times New Roman" w:eastAsia="宋体" w:hAnsi="Times New Roman" w:cs="Times New Roman"/>
          <w:sz w:val="21"/>
          <w:szCs w:val="21"/>
        </w:rPr>
        <w:t xml:space="preserve"> 101–300 </w:t>
      </w:r>
      <w:r w:rsidRPr="00BD0C2F">
        <w:rPr>
          <w:rFonts w:ascii="Times New Roman" w:eastAsia="宋体" w:hAnsi="Times New Roman" w:cs="Times New Roman"/>
          <w:sz w:val="21"/>
          <w:szCs w:val="21"/>
        </w:rPr>
        <w:t>的候选序列中，采用完全相同的筛选流程独立获得</w:t>
      </w:r>
      <w:r w:rsidRPr="00BD0C2F">
        <w:rPr>
          <w:rFonts w:ascii="Times New Roman" w:eastAsia="宋体" w:hAnsi="Times New Roman" w:cs="Times New Roman"/>
          <w:sz w:val="21"/>
          <w:szCs w:val="21"/>
        </w:rPr>
        <w:t xml:space="preserve"> 10 </w:t>
      </w:r>
      <w:r w:rsidRPr="00BD0C2F">
        <w:rPr>
          <w:rFonts w:ascii="Times New Roman" w:eastAsia="宋体" w:hAnsi="Times New Roman" w:cs="Times New Roman"/>
          <w:sz w:val="21"/>
          <w:szCs w:val="21"/>
        </w:rPr>
        <w:t>个候选酶，包括</w:t>
      </w:r>
      <w:r w:rsidRPr="00BD0C2F">
        <w:rPr>
          <w:rFonts w:ascii="Times New Roman" w:eastAsia="宋体" w:hAnsi="Times New Roman" w:cs="Times New Roman"/>
          <w:sz w:val="21"/>
          <w:szCs w:val="21"/>
        </w:rPr>
        <w:t xml:space="preserve"> LipB</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MetAS</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PagP</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Apx3C</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YjcK</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LCAT</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ATAT</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PseH</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 xml:space="preserve">Y875 </w:t>
      </w:r>
      <w:r w:rsidRPr="00BD0C2F">
        <w:rPr>
          <w:rFonts w:ascii="Times New Roman" w:eastAsia="宋体" w:hAnsi="Times New Roman" w:cs="Times New Roman"/>
          <w:sz w:val="21"/>
          <w:szCs w:val="21"/>
        </w:rPr>
        <w:t>和</w:t>
      </w:r>
      <w:r w:rsidRPr="00BD0C2F">
        <w:rPr>
          <w:rFonts w:ascii="Times New Roman" w:eastAsia="宋体" w:hAnsi="Times New Roman" w:cs="Times New Roman"/>
          <w:sz w:val="21"/>
          <w:szCs w:val="21"/>
        </w:rPr>
        <w:t xml:space="preserve"> PhnO</w:t>
      </w:r>
      <w:r w:rsidR="00456147" w:rsidRPr="00456147">
        <w:rPr>
          <w:rFonts w:ascii="Times New Roman" w:eastAsia="宋体" w:hAnsi="Times New Roman" w:cs="Times New Roman"/>
          <w:sz w:val="21"/>
          <w:szCs w:val="21"/>
          <w:highlight w:val="yellow"/>
        </w:rPr>
        <w:t>（</w:t>
      </w:r>
      <w:r w:rsidR="00456147" w:rsidRPr="00456147">
        <w:rPr>
          <w:rFonts w:ascii="Times New Roman" w:eastAsia="宋体" w:hAnsi="Times New Roman" w:cs="Times New Roman"/>
          <w:sz w:val="21"/>
          <w:szCs w:val="21"/>
          <w:highlight w:val="yellow"/>
        </w:rPr>
        <w:t>Supplementary Table 9</w:t>
      </w:r>
      <w:r w:rsidR="00456147" w:rsidRPr="00456147">
        <w:rPr>
          <w:rFonts w:ascii="Times New Roman" w:eastAsia="宋体" w:hAnsi="Times New Roman" w:cs="Times New Roman"/>
          <w:sz w:val="21"/>
          <w:szCs w:val="21"/>
          <w:highlight w:val="yellow"/>
        </w:rPr>
        <w:t>）</w:t>
      </w:r>
      <w:r w:rsidRPr="00BD0C2F">
        <w:rPr>
          <w:rFonts w:ascii="Times New Roman" w:eastAsia="宋体" w:hAnsi="Times New Roman" w:cs="Times New Roman"/>
          <w:sz w:val="21"/>
          <w:szCs w:val="21"/>
        </w:rPr>
        <w:t>。两组候选酶的</w:t>
      </w:r>
      <w:r w:rsidRPr="00BD0C2F">
        <w:rPr>
          <w:rFonts w:ascii="Times New Roman" w:eastAsia="宋体" w:hAnsi="Times New Roman" w:cs="Times New Roman"/>
          <w:sz w:val="21"/>
          <w:szCs w:val="21"/>
        </w:rPr>
        <w:t xml:space="preserve"> MDS </w:t>
      </w:r>
      <w:r w:rsidRPr="00BD0C2F">
        <w:rPr>
          <w:rFonts w:ascii="Times New Roman" w:eastAsia="宋体" w:hAnsi="Times New Roman" w:cs="Times New Roman"/>
          <w:sz w:val="21"/>
          <w:szCs w:val="21"/>
        </w:rPr>
        <w:t>预测得分及其排名信息</w:t>
      </w:r>
      <w:r w:rsidRPr="00BD0C2F">
        <w:rPr>
          <w:rFonts w:ascii="Times New Roman" w:eastAsia="宋体" w:hAnsi="Times New Roman" w:cs="Times New Roman" w:hint="eastAsia"/>
          <w:sz w:val="21"/>
          <w:szCs w:val="21"/>
        </w:rPr>
        <w:t>汇总于</w:t>
      </w:r>
      <w:r w:rsidRPr="00BD0C2F">
        <w:rPr>
          <w:rFonts w:ascii="Times New Roman" w:eastAsia="宋体" w:hAnsi="Times New Roman" w:cs="Times New Roman"/>
          <w:sz w:val="21"/>
          <w:szCs w:val="21"/>
        </w:rPr>
        <w:t xml:space="preserve"> </w:t>
      </w:r>
      <w:commentRangeStart w:id="1"/>
      <w:r w:rsidRPr="00D76B5C">
        <w:rPr>
          <w:rFonts w:ascii="Times New Roman" w:eastAsia="宋体" w:hAnsi="Times New Roman" w:cs="Times New Roman"/>
          <w:sz w:val="21"/>
          <w:szCs w:val="21"/>
          <w:highlight w:val="yellow"/>
        </w:rPr>
        <w:t>Table 3</w:t>
      </w:r>
      <w:commentRangeEnd w:id="1"/>
      <w:r w:rsidR="00D51446" w:rsidRPr="00BD0C2F">
        <w:rPr>
          <w:rStyle w:val="af3"/>
          <w:rFonts w:ascii="Times New Roman" w:eastAsia="宋体" w:hAnsi="Times New Roman" w:cs="Times New Roman"/>
        </w:rPr>
        <w:commentReference w:id="1"/>
      </w:r>
      <w:r w:rsidRPr="00BD0C2F">
        <w:rPr>
          <w:rFonts w:ascii="Times New Roman" w:eastAsia="宋体" w:hAnsi="Times New Roman" w:cs="Times New Roman"/>
          <w:sz w:val="21"/>
          <w:szCs w:val="21"/>
        </w:rPr>
        <w:t>。</w:t>
      </w:r>
    </w:p>
    <w:p w14:paraId="5EB4B48F" w14:textId="77777777" w:rsidR="00D76B5C" w:rsidRPr="00BD0C2F" w:rsidRDefault="00D76B5C" w:rsidP="00D76B5C">
      <w:pPr>
        <w:adjustRightInd w:val="0"/>
        <w:snapToGrid w:val="0"/>
        <w:spacing w:afterLines="50" w:after="156" w:line="440" w:lineRule="exact"/>
        <w:jc w:val="both"/>
        <w:rPr>
          <w:rFonts w:ascii="Times New Roman" w:eastAsia="宋体" w:hAnsi="Times New Roman" w:cs="Times New Roman" w:hint="eastAsia"/>
          <w:sz w:val="21"/>
          <w:szCs w:val="21"/>
        </w:rPr>
      </w:pPr>
      <w:r w:rsidRPr="00BD0C2F">
        <w:rPr>
          <w:rFonts w:ascii="Times New Roman" w:eastAsia="宋体" w:hAnsi="Times New Roman" w:cs="Times New Roman" w:hint="eastAsia"/>
          <w:sz w:val="21"/>
          <w:szCs w:val="21"/>
        </w:rPr>
        <w:t>随后，将上述候选酶的编码基因分别克隆至</w:t>
      </w:r>
      <w:r w:rsidRPr="00BD0C2F">
        <w:rPr>
          <w:rFonts w:ascii="Times New Roman" w:eastAsia="宋体" w:hAnsi="Times New Roman" w:cs="Times New Roman"/>
          <w:sz w:val="21"/>
          <w:szCs w:val="21"/>
        </w:rPr>
        <w:t xml:space="preserve"> pETDuet-1 </w:t>
      </w:r>
      <w:r w:rsidRPr="00BD0C2F">
        <w:rPr>
          <w:rFonts w:ascii="Times New Roman" w:eastAsia="宋体" w:hAnsi="Times New Roman" w:cs="Times New Roman"/>
          <w:sz w:val="21"/>
          <w:szCs w:val="21"/>
        </w:rPr>
        <w:t>表达载体中，构建相应的重组表达质粒，例如</w:t>
      </w:r>
      <w:r w:rsidRPr="00BD0C2F">
        <w:rPr>
          <w:rFonts w:ascii="Times New Roman" w:eastAsia="宋体" w:hAnsi="Times New Roman" w:cs="Times New Roman"/>
          <w:sz w:val="21"/>
          <w:szCs w:val="21"/>
        </w:rPr>
        <w:t xml:space="preserve"> pETDuet-MetAA</w:t>
      </w:r>
      <w:commentRangeStart w:id="2"/>
      <w:r w:rsidRPr="00D76B5C">
        <w:rPr>
          <w:rFonts w:ascii="Times New Roman" w:eastAsia="宋体" w:hAnsi="Times New Roman" w:cs="Times New Roman"/>
          <w:sz w:val="21"/>
          <w:szCs w:val="21"/>
          <w:highlight w:val="yellow"/>
        </w:rPr>
        <w:t>（</w:t>
      </w:r>
      <w:r w:rsidRPr="00D76B5C">
        <w:rPr>
          <w:rFonts w:ascii="Times New Roman" w:eastAsia="宋体" w:hAnsi="Times New Roman" w:cs="Times New Roman"/>
          <w:sz w:val="21"/>
          <w:szCs w:val="21"/>
          <w:highlight w:val="yellow"/>
        </w:rPr>
        <w:t>Supplementary Table 10</w:t>
      </w:r>
      <w:r w:rsidRPr="00D76B5C">
        <w:rPr>
          <w:rFonts w:ascii="Times New Roman" w:eastAsia="宋体" w:hAnsi="Times New Roman" w:cs="Times New Roman"/>
          <w:sz w:val="21"/>
          <w:szCs w:val="21"/>
          <w:highlight w:val="yellow"/>
        </w:rPr>
        <w:t>）</w:t>
      </w:r>
      <w:commentRangeEnd w:id="2"/>
      <w:r w:rsidR="00D51446" w:rsidRPr="00BD0C2F">
        <w:rPr>
          <w:rStyle w:val="af3"/>
          <w:rFonts w:ascii="Times New Roman" w:eastAsia="宋体" w:hAnsi="Times New Roman" w:cs="Times New Roman"/>
        </w:rPr>
        <w:commentReference w:id="2"/>
      </w:r>
      <w:r w:rsidRPr="00BD0C2F">
        <w:rPr>
          <w:rFonts w:ascii="Times New Roman" w:eastAsia="宋体" w:hAnsi="Times New Roman" w:cs="Times New Roman"/>
          <w:sz w:val="21"/>
          <w:szCs w:val="21"/>
        </w:rPr>
        <w:t>，并转化至</w:t>
      </w:r>
      <w:r w:rsidRPr="00BD0C2F">
        <w:rPr>
          <w:rFonts w:ascii="Times New Roman" w:eastAsia="宋体" w:hAnsi="Times New Roman" w:cs="Times New Roman"/>
          <w:sz w:val="21"/>
          <w:szCs w:val="21"/>
        </w:rPr>
        <w:t xml:space="preserve"> E. coli BL21(DE3) </w:t>
      </w:r>
      <w:r w:rsidRPr="00BD0C2F">
        <w:rPr>
          <w:rFonts w:ascii="Times New Roman" w:eastAsia="宋体" w:hAnsi="Times New Roman" w:cs="Times New Roman"/>
          <w:sz w:val="21"/>
          <w:szCs w:val="21"/>
        </w:rPr>
        <w:t>中，获得相应的工程菌株</w:t>
      </w:r>
      <w:commentRangeStart w:id="3"/>
      <w:r w:rsidRPr="00D76B5C">
        <w:rPr>
          <w:rFonts w:ascii="Times New Roman" w:eastAsia="宋体" w:hAnsi="Times New Roman" w:cs="Times New Roman"/>
          <w:sz w:val="21"/>
          <w:szCs w:val="21"/>
          <w:highlight w:val="yellow"/>
        </w:rPr>
        <w:t>（</w:t>
      </w:r>
      <w:r w:rsidRPr="00D76B5C">
        <w:rPr>
          <w:rFonts w:ascii="Times New Roman" w:eastAsia="宋体" w:hAnsi="Times New Roman" w:cs="Times New Roman"/>
          <w:sz w:val="21"/>
          <w:szCs w:val="21"/>
          <w:highlight w:val="yellow"/>
        </w:rPr>
        <w:t>Supplementary Table 11</w:t>
      </w:r>
      <w:r w:rsidRPr="00D76B5C">
        <w:rPr>
          <w:rFonts w:ascii="Times New Roman" w:eastAsia="宋体" w:hAnsi="Times New Roman" w:cs="Times New Roman"/>
          <w:sz w:val="21"/>
          <w:szCs w:val="21"/>
          <w:highlight w:val="yellow"/>
        </w:rPr>
        <w:t>）</w:t>
      </w:r>
      <w:commentRangeEnd w:id="3"/>
      <w:r w:rsidR="00D51446" w:rsidRPr="00BD0C2F">
        <w:rPr>
          <w:rStyle w:val="af3"/>
          <w:rFonts w:ascii="Times New Roman" w:eastAsia="宋体" w:hAnsi="Times New Roman" w:cs="Times New Roman"/>
        </w:rPr>
        <w:commentReference w:id="3"/>
      </w:r>
      <w:r w:rsidRPr="00BD0C2F">
        <w:rPr>
          <w:rFonts w:ascii="Times New Roman" w:eastAsia="宋体" w:hAnsi="Times New Roman" w:cs="Times New Roman"/>
          <w:sz w:val="21"/>
          <w:szCs w:val="21"/>
        </w:rPr>
        <w:t>。采用标准蛋白纯化流程获得候选酶的纯化蛋白，并进一步测定其对</w:t>
      </w:r>
      <w:r w:rsidRPr="00BD0C2F">
        <w:rPr>
          <w:rFonts w:ascii="Times New Roman" w:eastAsia="宋体" w:hAnsi="Times New Roman" w:cs="Times New Roman"/>
          <w:sz w:val="21"/>
          <w:szCs w:val="21"/>
        </w:rPr>
        <w:t xml:space="preserve"> p-aminophenol </w:t>
      </w:r>
      <w:r w:rsidRPr="00BD0C2F">
        <w:rPr>
          <w:rFonts w:ascii="Times New Roman" w:eastAsia="宋体" w:hAnsi="Times New Roman" w:cs="Times New Roman"/>
          <w:sz w:val="21"/>
          <w:szCs w:val="21"/>
        </w:rPr>
        <w:t>的催化活性。</w:t>
      </w:r>
      <w:r w:rsidRPr="00BD0C2F">
        <w:rPr>
          <w:rFonts w:ascii="Times New Roman" w:eastAsia="宋体" w:hAnsi="Times New Roman" w:cs="Times New Roman"/>
          <w:sz w:val="21"/>
          <w:szCs w:val="21"/>
        </w:rPr>
        <w:t xml:space="preserve">SDS-PAGE </w:t>
      </w:r>
      <w:r w:rsidRPr="00BD0C2F">
        <w:rPr>
          <w:rFonts w:ascii="Times New Roman" w:eastAsia="宋体" w:hAnsi="Times New Roman" w:cs="Times New Roman"/>
          <w:sz w:val="21"/>
          <w:szCs w:val="21"/>
        </w:rPr>
        <w:t>分析结果表明，所测试的候选酶均能够在</w:t>
      </w:r>
      <w:r w:rsidRPr="00BD0C2F">
        <w:rPr>
          <w:rFonts w:ascii="Times New Roman" w:eastAsia="宋体" w:hAnsi="Times New Roman" w:cs="Times New Roman"/>
          <w:sz w:val="21"/>
          <w:szCs w:val="21"/>
        </w:rPr>
        <w:t xml:space="preserve"> E. coli </w:t>
      </w:r>
      <w:r w:rsidRPr="00BD0C2F">
        <w:rPr>
          <w:rFonts w:ascii="Times New Roman" w:eastAsia="宋体" w:hAnsi="Times New Roman" w:cs="Times New Roman"/>
          <w:sz w:val="21"/>
          <w:szCs w:val="21"/>
        </w:rPr>
        <w:t>中成功表达</w:t>
      </w:r>
      <w:commentRangeStart w:id="4"/>
      <w:r w:rsidRPr="00D76B5C">
        <w:rPr>
          <w:rFonts w:ascii="Times New Roman" w:eastAsia="宋体" w:hAnsi="Times New Roman" w:cs="Times New Roman"/>
          <w:sz w:val="21"/>
          <w:szCs w:val="21"/>
          <w:highlight w:val="yellow"/>
        </w:rPr>
        <w:t>（</w:t>
      </w:r>
      <w:r w:rsidRPr="00D76B5C">
        <w:rPr>
          <w:rFonts w:ascii="Times New Roman" w:eastAsia="宋体" w:hAnsi="Times New Roman" w:cs="Times New Roman"/>
          <w:sz w:val="21"/>
          <w:szCs w:val="21"/>
          <w:highlight w:val="yellow"/>
        </w:rPr>
        <w:t>Supplementary Figure 1</w:t>
      </w:r>
      <w:r w:rsidRPr="00D76B5C">
        <w:rPr>
          <w:rFonts w:ascii="Times New Roman" w:eastAsia="宋体" w:hAnsi="Times New Roman" w:cs="Times New Roman"/>
          <w:sz w:val="21"/>
          <w:szCs w:val="21"/>
          <w:highlight w:val="yellow"/>
        </w:rPr>
        <w:t>）</w:t>
      </w:r>
      <w:commentRangeEnd w:id="4"/>
      <w:r w:rsidR="00D51446" w:rsidRPr="00BD0C2F">
        <w:rPr>
          <w:rStyle w:val="af3"/>
          <w:rFonts w:ascii="Times New Roman" w:eastAsia="宋体" w:hAnsi="Times New Roman" w:cs="Times New Roman"/>
        </w:rPr>
        <w:commentReference w:id="4"/>
      </w:r>
      <w:r w:rsidRPr="00BD0C2F">
        <w:rPr>
          <w:rFonts w:ascii="Times New Roman" w:eastAsia="宋体" w:hAnsi="Times New Roman" w:cs="Times New Roman"/>
          <w:sz w:val="21"/>
          <w:szCs w:val="21"/>
        </w:rPr>
        <w:t>。</w:t>
      </w:r>
    </w:p>
    <w:p w14:paraId="557FB8AD" w14:textId="203C5E28" w:rsidR="00D76B5C" w:rsidRPr="00BD0C2F" w:rsidRDefault="00D76B5C" w:rsidP="00D76B5C">
      <w:pPr>
        <w:adjustRightInd w:val="0"/>
        <w:snapToGrid w:val="0"/>
        <w:spacing w:afterLines="50" w:after="156" w:line="440" w:lineRule="exact"/>
        <w:jc w:val="both"/>
        <w:rPr>
          <w:rFonts w:ascii="Times New Roman" w:eastAsia="宋体" w:hAnsi="Times New Roman" w:cs="Times New Roman" w:hint="eastAsia"/>
          <w:sz w:val="21"/>
          <w:szCs w:val="21"/>
        </w:rPr>
      </w:pPr>
      <w:r w:rsidRPr="00BD0C2F">
        <w:rPr>
          <w:rFonts w:ascii="Times New Roman" w:eastAsia="宋体" w:hAnsi="Times New Roman" w:cs="Times New Roman" w:hint="eastAsia"/>
          <w:sz w:val="21"/>
          <w:szCs w:val="21"/>
        </w:rPr>
        <w:t>在</w:t>
      </w:r>
      <w:r w:rsidRPr="00BD0C2F">
        <w:rPr>
          <w:rFonts w:ascii="Times New Roman" w:eastAsia="宋体" w:hAnsi="Times New Roman" w:cs="Times New Roman"/>
          <w:sz w:val="21"/>
          <w:szCs w:val="21"/>
        </w:rPr>
        <w:t xml:space="preserve"> MDS </w:t>
      </w:r>
      <w:r w:rsidRPr="00BD0C2F">
        <w:rPr>
          <w:rFonts w:ascii="Times New Roman" w:eastAsia="宋体" w:hAnsi="Times New Roman" w:cs="Times New Roman"/>
          <w:sz w:val="21"/>
          <w:szCs w:val="21"/>
        </w:rPr>
        <w:t>排名前</w:t>
      </w:r>
      <w:r w:rsidRPr="00BD0C2F">
        <w:rPr>
          <w:rFonts w:ascii="Times New Roman" w:eastAsia="宋体" w:hAnsi="Times New Roman" w:cs="Times New Roman"/>
          <w:sz w:val="21"/>
          <w:szCs w:val="21"/>
        </w:rPr>
        <w:t xml:space="preserve"> 100 </w:t>
      </w:r>
      <w:r w:rsidRPr="00BD0C2F">
        <w:rPr>
          <w:rFonts w:ascii="Times New Roman" w:eastAsia="宋体" w:hAnsi="Times New Roman" w:cs="Times New Roman"/>
          <w:sz w:val="21"/>
          <w:szCs w:val="21"/>
        </w:rPr>
        <w:t>的</w:t>
      </w:r>
      <w:r w:rsidRPr="00BD0C2F">
        <w:rPr>
          <w:rFonts w:ascii="Times New Roman" w:eastAsia="宋体" w:hAnsi="Times New Roman" w:cs="Times New Roman"/>
          <w:sz w:val="21"/>
          <w:szCs w:val="21"/>
        </w:rPr>
        <w:t xml:space="preserve"> 10 </w:t>
      </w:r>
      <w:r w:rsidRPr="00BD0C2F">
        <w:rPr>
          <w:rFonts w:ascii="Times New Roman" w:eastAsia="宋体" w:hAnsi="Times New Roman" w:cs="Times New Roman"/>
          <w:sz w:val="21"/>
          <w:szCs w:val="21"/>
        </w:rPr>
        <w:t>个候选酶中，共有</w:t>
      </w:r>
      <w:r w:rsidRPr="00BD0C2F">
        <w:rPr>
          <w:rFonts w:ascii="Times New Roman" w:eastAsia="宋体" w:hAnsi="Times New Roman" w:cs="Times New Roman"/>
          <w:sz w:val="21"/>
          <w:szCs w:val="21"/>
        </w:rPr>
        <w:t>7</w:t>
      </w:r>
      <w:r w:rsidRPr="00BD0C2F">
        <w:rPr>
          <w:rFonts w:ascii="Times New Roman" w:eastAsia="宋体" w:hAnsi="Times New Roman" w:cs="Times New Roman"/>
          <w:sz w:val="21"/>
          <w:szCs w:val="21"/>
        </w:rPr>
        <w:t>种酶，包括</w:t>
      </w:r>
      <w:r w:rsidRPr="00BD0C2F">
        <w:rPr>
          <w:rFonts w:ascii="Times New Roman" w:eastAsia="宋体" w:hAnsi="Times New Roman" w:cs="Times New Roman"/>
          <w:sz w:val="21"/>
          <w:szCs w:val="21"/>
        </w:rPr>
        <w:t xml:space="preserve"> MetAA</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ATF1</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YokL</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DcsE</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SAT1</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GlmU</w:t>
      </w:r>
      <w:r w:rsidRPr="00BD0C2F">
        <w:rPr>
          <w:rFonts w:ascii="Times New Roman" w:eastAsia="宋体" w:hAnsi="Times New Roman" w:cs="Times New Roman"/>
          <w:sz w:val="21"/>
          <w:szCs w:val="21"/>
        </w:rPr>
        <w:t>和</w:t>
      </w:r>
      <w:r w:rsidRPr="00BD0C2F">
        <w:rPr>
          <w:rFonts w:ascii="Times New Roman" w:eastAsia="宋体" w:hAnsi="Times New Roman" w:cs="Times New Roman"/>
          <w:sz w:val="21"/>
          <w:szCs w:val="21"/>
        </w:rPr>
        <w:t>HE</w:t>
      </w:r>
      <w:r w:rsidRPr="00BD0C2F">
        <w:rPr>
          <w:rFonts w:ascii="Times New Roman" w:eastAsia="宋体" w:hAnsi="Times New Roman" w:cs="Times New Roman"/>
          <w:sz w:val="21"/>
          <w:szCs w:val="21"/>
        </w:rPr>
        <w:t>，能够催化</w:t>
      </w:r>
      <w:r w:rsidRPr="00BD0C2F">
        <w:rPr>
          <w:rFonts w:ascii="Times New Roman" w:eastAsia="宋体" w:hAnsi="Times New Roman" w:cs="Times New Roman"/>
          <w:sz w:val="21"/>
          <w:szCs w:val="21"/>
        </w:rPr>
        <w:t>p-aminophenol</w:t>
      </w:r>
      <w:r w:rsidRPr="00BD0C2F">
        <w:rPr>
          <w:rFonts w:ascii="Times New Roman" w:eastAsia="宋体" w:hAnsi="Times New Roman" w:cs="Times New Roman"/>
          <w:sz w:val="21"/>
          <w:szCs w:val="21"/>
        </w:rPr>
        <w:t>向对乙酰氨基酚的转化</w:t>
      </w:r>
      <w:commentRangeStart w:id="5"/>
      <w:r w:rsidRPr="00305B34">
        <w:rPr>
          <w:rFonts w:ascii="Times New Roman" w:eastAsia="宋体" w:hAnsi="Times New Roman" w:cs="Times New Roman"/>
          <w:sz w:val="21"/>
          <w:szCs w:val="21"/>
          <w:highlight w:val="yellow"/>
        </w:rPr>
        <w:t>（</w:t>
      </w:r>
      <w:r w:rsidRPr="00305B34">
        <w:rPr>
          <w:rFonts w:ascii="Times New Roman" w:eastAsia="宋体" w:hAnsi="Times New Roman" w:cs="Times New Roman"/>
          <w:sz w:val="21"/>
          <w:szCs w:val="21"/>
          <w:highlight w:val="yellow"/>
        </w:rPr>
        <w:t>Table 4 and Supplementary Figure 2</w:t>
      </w:r>
      <w:r w:rsidRPr="00305B34">
        <w:rPr>
          <w:rFonts w:ascii="Times New Roman" w:eastAsia="宋体" w:hAnsi="Times New Roman" w:cs="Times New Roman"/>
          <w:sz w:val="21"/>
          <w:szCs w:val="21"/>
          <w:highlight w:val="yellow"/>
        </w:rPr>
        <w:t>）</w:t>
      </w:r>
      <w:commentRangeEnd w:id="5"/>
      <w:r w:rsidR="00D51446" w:rsidRPr="00BD0C2F">
        <w:rPr>
          <w:rStyle w:val="af3"/>
          <w:rFonts w:ascii="Times New Roman" w:eastAsia="宋体" w:hAnsi="Times New Roman" w:cs="Times New Roman"/>
        </w:rPr>
        <w:commentReference w:id="5"/>
      </w:r>
      <w:r w:rsidRPr="00BD0C2F">
        <w:rPr>
          <w:rFonts w:ascii="Times New Roman" w:eastAsia="宋体" w:hAnsi="Times New Roman" w:cs="Times New Roman"/>
          <w:sz w:val="21"/>
          <w:szCs w:val="21"/>
        </w:rPr>
        <w:t>，对应的实验阳性率为</w:t>
      </w:r>
      <w:r w:rsidRPr="00BD0C2F">
        <w:rPr>
          <w:rFonts w:ascii="Times New Roman" w:eastAsia="宋体" w:hAnsi="Times New Roman" w:cs="Times New Roman"/>
          <w:sz w:val="21"/>
          <w:szCs w:val="21"/>
        </w:rPr>
        <w:t>70%</w:t>
      </w:r>
      <w:r w:rsidRPr="00BD0C2F">
        <w:rPr>
          <w:rFonts w:ascii="Times New Roman" w:eastAsia="宋体" w:hAnsi="Times New Roman" w:cs="Times New Roman"/>
          <w:sz w:val="21"/>
          <w:szCs w:val="21"/>
        </w:rPr>
        <w:t>。其中，</w:t>
      </w:r>
      <w:r w:rsidRPr="00BD0C2F">
        <w:rPr>
          <w:rFonts w:ascii="Times New Roman" w:eastAsia="宋体" w:hAnsi="Times New Roman" w:cs="Times New Roman"/>
          <w:sz w:val="21"/>
          <w:szCs w:val="21"/>
        </w:rPr>
        <w:t xml:space="preserve">MetAA </w:t>
      </w:r>
      <w:r w:rsidRPr="00BD0C2F">
        <w:rPr>
          <w:rFonts w:ascii="Times New Roman" w:eastAsia="宋体" w:hAnsi="Times New Roman" w:cs="Times New Roman"/>
          <w:sz w:val="21"/>
          <w:szCs w:val="21"/>
        </w:rPr>
        <w:t>表现出最低的</w:t>
      </w:r>
      <w:r w:rsidRPr="00BD0C2F">
        <w:rPr>
          <w:rFonts w:ascii="Times New Roman" w:eastAsia="宋体" w:hAnsi="Times New Roman" w:cs="Times New Roman"/>
          <w:sz w:val="21"/>
          <w:szCs w:val="21"/>
        </w:rPr>
        <w:t xml:space="preserve"> Km </w:t>
      </w:r>
      <w:r w:rsidRPr="00BD0C2F">
        <w:rPr>
          <w:rFonts w:ascii="Times New Roman" w:eastAsia="宋体" w:hAnsi="Times New Roman" w:cs="Times New Roman"/>
          <w:sz w:val="21"/>
          <w:szCs w:val="21"/>
        </w:rPr>
        <w:t>值和最高的催化效率（</w:t>
      </w:r>
      <w:r w:rsidRPr="00BD0C2F">
        <w:rPr>
          <w:rFonts w:ascii="Times New Roman" w:eastAsia="宋体" w:hAnsi="Times New Roman" w:cs="Times New Roman"/>
          <w:sz w:val="21"/>
          <w:szCs w:val="21"/>
        </w:rPr>
        <w:t>Km = 1213.43 ± 102.10 μM</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kcat/Km = 0.056 μM⁻¹·s⁻¹</w:t>
      </w:r>
      <w:r w:rsidRPr="00BD0C2F">
        <w:rPr>
          <w:rFonts w:ascii="Times New Roman" w:eastAsia="宋体" w:hAnsi="Times New Roman" w:cs="Times New Roman"/>
          <w:sz w:val="21"/>
          <w:szCs w:val="21"/>
        </w:rPr>
        <w:t>），表明其对底物具有较高的亲和性，并</w:t>
      </w:r>
      <w:r w:rsidRPr="00BD0C2F">
        <w:rPr>
          <w:rFonts w:ascii="Times New Roman" w:eastAsia="宋体" w:hAnsi="Times New Roman" w:cs="Times New Roman" w:hint="eastAsia"/>
          <w:sz w:val="21"/>
          <w:szCs w:val="21"/>
        </w:rPr>
        <w:t>具有最佳的催化性能。</w:t>
      </w:r>
      <w:r w:rsidRPr="00BD0C2F">
        <w:rPr>
          <w:rFonts w:ascii="Times New Roman" w:eastAsia="宋体" w:hAnsi="Times New Roman" w:cs="Times New Roman"/>
          <w:sz w:val="21"/>
          <w:szCs w:val="21"/>
        </w:rPr>
        <w:lastRenderedPageBreak/>
        <w:t xml:space="preserve">ATF1 </w:t>
      </w:r>
      <w:r w:rsidRPr="00BD0C2F">
        <w:rPr>
          <w:rFonts w:ascii="Times New Roman" w:eastAsia="宋体" w:hAnsi="Times New Roman" w:cs="Times New Roman"/>
          <w:sz w:val="21"/>
          <w:szCs w:val="21"/>
        </w:rPr>
        <w:t>的催化效率次之（</w:t>
      </w:r>
      <w:r w:rsidRPr="00BD0C2F">
        <w:rPr>
          <w:rFonts w:ascii="Times New Roman" w:eastAsia="宋体" w:hAnsi="Times New Roman" w:cs="Times New Roman"/>
          <w:sz w:val="21"/>
          <w:szCs w:val="21"/>
        </w:rPr>
        <w:t>Km = 1488.76 ± 99.38 μM</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kcat/Km = 0.037 μM⁻¹·s⁻¹</w:t>
      </w:r>
      <w:r w:rsidRPr="00BD0C2F">
        <w:rPr>
          <w:rFonts w:ascii="Times New Roman" w:eastAsia="宋体" w:hAnsi="Times New Roman" w:cs="Times New Roman"/>
          <w:sz w:val="21"/>
          <w:szCs w:val="21"/>
        </w:rPr>
        <w:t>），其次为</w:t>
      </w:r>
      <w:r w:rsidRPr="00BD0C2F">
        <w:rPr>
          <w:rFonts w:ascii="Times New Roman" w:eastAsia="宋体" w:hAnsi="Times New Roman" w:cs="Times New Roman"/>
          <w:sz w:val="21"/>
          <w:szCs w:val="21"/>
        </w:rPr>
        <w:t xml:space="preserve"> YokL</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Km = 1963.84 ± 99.38 μM</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kcat/Km = 0.025 μM⁻¹·s⁻¹</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DcsE</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SAT1</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 xml:space="preserve">GlmU </w:t>
      </w:r>
      <w:r w:rsidRPr="00BD0C2F">
        <w:rPr>
          <w:rFonts w:ascii="Times New Roman" w:eastAsia="宋体" w:hAnsi="Times New Roman" w:cs="Times New Roman"/>
          <w:sz w:val="21"/>
          <w:szCs w:val="21"/>
        </w:rPr>
        <w:t>和</w:t>
      </w:r>
      <w:r w:rsidRPr="00BD0C2F">
        <w:rPr>
          <w:rFonts w:ascii="Times New Roman" w:eastAsia="宋体" w:hAnsi="Times New Roman" w:cs="Times New Roman"/>
          <w:sz w:val="21"/>
          <w:szCs w:val="21"/>
        </w:rPr>
        <w:t xml:space="preserve"> HE </w:t>
      </w:r>
      <w:r w:rsidRPr="00BD0C2F">
        <w:rPr>
          <w:rFonts w:ascii="Times New Roman" w:eastAsia="宋体" w:hAnsi="Times New Roman" w:cs="Times New Roman"/>
          <w:sz w:val="21"/>
          <w:szCs w:val="21"/>
        </w:rPr>
        <w:t>的底物亲和性和催化效率相对较低，其</w:t>
      </w:r>
      <w:r w:rsidRPr="00BD0C2F">
        <w:rPr>
          <w:rFonts w:ascii="Times New Roman" w:eastAsia="宋体" w:hAnsi="Times New Roman" w:cs="Times New Roman"/>
          <w:sz w:val="21"/>
          <w:szCs w:val="21"/>
        </w:rPr>
        <w:t xml:space="preserve"> Km </w:t>
      </w:r>
      <w:r w:rsidRPr="00BD0C2F">
        <w:rPr>
          <w:rFonts w:ascii="Times New Roman" w:eastAsia="宋体" w:hAnsi="Times New Roman" w:cs="Times New Roman"/>
          <w:sz w:val="21"/>
          <w:szCs w:val="21"/>
        </w:rPr>
        <w:t>值分别为</w:t>
      </w:r>
      <w:r w:rsidRPr="00BD0C2F">
        <w:rPr>
          <w:rFonts w:ascii="Times New Roman" w:eastAsia="宋体" w:hAnsi="Times New Roman" w:cs="Times New Roman"/>
          <w:sz w:val="21"/>
          <w:szCs w:val="21"/>
        </w:rPr>
        <w:t xml:space="preserve"> 2557.16 ± 355.82</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2731.65 ± 279.56</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 xml:space="preserve">2852.55 ± 224.29 </w:t>
      </w:r>
      <w:r w:rsidRPr="00BD0C2F">
        <w:rPr>
          <w:rFonts w:ascii="Times New Roman" w:eastAsia="宋体" w:hAnsi="Times New Roman" w:cs="Times New Roman"/>
          <w:sz w:val="21"/>
          <w:szCs w:val="21"/>
        </w:rPr>
        <w:t>和</w:t>
      </w:r>
      <w:r w:rsidRPr="00BD0C2F">
        <w:rPr>
          <w:rFonts w:ascii="Times New Roman" w:eastAsia="宋体" w:hAnsi="Times New Roman" w:cs="Times New Roman"/>
          <w:sz w:val="21"/>
          <w:szCs w:val="21"/>
        </w:rPr>
        <w:t xml:space="preserve"> 2918.41 ± 162.92 μM</w:t>
      </w:r>
      <w:r w:rsidRPr="00BD0C2F">
        <w:rPr>
          <w:rFonts w:ascii="Times New Roman" w:eastAsia="宋体" w:hAnsi="Times New Roman" w:cs="Times New Roman"/>
          <w:sz w:val="21"/>
          <w:szCs w:val="21"/>
        </w:rPr>
        <w:t>，对应的</w:t>
      </w:r>
      <w:r w:rsidRPr="00BD0C2F">
        <w:rPr>
          <w:rFonts w:ascii="Times New Roman" w:eastAsia="宋体" w:hAnsi="Times New Roman" w:cs="Times New Roman"/>
          <w:sz w:val="21"/>
          <w:szCs w:val="21"/>
        </w:rPr>
        <w:t xml:space="preserve"> kcat/Km </w:t>
      </w:r>
      <w:r w:rsidRPr="00BD0C2F">
        <w:rPr>
          <w:rFonts w:ascii="Times New Roman" w:eastAsia="宋体" w:hAnsi="Times New Roman" w:cs="Times New Roman"/>
          <w:sz w:val="21"/>
          <w:szCs w:val="21"/>
        </w:rPr>
        <w:t>分别为</w:t>
      </w:r>
      <w:r w:rsidRPr="00BD0C2F">
        <w:rPr>
          <w:rFonts w:ascii="Times New Roman" w:eastAsia="宋体" w:hAnsi="Times New Roman" w:cs="Times New Roman"/>
          <w:sz w:val="21"/>
          <w:szCs w:val="21"/>
        </w:rPr>
        <w:t xml:space="preserve"> 0.018</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0.015</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 xml:space="preserve">0.014 </w:t>
      </w:r>
      <w:r w:rsidRPr="00BD0C2F">
        <w:rPr>
          <w:rFonts w:ascii="Times New Roman" w:eastAsia="宋体" w:hAnsi="Times New Roman" w:cs="Times New Roman"/>
          <w:sz w:val="21"/>
          <w:szCs w:val="21"/>
        </w:rPr>
        <w:t>和</w:t>
      </w:r>
      <w:r w:rsidRPr="00BD0C2F">
        <w:rPr>
          <w:rFonts w:ascii="Times New Roman" w:eastAsia="宋体" w:hAnsi="Times New Roman" w:cs="Times New Roman"/>
          <w:sz w:val="21"/>
          <w:szCs w:val="21"/>
        </w:rPr>
        <w:t xml:space="preserve"> 0.015 μM⁻¹·s⁻¹</w:t>
      </w:r>
      <w:r w:rsidRPr="00BD0C2F">
        <w:rPr>
          <w:rFonts w:ascii="Times New Roman" w:eastAsia="宋体" w:hAnsi="Times New Roman" w:cs="Times New Roman"/>
          <w:sz w:val="21"/>
          <w:szCs w:val="21"/>
        </w:rPr>
        <w:t>。相比之下，</w:t>
      </w:r>
      <w:r w:rsidRPr="00BD0C2F">
        <w:rPr>
          <w:rFonts w:ascii="Times New Roman" w:eastAsia="宋体" w:hAnsi="Times New Roman" w:cs="Times New Roman"/>
          <w:sz w:val="21"/>
          <w:szCs w:val="21"/>
        </w:rPr>
        <w:t>Spy</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 xml:space="preserve">SpeG </w:t>
      </w:r>
      <w:r w:rsidRPr="00BD0C2F">
        <w:rPr>
          <w:rFonts w:ascii="Times New Roman" w:eastAsia="宋体" w:hAnsi="Times New Roman" w:cs="Times New Roman"/>
          <w:sz w:val="21"/>
          <w:szCs w:val="21"/>
        </w:rPr>
        <w:t>和</w:t>
      </w:r>
      <w:r w:rsidRPr="00BD0C2F">
        <w:rPr>
          <w:rFonts w:ascii="Times New Roman" w:eastAsia="宋体" w:hAnsi="Times New Roman" w:cs="Times New Roman"/>
          <w:sz w:val="21"/>
          <w:szCs w:val="21"/>
        </w:rPr>
        <w:t xml:space="preserve"> CatQ </w:t>
      </w:r>
      <w:r w:rsidRPr="00BD0C2F">
        <w:rPr>
          <w:rFonts w:ascii="Times New Roman" w:eastAsia="宋体" w:hAnsi="Times New Roman" w:cs="Times New Roman"/>
          <w:sz w:val="21"/>
          <w:szCs w:val="21"/>
        </w:rPr>
        <w:t>在所测试条件下均未检测到对</w:t>
      </w:r>
      <w:r w:rsidRPr="00BD0C2F">
        <w:rPr>
          <w:rFonts w:ascii="Times New Roman" w:eastAsia="宋体" w:hAnsi="Times New Roman" w:cs="Times New Roman"/>
          <w:sz w:val="21"/>
          <w:szCs w:val="21"/>
        </w:rPr>
        <w:t xml:space="preserve"> p-aminophenol </w:t>
      </w:r>
      <w:r w:rsidRPr="00BD0C2F">
        <w:rPr>
          <w:rFonts w:ascii="Times New Roman" w:eastAsia="宋体" w:hAnsi="Times New Roman" w:cs="Times New Roman"/>
          <w:sz w:val="21"/>
          <w:szCs w:val="21"/>
        </w:rPr>
        <w:t>的催化活性。</w:t>
      </w:r>
      <w:r w:rsidRPr="00BD0C2F">
        <w:rPr>
          <w:rFonts w:ascii="Times New Roman" w:eastAsia="宋体" w:hAnsi="Times New Roman" w:cs="Times New Roman" w:hint="eastAsia"/>
          <w:sz w:val="21"/>
          <w:szCs w:val="21"/>
        </w:rPr>
        <w:t>值得注意的是，</w:t>
      </w:r>
      <w:r w:rsidRPr="00BD0C2F">
        <w:rPr>
          <w:rFonts w:ascii="Times New Roman" w:eastAsia="宋体" w:hAnsi="Times New Roman" w:cs="Times New Roman"/>
          <w:sz w:val="21"/>
          <w:szCs w:val="21"/>
        </w:rPr>
        <w:t xml:space="preserve">MDS </w:t>
      </w:r>
      <w:r w:rsidRPr="00BD0C2F">
        <w:rPr>
          <w:rFonts w:ascii="Times New Roman" w:eastAsia="宋体" w:hAnsi="Times New Roman" w:cs="Times New Roman"/>
          <w:sz w:val="21"/>
          <w:szCs w:val="21"/>
        </w:rPr>
        <w:t>排名</w:t>
      </w:r>
      <w:r w:rsidRPr="00BD0C2F">
        <w:rPr>
          <w:rFonts w:ascii="Times New Roman" w:eastAsia="宋体" w:hAnsi="Times New Roman" w:cs="Times New Roman"/>
          <w:sz w:val="21"/>
          <w:szCs w:val="21"/>
        </w:rPr>
        <w:t xml:space="preserve"> 101–300 </w:t>
      </w:r>
      <w:r w:rsidRPr="00BD0C2F">
        <w:rPr>
          <w:rFonts w:ascii="Times New Roman" w:eastAsia="宋体" w:hAnsi="Times New Roman" w:cs="Times New Roman"/>
          <w:sz w:val="21"/>
          <w:szCs w:val="21"/>
        </w:rPr>
        <w:t>的候选组表现出明显较低的实验阳性率。在采用相同筛选流程获得的</w:t>
      </w:r>
      <w:r w:rsidRPr="00BD0C2F">
        <w:rPr>
          <w:rFonts w:ascii="Times New Roman" w:eastAsia="宋体" w:hAnsi="Times New Roman" w:cs="Times New Roman"/>
          <w:sz w:val="21"/>
          <w:szCs w:val="21"/>
        </w:rPr>
        <w:t xml:space="preserve"> 10 </w:t>
      </w:r>
      <w:r w:rsidRPr="00BD0C2F">
        <w:rPr>
          <w:rFonts w:ascii="Times New Roman" w:eastAsia="宋体" w:hAnsi="Times New Roman" w:cs="Times New Roman"/>
          <w:sz w:val="21"/>
          <w:szCs w:val="21"/>
        </w:rPr>
        <w:t>个候选酶中，仅</w:t>
      </w:r>
      <w:r w:rsidRPr="00BD0C2F">
        <w:rPr>
          <w:rFonts w:ascii="Times New Roman" w:eastAsia="宋体" w:hAnsi="Times New Roman" w:cs="Times New Roman"/>
          <w:sz w:val="21"/>
          <w:szCs w:val="21"/>
        </w:rPr>
        <w:t xml:space="preserve"> LipB </w:t>
      </w:r>
      <w:r w:rsidRPr="00BD0C2F">
        <w:rPr>
          <w:rFonts w:ascii="Times New Roman" w:eastAsia="宋体" w:hAnsi="Times New Roman" w:cs="Times New Roman"/>
          <w:sz w:val="21"/>
          <w:szCs w:val="21"/>
        </w:rPr>
        <w:t>表现出可检测的催化活性，而</w:t>
      </w:r>
      <w:r w:rsidRPr="00BD0C2F">
        <w:rPr>
          <w:rFonts w:ascii="Times New Roman" w:eastAsia="宋体" w:hAnsi="Times New Roman" w:cs="Times New Roman"/>
          <w:sz w:val="21"/>
          <w:szCs w:val="21"/>
        </w:rPr>
        <w:t xml:space="preserve"> MetAS</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PagP</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Apx3C</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YjcK</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LCAT</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ATAT</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PseH</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 xml:space="preserve">Y875 </w:t>
      </w:r>
      <w:r w:rsidRPr="00BD0C2F">
        <w:rPr>
          <w:rFonts w:ascii="Times New Roman" w:eastAsia="宋体" w:hAnsi="Times New Roman" w:cs="Times New Roman"/>
          <w:sz w:val="21"/>
          <w:szCs w:val="21"/>
        </w:rPr>
        <w:t>和</w:t>
      </w:r>
      <w:r w:rsidRPr="00BD0C2F">
        <w:rPr>
          <w:rFonts w:ascii="Times New Roman" w:eastAsia="宋体" w:hAnsi="Times New Roman" w:cs="Times New Roman"/>
          <w:sz w:val="21"/>
          <w:szCs w:val="21"/>
        </w:rPr>
        <w:t xml:space="preserve"> PhnO </w:t>
      </w:r>
      <w:r w:rsidRPr="00BD0C2F">
        <w:rPr>
          <w:rFonts w:ascii="Times New Roman" w:eastAsia="宋体" w:hAnsi="Times New Roman" w:cs="Times New Roman"/>
          <w:sz w:val="21"/>
          <w:szCs w:val="21"/>
        </w:rPr>
        <w:t>均未检测到催化活性</w:t>
      </w:r>
      <w:commentRangeStart w:id="6"/>
      <w:r w:rsidR="00305B34" w:rsidRPr="00305B34">
        <w:rPr>
          <w:rFonts w:ascii="Times New Roman" w:eastAsia="宋体" w:hAnsi="Times New Roman" w:cs="Times New Roman"/>
          <w:sz w:val="21"/>
          <w:szCs w:val="21"/>
          <w:highlight w:val="yellow"/>
        </w:rPr>
        <w:t>（</w:t>
      </w:r>
      <w:r w:rsidR="00305B34" w:rsidRPr="00305B34">
        <w:rPr>
          <w:rFonts w:ascii="Times New Roman" w:eastAsia="宋体" w:hAnsi="Times New Roman" w:cs="Times New Roman"/>
          <w:sz w:val="21"/>
          <w:szCs w:val="21"/>
          <w:highlight w:val="yellow"/>
        </w:rPr>
        <w:t>Table 4 and Supplementary Figure 2</w:t>
      </w:r>
      <w:r w:rsidR="00305B34" w:rsidRPr="00305B34">
        <w:rPr>
          <w:rFonts w:ascii="Times New Roman" w:eastAsia="宋体" w:hAnsi="Times New Roman" w:cs="Times New Roman"/>
          <w:sz w:val="21"/>
          <w:szCs w:val="21"/>
          <w:highlight w:val="yellow"/>
        </w:rPr>
        <w:t>）</w:t>
      </w:r>
      <w:commentRangeEnd w:id="6"/>
      <w:r w:rsidR="00D51446" w:rsidRPr="00BD0C2F">
        <w:rPr>
          <w:rStyle w:val="af3"/>
          <w:rFonts w:ascii="Times New Roman" w:eastAsia="宋体" w:hAnsi="Times New Roman" w:cs="Times New Roman"/>
        </w:rPr>
        <w:commentReference w:id="6"/>
      </w:r>
      <w:r w:rsidRPr="00BD0C2F">
        <w:rPr>
          <w:rFonts w:ascii="Times New Roman" w:eastAsia="宋体" w:hAnsi="Times New Roman" w:cs="Times New Roman"/>
          <w:sz w:val="21"/>
          <w:szCs w:val="21"/>
        </w:rPr>
        <w:t>。因此，该排名区间的实验阳性率仅为</w:t>
      </w:r>
      <w:r w:rsidRPr="00BD0C2F">
        <w:rPr>
          <w:rFonts w:ascii="Times New Roman" w:eastAsia="宋体" w:hAnsi="Times New Roman" w:cs="Times New Roman"/>
          <w:sz w:val="21"/>
          <w:szCs w:val="21"/>
        </w:rPr>
        <w:t xml:space="preserve"> 10%</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 xml:space="preserve">LipB </w:t>
      </w:r>
      <w:r w:rsidRPr="00BD0C2F">
        <w:rPr>
          <w:rFonts w:ascii="Times New Roman" w:eastAsia="宋体" w:hAnsi="Times New Roman" w:cs="Times New Roman"/>
          <w:sz w:val="21"/>
          <w:szCs w:val="21"/>
        </w:rPr>
        <w:t>的</w:t>
      </w:r>
      <w:r w:rsidRPr="00BD0C2F">
        <w:rPr>
          <w:rFonts w:ascii="Times New Roman" w:eastAsia="宋体" w:hAnsi="Times New Roman" w:cs="Times New Roman"/>
          <w:sz w:val="21"/>
          <w:szCs w:val="21"/>
        </w:rPr>
        <w:t xml:space="preserve"> Km </w:t>
      </w:r>
      <w:r w:rsidRPr="00BD0C2F">
        <w:rPr>
          <w:rFonts w:ascii="Times New Roman" w:eastAsia="宋体" w:hAnsi="Times New Roman" w:cs="Times New Roman"/>
          <w:sz w:val="21"/>
          <w:szCs w:val="21"/>
        </w:rPr>
        <w:t>为</w:t>
      </w:r>
      <w:r w:rsidRPr="00BD0C2F">
        <w:rPr>
          <w:rFonts w:ascii="Times New Roman" w:eastAsia="宋体" w:hAnsi="Times New Roman" w:cs="Times New Roman"/>
          <w:sz w:val="21"/>
          <w:szCs w:val="21"/>
        </w:rPr>
        <w:t xml:space="preserve"> 2935.37 ± 390.59 μM</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 xml:space="preserve">kcat/Km </w:t>
      </w:r>
      <w:r w:rsidRPr="00BD0C2F">
        <w:rPr>
          <w:rFonts w:ascii="Times New Roman" w:eastAsia="宋体" w:hAnsi="Times New Roman" w:cs="Times New Roman"/>
          <w:sz w:val="21"/>
          <w:szCs w:val="21"/>
        </w:rPr>
        <w:t>为</w:t>
      </w:r>
      <w:r w:rsidRPr="00BD0C2F">
        <w:rPr>
          <w:rFonts w:ascii="Times New Roman" w:eastAsia="宋体" w:hAnsi="Times New Roman" w:cs="Times New Roman"/>
          <w:sz w:val="21"/>
          <w:szCs w:val="21"/>
        </w:rPr>
        <w:t xml:space="preserve"> 0.014 μM⁻¹·s⁻¹</w:t>
      </w:r>
      <w:r w:rsidRPr="00BD0C2F">
        <w:rPr>
          <w:rFonts w:ascii="Times New Roman" w:eastAsia="宋体" w:hAnsi="Times New Roman" w:cs="Times New Roman"/>
          <w:sz w:val="21"/>
          <w:szCs w:val="21"/>
        </w:rPr>
        <w:t>，其催化效率处于前</w:t>
      </w:r>
      <w:r w:rsidRPr="00BD0C2F">
        <w:rPr>
          <w:rFonts w:ascii="Times New Roman" w:eastAsia="宋体" w:hAnsi="Times New Roman" w:cs="Times New Roman"/>
          <w:sz w:val="21"/>
          <w:szCs w:val="21"/>
        </w:rPr>
        <w:t xml:space="preserve"> 100 </w:t>
      </w:r>
      <w:r w:rsidRPr="00BD0C2F">
        <w:rPr>
          <w:rFonts w:ascii="Times New Roman" w:eastAsia="宋体" w:hAnsi="Times New Roman" w:cs="Times New Roman"/>
          <w:sz w:val="21"/>
          <w:szCs w:val="21"/>
        </w:rPr>
        <w:t>名活性候选酶的较低水平。上述</w:t>
      </w:r>
      <w:r w:rsidRPr="00BD0C2F">
        <w:rPr>
          <w:rFonts w:ascii="Times New Roman" w:eastAsia="宋体" w:hAnsi="Times New Roman" w:cs="Times New Roman" w:hint="eastAsia"/>
          <w:sz w:val="21"/>
          <w:szCs w:val="21"/>
        </w:rPr>
        <w:t>结果表明，</w:t>
      </w:r>
      <w:r w:rsidRPr="00BD0C2F">
        <w:rPr>
          <w:rFonts w:ascii="Times New Roman" w:eastAsia="宋体" w:hAnsi="Times New Roman" w:cs="Times New Roman"/>
          <w:sz w:val="21"/>
          <w:szCs w:val="21"/>
        </w:rPr>
        <w:t xml:space="preserve">MDS </w:t>
      </w:r>
      <w:r w:rsidRPr="00BD0C2F">
        <w:rPr>
          <w:rFonts w:ascii="Times New Roman" w:eastAsia="宋体" w:hAnsi="Times New Roman" w:cs="Times New Roman"/>
          <w:sz w:val="21"/>
          <w:szCs w:val="21"/>
        </w:rPr>
        <w:t>排名靠前的候选序列中具有催化潜力的酶显著富集，支持了</w:t>
      </w:r>
      <w:r w:rsidRPr="00BD0C2F">
        <w:rPr>
          <w:rFonts w:ascii="Times New Roman" w:eastAsia="宋体" w:hAnsi="Times New Roman" w:cs="Times New Roman"/>
          <w:sz w:val="21"/>
          <w:szCs w:val="21"/>
        </w:rPr>
        <w:t xml:space="preserve"> MDS </w:t>
      </w:r>
      <w:r w:rsidRPr="00BD0C2F">
        <w:rPr>
          <w:rFonts w:ascii="Times New Roman" w:eastAsia="宋体" w:hAnsi="Times New Roman" w:cs="Times New Roman"/>
          <w:sz w:val="21"/>
          <w:szCs w:val="21"/>
        </w:rPr>
        <w:t>初始排序在功能酶筛选中的实际价值。</w:t>
      </w:r>
    </w:p>
    <w:p w14:paraId="1FDC9FD0" w14:textId="12CDCDEA" w:rsidR="00D76B5C" w:rsidRDefault="00D76B5C" w:rsidP="00D76B5C">
      <w:pPr>
        <w:adjustRightInd w:val="0"/>
        <w:snapToGrid w:val="0"/>
        <w:spacing w:afterLines="50" w:after="156" w:line="440" w:lineRule="exact"/>
        <w:jc w:val="both"/>
        <w:rPr>
          <w:rFonts w:ascii="Times New Roman" w:eastAsia="宋体" w:hAnsi="Times New Roman" w:cs="Times New Roman"/>
          <w:sz w:val="21"/>
          <w:szCs w:val="21"/>
        </w:rPr>
      </w:pPr>
      <w:r w:rsidRPr="00BD0C2F">
        <w:rPr>
          <w:rFonts w:ascii="Times New Roman" w:eastAsia="宋体" w:hAnsi="Times New Roman" w:cs="Times New Roman" w:hint="eastAsia"/>
          <w:sz w:val="21"/>
          <w:szCs w:val="21"/>
        </w:rPr>
        <w:t>进一步的</w:t>
      </w:r>
      <w:r w:rsidRPr="00BD0C2F">
        <w:rPr>
          <w:rFonts w:ascii="Times New Roman" w:eastAsia="宋体" w:hAnsi="Times New Roman" w:cs="Times New Roman"/>
          <w:sz w:val="21"/>
          <w:szCs w:val="21"/>
        </w:rPr>
        <w:t xml:space="preserve"> in vivo </w:t>
      </w:r>
      <w:r w:rsidRPr="00BD0C2F">
        <w:rPr>
          <w:rFonts w:ascii="Times New Roman" w:eastAsia="宋体" w:hAnsi="Times New Roman" w:cs="Times New Roman"/>
          <w:sz w:val="21"/>
          <w:szCs w:val="21"/>
        </w:rPr>
        <w:t>补料实验验证了上述体外酶活性结果。与对乙酰氨基酚标准品一致的特征峰（保留时间</w:t>
      </w:r>
      <w:r w:rsidRPr="00BD0C2F">
        <w:rPr>
          <w:rFonts w:ascii="Times New Roman" w:eastAsia="宋体" w:hAnsi="Times New Roman" w:cs="Times New Roman"/>
          <w:sz w:val="21"/>
          <w:szCs w:val="21"/>
        </w:rPr>
        <w:t xml:space="preserve"> = 10.67 min</w:t>
      </w:r>
      <w:r w:rsidRPr="00BD0C2F">
        <w:rPr>
          <w:rFonts w:ascii="Times New Roman" w:eastAsia="宋体" w:hAnsi="Times New Roman" w:cs="Times New Roman"/>
          <w:sz w:val="21"/>
          <w:szCs w:val="21"/>
        </w:rPr>
        <w:t>）可在表达前</w:t>
      </w:r>
      <w:r w:rsidRPr="00BD0C2F">
        <w:rPr>
          <w:rFonts w:ascii="Times New Roman" w:eastAsia="宋体" w:hAnsi="Times New Roman" w:cs="Times New Roman"/>
          <w:sz w:val="21"/>
          <w:szCs w:val="21"/>
        </w:rPr>
        <w:t xml:space="preserve"> 100 </w:t>
      </w:r>
      <w:r w:rsidRPr="00BD0C2F">
        <w:rPr>
          <w:rFonts w:ascii="Times New Roman" w:eastAsia="宋体" w:hAnsi="Times New Roman" w:cs="Times New Roman"/>
          <w:sz w:val="21"/>
          <w:szCs w:val="21"/>
        </w:rPr>
        <w:t>名中</w:t>
      </w:r>
      <w:r w:rsidRPr="00BD0C2F">
        <w:rPr>
          <w:rFonts w:ascii="Times New Roman" w:eastAsia="宋体" w:hAnsi="Times New Roman" w:cs="Times New Roman"/>
          <w:sz w:val="21"/>
          <w:szCs w:val="21"/>
        </w:rPr>
        <w:t xml:space="preserve"> 7 </w:t>
      </w:r>
      <w:r w:rsidRPr="00BD0C2F">
        <w:rPr>
          <w:rFonts w:ascii="Times New Roman" w:eastAsia="宋体" w:hAnsi="Times New Roman" w:cs="Times New Roman"/>
          <w:sz w:val="21"/>
          <w:szCs w:val="21"/>
        </w:rPr>
        <w:t>种活性候选酶的工程菌株发酵样品中检测到</w:t>
      </w:r>
      <w:commentRangeStart w:id="7"/>
      <w:r w:rsidRPr="00305B34">
        <w:rPr>
          <w:rFonts w:ascii="Times New Roman" w:eastAsia="宋体" w:hAnsi="Times New Roman" w:cs="Times New Roman"/>
          <w:sz w:val="21"/>
          <w:szCs w:val="21"/>
          <w:highlight w:val="yellow"/>
        </w:rPr>
        <w:t>（</w:t>
      </w:r>
      <w:r w:rsidRPr="00305B34">
        <w:rPr>
          <w:rFonts w:ascii="Times New Roman" w:eastAsia="宋体" w:hAnsi="Times New Roman" w:cs="Times New Roman"/>
          <w:sz w:val="21"/>
          <w:szCs w:val="21"/>
          <w:highlight w:val="yellow"/>
        </w:rPr>
        <w:t>Fig. 5B</w:t>
      </w:r>
      <w:r w:rsidRPr="00305B34">
        <w:rPr>
          <w:rFonts w:ascii="Times New Roman" w:eastAsia="宋体" w:hAnsi="Times New Roman" w:cs="Times New Roman"/>
          <w:sz w:val="21"/>
          <w:szCs w:val="21"/>
          <w:highlight w:val="yellow"/>
        </w:rPr>
        <w:t>）</w:t>
      </w:r>
      <w:commentRangeEnd w:id="7"/>
      <w:r w:rsidR="00D51446" w:rsidRPr="00BD0C2F">
        <w:rPr>
          <w:rStyle w:val="af3"/>
          <w:rFonts w:ascii="Times New Roman" w:eastAsia="宋体" w:hAnsi="Times New Roman" w:cs="Times New Roman"/>
        </w:rPr>
        <w:commentReference w:id="7"/>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 xml:space="preserve">HPLC </w:t>
      </w:r>
      <w:r w:rsidRPr="00BD0C2F">
        <w:rPr>
          <w:rFonts w:ascii="Times New Roman" w:eastAsia="宋体" w:hAnsi="Times New Roman" w:cs="Times New Roman"/>
          <w:sz w:val="21"/>
          <w:szCs w:val="21"/>
        </w:rPr>
        <w:t>分析显示，表达</w:t>
      </w:r>
      <w:r w:rsidRPr="00BD0C2F">
        <w:rPr>
          <w:rFonts w:ascii="Times New Roman" w:eastAsia="宋体" w:hAnsi="Times New Roman" w:cs="Times New Roman"/>
          <w:sz w:val="21"/>
          <w:szCs w:val="21"/>
        </w:rPr>
        <w:t xml:space="preserve"> MetAA</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ATF1</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YokL</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DcsE</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SAT1</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 xml:space="preserve">GlmU </w:t>
      </w:r>
      <w:r w:rsidRPr="00BD0C2F">
        <w:rPr>
          <w:rFonts w:ascii="Times New Roman" w:eastAsia="宋体" w:hAnsi="Times New Roman" w:cs="Times New Roman"/>
          <w:sz w:val="21"/>
          <w:szCs w:val="21"/>
        </w:rPr>
        <w:t>和</w:t>
      </w:r>
      <w:r w:rsidRPr="00BD0C2F">
        <w:rPr>
          <w:rFonts w:ascii="Times New Roman" w:eastAsia="宋体" w:hAnsi="Times New Roman" w:cs="Times New Roman"/>
          <w:sz w:val="21"/>
          <w:szCs w:val="21"/>
        </w:rPr>
        <w:t xml:space="preserve"> HE </w:t>
      </w:r>
      <w:r w:rsidRPr="00BD0C2F">
        <w:rPr>
          <w:rFonts w:ascii="Times New Roman" w:eastAsia="宋体" w:hAnsi="Times New Roman" w:cs="Times New Roman"/>
          <w:sz w:val="21"/>
          <w:szCs w:val="21"/>
        </w:rPr>
        <w:t>的工程菌株分别生成</w:t>
      </w:r>
      <w:r w:rsidRPr="00BD0C2F">
        <w:rPr>
          <w:rFonts w:ascii="Times New Roman" w:eastAsia="宋体" w:hAnsi="Times New Roman" w:cs="Times New Roman"/>
          <w:sz w:val="21"/>
          <w:szCs w:val="21"/>
        </w:rPr>
        <w:t xml:space="preserve"> 450.10</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417.05</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203.55</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124.06</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76.85</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 xml:space="preserve">46.81 </w:t>
      </w:r>
      <w:r w:rsidRPr="00BD0C2F">
        <w:rPr>
          <w:rFonts w:ascii="Times New Roman" w:eastAsia="宋体" w:hAnsi="Times New Roman" w:cs="Times New Roman"/>
          <w:sz w:val="21"/>
          <w:szCs w:val="21"/>
        </w:rPr>
        <w:t>和</w:t>
      </w:r>
      <w:r w:rsidRPr="00BD0C2F">
        <w:rPr>
          <w:rFonts w:ascii="Times New Roman" w:eastAsia="宋体" w:hAnsi="Times New Roman" w:cs="Times New Roman"/>
          <w:sz w:val="21"/>
          <w:szCs w:val="21"/>
        </w:rPr>
        <w:t xml:space="preserve"> 42.26 mg/L </w:t>
      </w:r>
      <w:r w:rsidRPr="00BD0C2F">
        <w:rPr>
          <w:rFonts w:ascii="Times New Roman" w:eastAsia="宋体" w:hAnsi="Times New Roman" w:cs="Times New Roman"/>
          <w:sz w:val="21"/>
          <w:szCs w:val="21"/>
        </w:rPr>
        <w:t>对乙酰氨基酚</w:t>
      </w:r>
      <w:commentRangeStart w:id="8"/>
      <w:r w:rsidRPr="00305B34">
        <w:rPr>
          <w:rFonts w:ascii="Times New Roman" w:eastAsia="宋体" w:hAnsi="Times New Roman" w:cs="Times New Roman"/>
          <w:sz w:val="21"/>
          <w:szCs w:val="21"/>
          <w:highlight w:val="yellow"/>
        </w:rPr>
        <w:t>（</w:t>
      </w:r>
      <w:r w:rsidRPr="00305B34">
        <w:rPr>
          <w:rFonts w:ascii="Times New Roman" w:eastAsia="宋体" w:hAnsi="Times New Roman" w:cs="Times New Roman"/>
          <w:sz w:val="21"/>
          <w:szCs w:val="21"/>
          <w:highlight w:val="yellow"/>
        </w:rPr>
        <w:t>Fig. 5C</w:t>
      </w:r>
      <w:r w:rsidRPr="00305B34">
        <w:rPr>
          <w:rFonts w:ascii="Times New Roman" w:eastAsia="宋体" w:hAnsi="Times New Roman" w:cs="Times New Roman"/>
          <w:sz w:val="21"/>
          <w:szCs w:val="21"/>
          <w:highlight w:val="yellow"/>
        </w:rPr>
        <w:t>）</w:t>
      </w:r>
      <w:commentRangeEnd w:id="8"/>
      <w:r w:rsidR="00D51446" w:rsidRPr="00BD0C2F">
        <w:rPr>
          <w:rStyle w:val="af3"/>
          <w:rFonts w:ascii="Times New Roman" w:eastAsia="宋体" w:hAnsi="Times New Roman" w:cs="Times New Roman"/>
        </w:rPr>
        <w:commentReference w:id="8"/>
      </w:r>
      <w:r w:rsidRPr="00BD0C2F">
        <w:rPr>
          <w:rFonts w:ascii="Times New Roman" w:eastAsia="宋体" w:hAnsi="Times New Roman" w:cs="Times New Roman"/>
          <w:sz w:val="21"/>
          <w:szCs w:val="21"/>
        </w:rPr>
        <w:t>。相比之下，表达</w:t>
      </w:r>
      <w:r w:rsidRPr="00BD0C2F">
        <w:rPr>
          <w:rFonts w:ascii="Times New Roman" w:eastAsia="宋体" w:hAnsi="Times New Roman" w:cs="Times New Roman"/>
          <w:sz w:val="21"/>
          <w:szCs w:val="21"/>
        </w:rPr>
        <w:t xml:space="preserve"> Spy</w:t>
      </w:r>
      <w:r w:rsidRPr="00BD0C2F">
        <w:rPr>
          <w:rFonts w:ascii="Times New Roman" w:eastAsia="宋体" w:hAnsi="Times New Roman" w:cs="Times New Roman"/>
          <w:sz w:val="21"/>
          <w:szCs w:val="21"/>
        </w:rPr>
        <w:t>、</w:t>
      </w:r>
      <w:r w:rsidRPr="00BD0C2F">
        <w:rPr>
          <w:rFonts w:ascii="Times New Roman" w:eastAsia="宋体" w:hAnsi="Times New Roman" w:cs="Times New Roman"/>
          <w:sz w:val="21"/>
          <w:szCs w:val="21"/>
        </w:rPr>
        <w:t xml:space="preserve">SpeG </w:t>
      </w:r>
      <w:r w:rsidRPr="00BD0C2F">
        <w:rPr>
          <w:rFonts w:ascii="Times New Roman" w:eastAsia="宋体" w:hAnsi="Times New Roman" w:cs="Times New Roman"/>
          <w:sz w:val="21"/>
          <w:szCs w:val="21"/>
        </w:rPr>
        <w:t>和</w:t>
      </w:r>
      <w:r w:rsidRPr="00BD0C2F">
        <w:rPr>
          <w:rFonts w:ascii="Times New Roman" w:eastAsia="宋体" w:hAnsi="Times New Roman" w:cs="Times New Roman"/>
          <w:sz w:val="21"/>
          <w:szCs w:val="21"/>
        </w:rPr>
        <w:t xml:space="preserve"> CatQ </w:t>
      </w:r>
      <w:r w:rsidRPr="00BD0C2F">
        <w:rPr>
          <w:rFonts w:ascii="Times New Roman" w:eastAsia="宋体" w:hAnsi="Times New Roman" w:cs="Times New Roman"/>
          <w:sz w:val="21"/>
          <w:szCs w:val="21"/>
        </w:rPr>
        <w:t>的工程菌株均未检测到明显的产物积累。对于</w:t>
      </w:r>
      <w:r w:rsidRPr="00BD0C2F">
        <w:rPr>
          <w:rFonts w:ascii="Times New Roman" w:eastAsia="宋体" w:hAnsi="Times New Roman" w:cs="Times New Roman"/>
          <w:sz w:val="21"/>
          <w:szCs w:val="21"/>
        </w:rPr>
        <w:t xml:space="preserve"> MDS </w:t>
      </w:r>
      <w:r w:rsidRPr="00BD0C2F">
        <w:rPr>
          <w:rFonts w:ascii="Times New Roman" w:eastAsia="宋体" w:hAnsi="Times New Roman" w:cs="Times New Roman"/>
          <w:sz w:val="21"/>
          <w:szCs w:val="21"/>
        </w:rPr>
        <w:t>排名</w:t>
      </w:r>
      <w:r w:rsidRPr="00BD0C2F">
        <w:rPr>
          <w:rFonts w:ascii="Times New Roman" w:eastAsia="宋体" w:hAnsi="Times New Roman" w:cs="Times New Roman"/>
          <w:sz w:val="21"/>
          <w:szCs w:val="21"/>
        </w:rPr>
        <w:t xml:space="preserve"> 101–300 </w:t>
      </w:r>
      <w:r w:rsidRPr="00BD0C2F">
        <w:rPr>
          <w:rFonts w:ascii="Times New Roman" w:eastAsia="宋体" w:hAnsi="Times New Roman" w:cs="Times New Roman"/>
          <w:sz w:val="21"/>
          <w:szCs w:val="21"/>
        </w:rPr>
        <w:t>的候选组，表达</w:t>
      </w:r>
      <w:r w:rsidRPr="00BD0C2F">
        <w:rPr>
          <w:rFonts w:ascii="Times New Roman" w:eastAsia="宋体" w:hAnsi="Times New Roman" w:cs="Times New Roman"/>
          <w:sz w:val="21"/>
          <w:szCs w:val="21"/>
        </w:rPr>
        <w:t xml:space="preserve"> LipB </w:t>
      </w:r>
      <w:r w:rsidRPr="00BD0C2F">
        <w:rPr>
          <w:rFonts w:ascii="Times New Roman" w:eastAsia="宋体" w:hAnsi="Times New Roman" w:cs="Times New Roman"/>
          <w:sz w:val="21"/>
          <w:szCs w:val="21"/>
        </w:rPr>
        <w:t>的工程菌株能够生成</w:t>
      </w:r>
      <w:r w:rsidRPr="00BD0C2F">
        <w:rPr>
          <w:rFonts w:ascii="Times New Roman" w:eastAsia="宋体" w:hAnsi="Times New Roman" w:cs="Times New Roman"/>
          <w:sz w:val="21"/>
          <w:szCs w:val="21"/>
        </w:rPr>
        <w:t xml:space="preserve"> 24.2 mg/L </w:t>
      </w:r>
      <w:r w:rsidRPr="00BD0C2F">
        <w:rPr>
          <w:rFonts w:ascii="Times New Roman" w:eastAsia="宋体" w:hAnsi="Times New Roman" w:cs="Times New Roman"/>
          <w:sz w:val="21"/>
          <w:szCs w:val="21"/>
        </w:rPr>
        <w:t>对乙酰氨基酚</w:t>
      </w:r>
      <w:r w:rsidR="00456147" w:rsidRPr="00305B34">
        <w:rPr>
          <w:rFonts w:ascii="Times New Roman" w:eastAsia="宋体" w:hAnsi="Times New Roman" w:cs="Times New Roman"/>
          <w:sz w:val="21"/>
          <w:szCs w:val="21"/>
          <w:highlight w:val="yellow"/>
        </w:rPr>
        <w:t>（</w:t>
      </w:r>
      <w:r w:rsidR="00456147" w:rsidRPr="00305B34">
        <w:rPr>
          <w:rFonts w:ascii="Times New Roman" w:eastAsia="宋体" w:hAnsi="Times New Roman" w:cs="Times New Roman"/>
          <w:sz w:val="21"/>
          <w:szCs w:val="21"/>
          <w:highlight w:val="yellow"/>
        </w:rPr>
        <w:t>Fig. 5C</w:t>
      </w:r>
      <w:r w:rsidR="00456147" w:rsidRPr="00305B34">
        <w:rPr>
          <w:rFonts w:ascii="Times New Roman" w:eastAsia="宋体" w:hAnsi="Times New Roman" w:cs="Times New Roman"/>
          <w:sz w:val="21"/>
          <w:szCs w:val="21"/>
          <w:highlight w:val="yellow"/>
        </w:rPr>
        <w:t>）</w:t>
      </w:r>
      <w:r w:rsidRPr="00BD0C2F">
        <w:rPr>
          <w:rFonts w:ascii="Times New Roman" w:eastAsia="宋体" w:hAnsi="Times New Roman" w:cs="Times New Roman"/>
          <w:sz w:val="21"/>
          <w:szCs w:val="21"/>
        </w:rPr>
        <w:t>，而其余</w:t>
      </w:r>
      <w:r w:rsidRPr="00BD0C2F">
        <w:rPr>
          <w:rFonts w:ascii="Times New Roman" w:eastAsia="宋体" w:hAnsi="Times New Roman" w:cs="Times New Roman"/>
          <w:sz w:val="21"/>
          <w:szCs w:val="21"/>
        </w:rPr>
        <w:t xml:space="preserve"> 9 </w:t>
      </w:r>
      <w:r w:rsidRPr="00BD0C2F">
        <w:rPr>
          <w:rFonts w:ascii="Times New Roman" w:eastAsia="宋体" w:hAnsi="Times New Roman" w:cs="Times New Roman"/>
          <w:sz w:val="21"/>
          <w:szCs w:val="21"/>
        </w:rPr>
        <w:t>种候选酶均未检测到明显的产物积累。</w:t>
      </w:r>
    </w:p>
    <w:p w14:paraId="6DEBB5AB" w14:textId="77777777" w:rsidR="00D76B5C" w:rsidRDefault="00D76B5C" w:rsidP="00D76B5C">
      <w:pPr>
        <w:adjustRightInd w:val="0"/>
        <w:snapToGrid w:val="0"/>
        <w:spacing w:afterLines="50" w:after="156" w:line="440" w:lineRule="exact"/>
        <w:jc w:val="both"/>
        <w:rPr>
          <w:rFonts w:ascii="Times New Roman" w:eastAsia="宋体" w:hAnsi="Times New Roman" w:cs="Times New Roman" w:hint="eastAsia"/>
          <w:sz w:val="21"/>
          <w:szCs w:val="21"/>
        </w:rPr>
      </w:pPr>
      <w:r w:rsidRPr="00CD13AB">
        <w:rPr>
          <w:rFonts w:ascii="Times New Roman" w:eastAsia="宋体" w:hAnsi="Times New Roman" w:cs="Times New Roman"/>
          <w:sz w:val="21"/>
          <w:szCs w:val="21"/>
        </w:rPr>
        <w:t>综上，</w:t>
      </w:r>
      <w:r w:rsidRPr="00CD13AB">
        <w:rPr>
          <w:rFonts w:ascii="Times New Roman" w:eastAsia="宋体" w:hAnsi="Times New Roman" w:cs="Times New Roman"/>
          <w:sz w:val="21"/>
          <w:szCs w:val="21"/>
        </w:rPr>
        <w:t>MDS</w:t>
      </w:r>
      <w:r w:rsidRPr="00CD13AB">
        <w:rPr>
          <w:rFonts w:ascii="Times New Roman" w:eastAsia="宋体" w:hAnsi="Times New Roman" w:cs="Times New Roman"/>
          <w:sz w:val="21"/>
          <w:szCs w:val="21"/>
        </w:rPr>
        <w:t>排名前</w:t>
      </w:r>
      <w:r w:rsidRPr="00CD13AB">
        <w:rPr>
          <w:rFonts w:ascii="Times New Roman" w:eastAsia="宋体" w:hAnsi="Times New Roman" w:cs="Times New Roman"/>
          <w:sz w:val="21"/>
          <w:szCs w:val="21"/>
        </w:rPr>
        <w:t>100</w:t>
      </w:r>
      <w:r w:rsidRPr="00CD13AB">
        <w:rPr>
          <w:rFonts w:ascii="Times New Roman" w:eastAsia="宋体" w:hAnsi="Times New Roman" w:cs="Times New Roman"/>
          <w:sz w:val="21"/>
          <w:szCs w:val="21"/>
        </w:rPr>
        <w:t>的候选中，经过后续序列和结构导向筛选获得的</w:t>
      </w:r>
      <w:r w:rsidRPr="00CD13AB">
        <w:rPr>
          <w:rFonts w:ascii="Times New Roman" w:eastAsia="宋体" w:hAnsi="Times New Roman" w:cs="Times New Roman"/>
          <w:sz w:val="21"/>
          <w:szCs w:val="21"/>
        </w:rPr>
        <w:t>10</w:t>
      </w:r>
      <w:r w:rsidRPr="00CD13AB">
        <w:rPr>
          <w:rFonts w:ascii="Times New Roman" w:eastAsia="宋体" w:hAnsi="Times New Roman" w:cs="Times New Roman"/>
          <w:sz w:val="21"/>
          <w:szCs w:val="21"/>
        </w:rPr>
        <w:t>个候选酶中有</w:t>
      </w:r>
      <w:r w:rsidRPr="00CD13AB">
        <w:rPr>
          <w:rFonts w:ascii="Times New Roman" w:eastAsia="宋体" w:hAnsi="Times New Roman" w:cs="Times New Roman"/>
          <w:sz w:val="21"/>
          <w:szCs w:val="21"/>
        </w:rPr>
        <w:t>7</w:t>
      </w:r>
      <w:r w:rsidRPr="00CD13AB">
        <w:rPr>
          <w:rFonts w:ascii="Times New Roman" w:eastAsia="宋体" w:hAnsi="Times New Roman" w:cs="Times New Roman"/>
          <w:sz w:val="21"/>
          <w:szCs w:val="21"/>
        </w:rPr>
        <w:t>种表现出可检测的</w:t>
      </w:r>
      <w:r w:rsidRPr="00CD13AB">
        <w:rPr>
          <w:rFonts w:ascii="Times New Roman" w:eastAsia="宋体" w:hAnsi="Times New Roman" w:cs="Times New Roman"/>
          <w:sz w:val="21"/>
          <w:szCs w:val="21"/>
        </w:rPr>
        <w:t xml:space="preserve"> p-</w:t>
      </w:r>
      <w:r w:rsidRPr="00CD13AB">
        <w:rPr>
          <w:rFonts w:ascii="Times New Roman" w:eastAsia="宋体" w:hAnsi="Times New Roman" w:cs="Times New Roman"/>
          <w:sz w:val="21"/>
          <w:szCs w:val="21"/>
        </w:rPr>
        <w:t>氨基苯酚</w:t>
      </w:r>
      <w:r w:rsidRPr="00CD13AB">
        <w:rPr>
          <w:rFonts w:ascii="Times New Roman" w:eastAsia="宋体" w:hAnsi="Times New Roman" w:cs="Times New Roman"/>
          <w:sz w:val="21"/>
          <w:szCs w:val="21"/>
        </w:rPr>
        <w:t>N-</w:t>
      </w:r>
      <w:r w:rsidRPr="00CD13AB">
        <w:rPr>
          <w:rFonts w:ascii="Times New Roman" w:eastAsia="宋体" w:hAnsi="Times New Roman" w:cs="Times New Roman"/>
          <w:sz w:val="21"/>
          <w:szCs w:val="21"/>
        </w:rPr>
        <w:t>乙酰化活性，而排名</w:t>
      </w:r>
      <w:r w:rsidRPr="00CD13AB">
        <w:rPr>
          <w:rFonts w:ascii="Times New Roman" w:eastAsia="宋体" w:hAnsi="Times New Roman" w:cs="Times New Roman"/>
          <w:sz w:val="21"/>
          <w:szCs w:val="21"/>
        </w:rPr>
        <w:t>101–300</w:t>
      </w:r>
      <w:r w:rsidRPr="00CD13AB">
        <w:rPr>
          <w:rFonts w:ascii="Times New Roman" w:eastAsia="宋体" w:hAnsi="Times New Roman" w:cs="Times New Roman"/>
          <w:sz w:val="21"/>
          <w:szCs w:val="21"/>
        </w:rPr>
        <w:t>的候选中，筛选获得的</w:t>
      </w:r>
      <w:r w:rsidRPr="00CD13AB">
        <w:rPr>
          <w:rFonts w:ascii="Times New Roman" w:eastAsia="宋体" w:hAnsi="Times New Roman" w:cs="Times New Roman"/>
          <w:sz w:val="21"/>
          <w:szCs w:val="21"/>
        </w:rPr>
        <w:t>10</w:t>
      </w:r>
      <w:r w:rsidRPr="00CD13AB">
        <w:rPr>
          <w:rFonts w:ascii="Times New Roman" w:eastAsia="宋体" w:hAnsi="Times New Roman" w:cs="Times New Roman"/>
          <w:sz w:val="21"/>
          <w:szCs w:val="21"/>
        </w:rPr>
        <w:t>个候选酶中仅有</w:t>
      </w:r>
      <w:r w:rsidRPr="00CD13AB">
        <w:rPr>
          <w:rFonts w:ascii="Times New Roman" w:eastAsia="宋体" w:hAnsi="Times New Roman" w:cs="Times New Roman"/>
          <w:sz w:val="21"/>
          <w:szCs w:val="21"/>
        </w:rPr>
        <w:t>1</w:t>
      </w:r>
      <w:r w:rsidRPr="00CD13AB">
        <w:rPr>
          <w:rFonts w:ascii="Times New Roman" w:eastAsia="宋体" w:hAnsi="Times New Roman" w:cs="Times New Roman"/>
          <w:sz w:val="21"/>
          <w:szCs w:val="21"/>
        </w:rPr>
        <w:t>种表现出活性，表明</w:t>
      </w:r>
      <w:r w:rsidRPr="00CD13AB">
        <w:rPr>
          <w:rFonts w:ascii="Times New Roman" w:eastAsia="宋体" w:hAnsi="Times New Roman" w:cs="Times New Roman"/>
          <w:sz w:val="21"/>
          <w:szCs w:val="21"/>
        </w:rPr>
        <w:t>MDS</w:t>
      </w:r>
      <w:r w:rsidRPr="00CD13AB">
        <w:rPr>
          <w:rFonts w:ascii="Times New Roman" w:eastAsia="宋体" w:hAnsi="Times New Roman" w:cs="Times New Roman"/>
          <w:sz w:val="21"/>
          <w:szCs w:val="21"/>
        </w:rPr>
        <w:t>的初始排序能够有效富集具有催化潜力的候选酶。进一步地，模型预测结果、体外酶活性测定和体内补料实验结果之间表现出较高的一致性，尤其是</w:t>
      </w:r>
      <w:r w:rsidRPr="00CD13AB">
        <w:rPr>
          <w:rFonts w:ascii="Times New Roman" w:eastAsia="宋体" w:hAnsi="Times New Roman" w:cs="Times New Roman"/>
          <w:sz w:val="21"/>
          <w:szCs w:val="21"/>
        </w:rPr>
        <w:t>MetAA</w:t>
      </w:r>
      <w:r w:rsidRPr="00CD13AB">
        <w:rPr>
          <w:rFonts w:ascii="Times New Roman" w:eastAsia="宋体" w:hAnsi="Times New Roman" w:cs="Times New Roman"/>
          <w:sz w:val="21"/>
          <w:szCs w:val="21"/>
        </w:rPr>
        <w:t>、</w:t>
      </w:r>
      <w:r w:rsidRPr="00CD13AB">
        <w:rPr>
          <w:rFonts w:ascii="Times New Roman" w:eastAsia="宋体" w:hAnsi="Times New Roman" w:cs="Times New Roman"/>
          <w:sz w:val="21"/>
          <w:szCs w:val="21"/>
        </w:rPr>
        <w:t>ATF1</w:t>
      </w:r>
      <w:r w:rsidRPr="00CD13AB">
        <w:rPr>
          <w:rFonts w:ascii="Times New Roman" w:eastAsia="宋体" w:hAnsi="Times New Roman" w:cs="Times New Roman"/>
          <w:sz w:val="21"/>
          <w:szCs w:val="21"/>
        </w:rPr>
        <w:t>和</w:t>
      </w:r>
      <w:r w:rsidRPr="00CD13AB">
        <w:rPr>
          <w:rFonts w:ascii="Times New Roman" w:eastAsia="宋体" w:hAnsi="Times New Roman" w:cs="Times New Roman"/>
          <w:sz w:val="21"/>
          <w:szCs w:val="21"/>
        </w:rPr>
        <w:t>YokL</w:t>
      </w:r>
      <w:r w:rsidRPr="00CD13AB">
        <w:rPr>
          <w:rFonts w:ascii="Times New Roman" w:eastAsia="宋体" w:hAnsi="Times New Roman" w:cs="Times New Roman"/>
          <w:sz w:val="21"/>
          <w:szCs w:val="21"/>
        </w:rPr>
        <w:t>在模型评分、体外催化效率及体内产物形成方面均表现出较好的性能，进一步支持了</w:t>
      </w:r>
      <w:r w:rsidRPr="00CD13AB">
        <w:rPr>
          <w:rFonts w:ascii="Times New Roman" w:eastAsia="宋体" w:hAnsi="Times New Roman" w:cs="Times New Roman"/>
          <w:sz w:val="21"/>
          <w:szCs w:val="21"/>
        </w:rPr>
        <w:t>MDS</w:t>
      </w:r>
      <w:r w:rsidRPr="00CD13AB">
        <w:rPr>
          <w:rFonts w:ascii="Times New Roman" w:eastAsia="宋体" w:hAnsi="Times New Roman" w:cs="Times New Roman"/>
          <w:sz w:val="21"/>
          <w:szCs w:val="21"/>
        </w:rPr>
        <w:t>预测结果的可靠性及其在功能酶发现中的应用潜力。值得注意的是，最终获得的</w:t>
      </w:r>
      <w:r w:rsidRPr="00CD13AB">
        <w:rPr>
          <w:rFonts w:ascii="Times New Roman" w:eastAsia="宋体" w:hAnsi="Times New Roman" w:cs="Times New Roman"/>
          <w:sz w:val="21"/>
          <w:szCs w:val="21"/>
        </w:rPr>
        <w:t>8</w:t>
      </w:r>
      <w:r w:rsidRPr="00CD13AB">
        <w:rPr>
          <w:rFonts w:ascii="Times New Roman" w:eastAsia="宋体" w:hAnsi="Times New Roman" w:cs="Times New Roman"/>
          <w:sz w:val="21"/>
          <w:szCs w:val="21"/>
        </w:rPr>
        <w:t>种具有</w:t>
      </w:r>
      <w:r w:rsidRPr="00CD13AB">
        <w:rPr>
          <w:rFonts w:ascii="Times New Roman" w:eastAsia="宋体" w:hAnsi="Times New Roman" w:cs="Times New Roman"/>
          <w:sz w:val="21"/>
          <w:szCs w:val="21"/>
        </w:rPr>
        <w:t>p-</w:t>
      </w:r>
      <w:r w:rsidRPr="00CD13AB">
        <w:rPr>
          <w:rFonts w:ascii="Times New Roman" w:eastAsia="宋体" w:hAnsi="Times New Roman" w:cs="Times New Roman"/>
          <w:sz w:val="21"/>
          <w:szCs w:val="21"/>
        </w:rPr>
        <w:t>氨基苯酚</w:t>
      </w:r>
      <w:r w:rsidRPr="00CD13AB">
        <w:rPr>
          <w:rFonts w:ascii="Times New Roman" w:eastAsia="宋体" w:hAnsi="Times New Roman" w:cs="Times New Roman"/>
          <w:sz w:val="21"/>
          <w:szCs w:val="21"/>
        </w:rPr>
        <w:t>N-</w:t>
      </w:r>
      <w:r w:rsidRPr="00CD13AB">
        <w:rPr>
          <w:rFonts w:ascii="Times New Roman" w:eastAsia="宋体" w:hAnsi="Times New Roman" w:cs="Times New Roman"/>
          <w:sz w:val="21"/>
          <w:szCs w:val="21"/>
        </w:rPr>
        <w:t>乙酰化活性的酶分别来自多个不同的酶家族。该结果表明，这些酶具有此前未被报道的底物谱扩展或乙酰基转移活性，同时也表明</w:t>
      </w:r>
      <w:r w:rsidRPr="00CD13AB">
        <w:rPr>
          <w:rFonts w:ascii="Times New Roman" w:eastAsia="宋体" w:hAnsi="Times New Roman" w:cs="Times New Roman"/>
          <w:sz w:val="21"/>
          <w:szCs w:val="21"/>
        </w:rPr>
        <w:t>MDS</w:t>
      </w:r>
      <w:r w:rsidRPr="00CD13AB">
        <w:rPr>
          <w:rFonts w:ascii="Times New Roman" w:eastAsia="宋体" w:hAnsi="Times New Roman" w:cs="Times New Roman"/>
          <w:sz w:val="21"/>
          <w:szCs w:val="21"/>
        </w:rPr>
        <w:t>并未局限于特定的酶家族，而是能够跨越不同序列和功能家族发现具有目标催化活性的非经典酶。因此，本研究中的筛选案例准确地反映了</w:t>
      </w:r>
      <w:r w:rsidRPr="00CD13AB">
        <w:rPr>
          <w:rFonts w:ascii="Times New Roman" w:eastAsia="宋体" w:hAnsi="Times New Roman" w:cs="Times New Roman"/>
          <w:sz w:val="21"/>
          <w:szCs w:val="21"/>
        </w:rPr>
        <w:t>MDS</w:t>
      </w:r>
      <w:r w:rsidRPr="00CD13AB">
        <w:rPr>
          <w:rFonts w:ascii="Times New Roman" w:eastAsia="宋体" w:hAnsi="Times New Roman" w:cs="Times New Roman"/>
          <w:sz w:val="21"/>
          <w:szCs w:val="21"/>
        </w:rPr>
        <w:t>在跨家族功能酶发现和催化活性挖掘中的应用能力。</w:t>
      </w:r>
    </w:p>
    <w:p w14:paraId="4D76EB38" w14:textId="77777777" w:rsidR="00D76B5C" w:rsidRDefault="00D76B5C">
      <w:pPr>
        <w:widowControl/>
        <w:rPr>
          <w:rFonts w:ascii="Times New Roman" w:eastAsia="宋体" w:hAnsi="Times New Roman" w:cs="Times New Roman"/>
          <w:sz w:val="21"/>
          <w:szCs w:val="21"/>
        </w:rPr>
      </w:pPr>
      <w:r>
        <w:rPr>
          <w:rFonts w:ascii="Times New Roman" w:eastAsia="宋体" w:hAnsi="Times New Roman" w:cs="Times New Roman"/>
          <w:sz w:val="21"/>
          <w:szCs w:val="21"/>
        </w:rPr>
        <w:br w:type="page"/>
      </w:r>
    </w:p>
    <w:p w14:paraId="3A422A6D" w14:textId="77777777" w:rsidR="00456147" w:rsidRDefault="00456147" w:rsidP="00456147">
      <w:pPr>
        <w:adjustRightInd w:val="0"/>
        <w:snapToGrid w:val="0"/>
        <w:spacing w:afterLines="50" w:after="156" w:line="440" w:lineRule="exact"/>
        <w:rPr>
          <w:rFonts w:ascii="Times New Roman" w:eastAsia="宋体" w:hAnsi="Times New Roman" w:cs="Times New Roman"/>
          <w:sz w:val="21"/>
          <w:szCs w:val="21"/>
        </w:rPr>
      </w:pPr>
      <w:r w:rsidRPr="00BF2CD4">
        <w:rPr>
          <w:rFonts w:ascii="Times New Roman" w:eastAsia="宋体" w:hAnsi="Times New Roman" w:cs="Times New Roman"/>
          <w:sz w:val="21"/>
          <w:szCs w:val="21"/>
        </w:rPr>
        <w:lastRenderedPageBreak/>
        <w:t>Supplementary table 8 List of candidate enzymes.</w:t>
      </w:r>
    </w:p>
    <w:tbl>
      <w:tblPr>
        <w:tblW w:w="0" w:type="auto"/>
        <w:jc w:val="center"/>
        <w:tblCellMar>
          <w:left w:w="0" w:type="dxa"/>
          <w:right w:w="0" w:type="dxa"/>
        </w:tblCellMar>
        <w:tblLook w:val="04A0" w:firstRow="1" w:lastRow="0" w:firstColumn="1" w:lastColumn="0" w:noHBand="0" w:noVBand="1"/>
      </w:tblPr>
      <w:tblGrid>
        <w:gridCol w:w="1121"/>
        <w:gridCol w:w="833"/>
        <w:gridCol w:w="840"/>
        <w:gridCol w:w="1209"/>
        <w:gridCol w:w="2311"/>
        <w:gridCol w:w="2756"/>
      </w:tblGrid>
      <w:tr w:rsidR="00456147" w:rsidRPr="00BF2CD4" w14:paraId="5072068F" w14:textId="77777777" w:rsidTr="002F3D5E">
        <w:trPr>
          <w:trHeight w:val="241"/>
          <w:jc w:val="center"/>
        </w:trPr>
        <w:tc>
          <w:tcPr>
            <w:tcW w:w="1120" w:type="dxa"/>
            <w:tcBorders>
              <w:top w:val="single" w:sz="8" w:space="0" w:color="000000"/>
              <w:left w:val="nil"/>
              <w:bottom w:val="single" w:sz="8" w:space="0" w:color="000000"/>
              <w:right w:val="nil"/>
            </w:tcBorders>
            <w:tcMar>
              <w:top w:w="96" w:type="dxa"/>
              <w:left w:w="192" w:type="dxa"/>
              <w:bottom w:w="96" w:type="dxa"/>
              <w:right w:w="192" w:type="dxa"/>
            </w:tcMar>
            <w:vAlign w:val="center"/>
          </w:tcPr>
          <w:p w14:paraId="176266F3"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BF2CD4">
              <w:rPr>
                <w:rFonts w:ascii="Times New Roman" w:hAnsi="Times New Roman" w:cs="Times New Roman"/>
                <w:sz w:val="21"/>
                <w:szCs w:val="21"/>
              </w:rPr>
              <w:t>Protein name</w:t>
            </w:r>
          </w:p>
        </w:tc>
        <w:tc>
          <w:tcPr>
            <w:tcW w:w="833" w:type="dxa"/>
            <w:tcBorders>
              <w:top w:val="single" w:sz="8" w:space="0" w:color="000000"/>
              <w:left w:val="nil"/>
              <w:bottom w:val="single" w:sz="8" w:space="0" w:color="000000"/>
              <w:right w:val="nil"/>
            </w:tcBorders>
            <w:vAlign w:val="center"/>
          </w:tcPr>
          <w:p w14:paraId="35143977"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BF2CD4">
              <w:rPr>
                <w:rFonts w:ascii="Times New Roman" w:hAnsi="Times New Roman" w:cs="Times New Roman"/>
                <w:sz w:val="21"/>
                <w:szCs w:val="21"/>
              </w:rPr>
              <w:t>UniProt ID</w:t>
            </w:r>
          </w:p>
        </w:tc>
        <w:tc>
          <w:tcPr>
            <w:tcW w:w="0" w:type="auto"/>
            <w:tcBorders>
              <w:top w:val="single" w:sz="8" w:space="0" w:color="000000"/>
              <w:left w:val="nil"/>
              <w:bottom w:val="single" w:sz="8" w:space="0" w:color="000000"/>
              <w:right w:val="nil"/>
            </w:tcBorders>
            <w:vAlign w:val="center"/>
          </w:tcPr>
          <w:p w14:paraId="63ED651E"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BF2CD4">
              <w:rPr>
                <w:rFonts w:ascii="Times New Roman" w:hAnsi="Times New Roman" w:cs="Times New Roman"/>
                <w:sz w:val="21"/>
                <w:szCs w:val="21"/>
              </w:rPr>
              <w:t>Amino acids</w:t>
            </w:r>
            <w:r>
              <w:rPr>
                <w:rFonts w:ascii="Times New Roman" w:hAnsi="Times New Roman" w:cs="Times New Roman" w:hint="eastAsia"/>
                <w:sz w:val="21"/>
                <w:szCs w:val="21"/>
              </w:rPr>
              <w:t xml:space="preserve"> (aa)</w:t>
            </w:r>
          </w:p>
        </w:tc>
        <w:tc>
          <w:tcPr>
            <w:tcW w:w="0" w:type="auto"/>
            <w:tcBorders>
              <w:top w:val="single" w:sz="8" w:space="0" w:color="000000"/>
              <w:left w:val="nil"/>
              <w:bottom w:val="single" w:sz="8" w:space="0" w:color="000000"/>
              <w:right w:val="nil"/>
            </w:tcBorders>
            <w:vAlign w:val="center"/>
          </w:tcPr>
          <w:p w14:paraId="254D1667"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Pr>
                <w:rFonts w:ascii="Times New Roman" w:hAnsi="Times New Roman" w:cs="Times New Roman" w:hint="eastAsia"/>
                <w:sz w:val="21"/>
                <w:szCs w:val="21"/>
              </w:rPr>
              <w:t>Molecular weight (kDa)</w:t>
            </w:r>
          </w:p>
        </w:tc>
        <w:tc>
          <w:tcPr>
            <w:tcW w:w="0" w:type="auto"/>
            <w:tcBorders>
              <w:top w:val="single" w:sz="8" w:space="0" w:color="000000"/>
              <w:left w:val="nil"/>
              <w:bottom w:val="single" w:sz="8" w:space="0" w:color="000000"/>
              <w:right w:val="nil"/>
            </w:tcBorders>
            <w:vAlign w:val="center"/>
          </w:tcPr>
          <w:p w14:paraId="1961337B"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BF2CD4">
              <w:rPr>
                <w:rFonts w:ascii="Times New Roman" w:hAnsi="Times New Roman" w:cs="Times New Roman"/>
                <w:sz w:val="21"/>
                <w:szCs w:val="21"/>
              </w:rPr>
              <w:t>Organism</w:t>
            </w:r>
          </w:p>
        </w:tc>
        <w:tc>
          <w:tcPr>
            <w:tcW w:w="0" w:type="auto"/>
            <w:tcBorders>
              <w:top w:val="single" w:sz="8" w:space="0" w:color="000000"/>
              <w:left w:val="nil"/>
              <w:bottom w:val="single" w:sz="8" w:space="0" w:color="000000"/>
              <w:right w:val="nil"/>
            </w:tcBorders>
            <w:vAlign w:val="center"/>
          </w:tcPr>
          <w:p w14:paraId="4100A2CA"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BF2CD4">
              <w:rPr>
                <w:rFonts w:ascii="Times New Roman" w:hAnsi="Times New Roman" w:cs="Times New Roman"/>
                <w:sz w:val="21"/>
                <w:szCs w:val="21"/>
              </w:rPr>
              <w:t>Family</w:t>
            </w:r>
          </w:p>
        </w:tc>
      </w:tr>
      <w:tr w:rsidR="00456147" w:rsidRPr="00BF2CD4" w14:paraId="0D987266" w14:textId="77777777" w:rsidTr="002F3D5E">
        <w:trPr>
          <w:trHeight w:val="20"/>
          <w:jc w:val="center"/>
        </w:trPr>
        <w:tc>
          <w:tcPr>
            <w:tcW w:w="1120" w:type="dxa"/>
            <w:tcBorders>
              <w:top w:val="single" w:sz="8" w:space="0" w:color="000000"/>
              <w:left w:val="nil"/>
              <w:right w:val="nil"/>
            </w:tcBorders>
            <w:tcMar>
              <w:top w:w="96" w:type="dxa"/>
              <w:left w:w="192" w:type="dxa"/>
              <w:bottom w:w="96" w:type="dxa"/>
              <w:right w:w="192" w:type="dxa"/>
            </w:tcMar>
            <w:vAlign w:val="center"/>
          </w:tcPr>
          <w:p w14:paraId="41727A5C"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Cs/>
                <w:sz w:val="21"/>
                <w:szCs w:val="21"/>
              </w:rPr>
            </w:pPr>
            <w:r w:rsidRPr="00BF2CD4">
              <w:rPr>
                <w:rFonts w:ascii="Times New Roman" w:hAnsi="Times New Roman" w:cs="Times New Roman"/>
                <w:iCs/>
                <w:sz w:val="21"/>
                <w:szCs w:val="21"/>
              </w:rPr>
              <w:t>MetAA</w:t>
            </w:r>
          </w:p>
        </w:tc>
        <w:tc>
          <w:tcPr>
            <w:tcW w:w="833" w:type="dxa"/>
            <w:tcBorders>
              <w:top w:val="single" w:sz="8" w:space="0" w:color="000000"/>
              <w:left w:val="nil"/>
              <w:right w:val="nil"/>
            </w:tcBorders>
            <w:vAlign w:val="center"/>
          </w:tcPr>
          <w:p w14:paraId="5FCCF02A"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BF2CD4">
              <w:rPr>
                <w:rFonts w:ascii="Times New Roman" w:hAnsi="Times New Roman" w:cs="Times New Roman"/>
                <w:sz w:val="21"/>
                <w:szCs w:val="21"/>
              </w:rPr>
              <w:t>Q72X44</w:t>
            </w:r>
          </w:p>
        </w:tc>
        <w:tc>
          <w:tcPr>
            <w:tcW w:w="0" w:type="auto"/>
            <w:tcBorders>
              <w:top w:val="single" w:sz="8" w:space="0" w:color="000000"/>
              <w:left w:val="nil"/>
              <w:right w:val="nil"/>
            </w:tcBorders>
            <w:vAlign w:val="center"/>
          </w:tcPr>
          <w:p w14:paraId="542665CE"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
                <w:iCs/>
                <w:sz w:val="21"/>
                <w:szCs w:val="21"/>
              </w:rPr>
            </w:pPr>
            <w:r w:rsidRPr="00BF2CD4">
              <w:rPr>
                <w:rFonts w:ascii="Times New Roman" w:hAnsi="Times New Roman" w:cs="Times New Roman"/>
                <w:sz w:val="21"/>
                <w:szCs w:val="21"/>
              </w:rPr>
              <w:t>3</w:t>
            </w:r>
            <w:r>
              <w:rPr>
                <w:rFonts w:ascii="Times New Roman" w:hAnsi="Times New Roman" w:cs="Times New Roman" w:hint="eastAsia"/>
                <w:sz w:val="21"/>
                <w:szCs w:val="21"/>
              </w:rPr>
              <w:t>01</w:t>
            </w:r>
          </w:p>
        </w:tc>
        <w:tc>
          <w:tcPr>
            <w:tcW w:w="0" w:type="auto"/>
            <w:tcBorders>
              <w:top w:val="single" w:sz="8" w:space="0" w:color="000000"/>
              <w:left w:val="nil"/>
              <w:right w:val="nil"/>
            </w:tcBorders>
            <w:vAlign w:val="center"/>
          </w:tcPr>
          <w:p w14:paraId="601C74EA" w14:textId="77777777" w:rsidR="00456147" w:rsidRPr="0006687E"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06687E">
              <w:rPr>
                <w:rFonts w:ascii="Times New Roman" w:hAnsi="Times New Roman" w:cs="Times New Roman" w:hint="eastAsia"/>
                <w:sz w:val="21"/>
                <w:szCs w:val="21"/>
              </w:rPr>
              <w:t>35.3</w:t>
            </w:r>
          </w:p>
        </w:tc>
        <w:tc>
          <w:tcPr>
            <w:tcW w:w="0" w:type="auto"/>
            <w:tcBorders>
              <w:top w:val="single" w:sz="8" w:space="0" w:color="000000"/>
              <w:left w:val="nil"/>
              <w:right w:val="nil"/>
            </w:tcBorders>
            <w:vAlign w:val="center"/>
          </w:tcPr>
          <w:p w14:paraId="3EBE101F"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
                <w:iCs/>
                <w:sz w:val="21"/>
                <w:szCs w:val="21"/>
              </w:rPr>
            </w:pPr>
            <w:r w:rsidRPr="00BF2CD4">
              <w:rPr>
                <w:rFonts w:ascii="Times New Roman" w:hAnsi="Times New Roman" w:cs="Times New Roman"/>
                <w:i/>
                <w:iCs/>
                <w:sz w:val="21"/>
                <w:szCs w:val="21"/>
              </w:rPr>
              <w:t>Bacillus cereus</w:t>
            </w:r>
          </w:p>
        </w:tc>
        <w:tc>
          <w:tcPr>
            <w:tcW w:w="0" w:type="auto"/>
            <w:tcBorders>
              <w:top w:val="single" w:sz="8" w:space="0" w:color="000000"/>
              <w:left w:val="nil"/>
              <w:right w:val="nil"/>
            </w:tcBorders>
            <w:vAlign w:val="center"/>
          </w:tcPr>
          <w:p w14:paraId="1C7D4A4F"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BF2CD4">
              <w:rPr>
                <w:rFonts w:ascii="Times New Roman" w:hAnsi="Times New Roman" w:cs="Times New Roman"/>
                <w:sz w:val="21"/>
                <w:szCs w:val="21"/>
              </w:rPr>
              <w:t>MetX family</w:t>
            </w:r>
          </w:p>
        </w:tc>
      </w:tr>
      <w:tr w:rsidR="00456147" w:rsidRPr="00BF2CD4" w14:paraId="226800B8" w14:textId="77777777" w:rsidTr="002F3D5E">
        <w:trPr>
          <w:trHeight w:val="20"/>
          <w:jc w:val="center"/>
        </w:trPr>
        <w:tc>
          <w:tcPr>
            <w:tcW w:w="1120" w:type="dxa"/>
            <w:tcBorders>
              <w:left w:val="nil"/>
              <w:bottom w:val="nil"/>
              <w:right w:val="nil"/>
            </w:tcBorders>
            <w:tcMar>
              <w:top w:w="96" w:type="dxa"/>
              <w:left w:w="192" w:type="dxa"/>
              <w:bottom w:w="96" w:type="dxa"/>
              <w:right w:w="192" w:type="dxa"/>
            </w:tcMar>
            <w:vAlign w:val="center"/>
          </w:tcPr>
          <w:p w14:paraId="2C696149"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Cs/>
                <w:sz w:val="21"/>
                <w:szCs w:val="21"/>
              </w:rPr>
            </w:pPr>
            <w:r w:rsidRPr="00BF2CD4">
              <w:rPr>
                <w:rFonts w:ascii="Times New Roman" w:hAnsi="Times New Roman" w:cs="Times New Roman"/>
                <w:sz w:val="21"/>
                <w:szCs w:val="21"/>
              </w:rPr>
              <w:t>ATF1</w:t>
            </w:r>
          </w:p>
        </w:tc>
        <w:tc>
          <w:tcPr>
            <w:tcW w:w="833" w:type="dxa"/>
            <w:tcBorders>
              <w:left w:val="nil"/>
              <w:bottom w:val="nil"/>
              <w:right w:val="nil"/>
            </w:tcBorders>
            <w:vAlign w:val="center"/>
          </w:tcPr>
          <w:p w14:paraId="61C60A21"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BF2CD4">
              <w:rPr>
                <w:rFonts w:ascii="Times New Roman" w:hAnsi="Times New Roman" w:cs="Times New Roman"/>
                <w:sz w:val="21"/>
                <w:szCs w:val="21"/>
              </w:rPr>
              <w:t>P40353</w:t>
            </w:r>
          </w:p>
        </w:tc>
        <w:tc>
          <w:tcPr>
            <w:tcW w:w="0" w:type="auto"/>
            <w:tcBorders>
              <w:left w:val="nil"/>
              <w:bottom w:val="nil"/>
              <w:right w:val="nil"/>
            </w:tcBorders>
            <w:vAlign w:val="center"/>
          </w:tcPr>
          <w:p w14:paraId="057F8150"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
                <w:iCs/>
                <w:sz w:val="21"/>
                <w:szCs w:val="21"/>
              </w:rPr>
            </w:pPr>
            <w:r w:rsidRPr="00BF2CD4">
              <w:rPr>
                <w:rFonts w:ascii="Times New Roman" w:hAnsi="Times New Roman" w:cs="Times New Roman"/>
                <w:sz w:val="21"/>
                <w:szCs w:val="21"/>
              </w:rPr>
              <w:t>525</w:t>
            </w:r>
          </w:p>
        </w:tc>
        <w:tc>
          <w:tcPr>
            <w:tcW w:w="0" w:type="auto"/>
            <w:tcBorders>
              <w:left w:val="nil"/>
              <w:bottom w:val="nil"/>
              <w:right w:val="nil"/>
            </w:tcBorders>
            <w:vAlign w:val="center"/>
          </w:tcPr>
          <w:p w14:paraId="07908E11" w14:textId="77777777" w:rsidR="00456147" w:rsidRPr="0006687E"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Pr>
                <w:rFonts w:ascii="Times New Roman" w:hAnsi="Times New Roman" w:cs="Times New Roman" w:hint="eastAsia"/>
                <w:sz w:val="21"/>
                <w:szCs w:val="21"/>
              </w:rPr>
              <w:t>61.0</w:t>
            </w:r>
          </w:p>
        </w:tc>
        <w:tc>
          <w:tcPr>
            <w:tcW w:w="0" w:type="auto"/>
            <w:tcBorders>
              <w:left w:val="nil"/>
              <w:bottom w:val="nil"/>
              <w:right w:val="nil"/>
            </w:tcBorders>
            <w:vAlign w:val="center"/>
          </w:tcPr>
          <w:p w14:paraId="4FA6D7E6"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
                <w:iCs/>
                <w:sz w:val="21"/>
                <w:szCs w:val="21"/>
              </w:rPr>
            </w:pPr>
            <w:r w:rsidRPr="00BF2CD4">
              <w:rPr>
                <w:rFonts w:ascii="Times New Roman" w:hAnsi="Times New Roman" w:cs="Times New Roman"/>
                <w:i/>
                <w:iCs/>
                <w:sz w:val="21"/>
                <w:szCs w:val="21"/>
              </w:rPr>
              <w:t>Saccharomyces cerevisiae</w:t>
            </w:r>
          </w:p>
        </w:tc>
        <w:tc>
          <w:tcPr>
            <w:tcW w:w="0" w:type="auto"/>
            <w:tcBorders>
              <w:left w:val="nil"/>
              <w:bottom w:val="nil"/>
              <w:right w:val="nil"/>
            </w:tcBorders>
            <w:vAlign w:val="center"/>
          </w:tcPr>
          <w:p w14:paraId="4EB57576"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BF2CD4">
              <w:rPr>
                <w:rFonts w:ascii="Times New Roman" w:hAnsi="Times New Roman" w:cs="Times New Roman"/>
                <w:sz w:val="21"/>
                <w:szCs w:val="21"/>
              </w:rPr>
              <w:t>ATF1 alcohol acetyltransferase family</w:t>
            </w:r>
          </w:p>
        </w:tc>
      </w:tr>
      <w:tr w:rsidR="00456147" w:rsidRPr="00BF2CD4" w14:paraId="6F9ED0F1" w14:textId="77777777" w:rsidTr="002F3D5E">
        <w:trPr>
          <w:trHeight w:val="20"/>
          <w:jc w:val="center"/>
        </w:trPr>
        <w:tc>
          <w:tcPr>
            <w:tcW w:w="1120" w:type="dxa"/>
            <w:tcBorders>
              <w:top w:val="nil"/>
              <w:left w:val="nil"/>
              <w:bottom w:val="nil"/>
              <w:right w:val="nil"/>
            </w:tcBorders>
            <w:tcMar>
              <w:top w:w="96" w:type="dxa"/>
              <w:left w:w="192" w:type="dxa"/>
              <w:bottom w:w="96" w:type="dxa"/>
              <w:right w:w="192" w:type="dxa"/>
            </w:tcMar>
            <w:vAlign w:val="center"/>
          </w:tcPr>
          <w:p w14:paraId="0AF045F3"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Cs/>
                <w:sz w:val="21"/>
                <w:szCs w:val="21"/>
              </w:rPr>
            </w:pPr>
            <w:r w:rsidRPr="00BF2CD4">
              <w:rPr>
                <w:rFonts w:ascii="Times New Roman" w:hAnsi="Times New Roman" w:cs="Times New Roman"/>
                <w:iCs/>
                <w:sz w:val="21"/>
                <w:szCs w:val="21"/>
              </w:rPr>
              <w:t>YokL</w:t>
            </w:r>
          </w:p>
        </w:tc>
        <w:tc>
          <w:tcPr>
            <w:tcW w:w="833" w:type="dxa"/>
            <w:tcBorders>
              <w:top w:val="nil"/>
              <w:left w:val="nil"/>
              <w:bottom w:val="nil"/>
              <w:right w:val="nil"/>
            </w:tcBorders>
            <w:vAlign w:val="center"/>
          </w:tcPr>
          <w:p w14:paraId="3EB82A1C"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BF2CD4">
              <w:rPr>
                <w:rFonts w:ascii="Times New Roman" w:hAnsi="Times New Roman" w:cs="Times New Roman"/>
                <w:sz w:val="21"/>
                <w:szCs w:val="21"/>
              </w:rPr>
              <w:t>O31995</w:t>
            </w:r>
          </w:p>
        </w:tc>
        <w:tc>
          <w:tcPr>
            <w:tcW w:w="0" w:type="auto"/>
            <w:tcBorders>
              <w:top w:val="nil"/>
              <w:left w:val="nil"/>
              <w:bottom w:val="nil"/>
              <w:right w:val="nil"/>
            </w:tcBorders>
            <w:vAlign w:val="center"/>
          </w:tcPr>
          <w:p w14:paraId="3A343BCE"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
                <w:iCs/>
                <w:sz w:val="21"/>
                <w:szCs w:val="21"/>
              </w:rPr>
            </w:pPr>
            <w:r w:rsidRPr="00BF2CD4">
              <w:rPr>
                <w:rFonts w:ascii="Times New Roman" w:hAnsi="Times New Roman" w:cs="Times New Roman"/>
                <w:sz w:val="21"/>
                <w:szCs w:val="21"/>
              </w:rPr>
              <w:t>177</w:t>
            </w:r>
          </w:p>
        </w:tc>
        <w:tc>
          <w:tcPr>
            <w:tcW w:w="0" w:type="auto"/>
            <w:tcBorders>
              <w:top w:val="nil"/>
              <w:left w:val="nil"/>
              <w:bottom w:val="nil"/>
              <w:right w:val="nil"/>
            </w:tcBorders>
            <w:vAlign w:val="center"/>
          </w:tcPr>
          <w:p w14:paraId="00E71A31" w14:textId="77777777" w:rsidR="00456147" w:rsidRPr="0006687E"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06687E">
              <w:rPr>
                <w:rFonts w:ascii="Times New Roman" w:hAnsi="Times New Roman" w:cs="Times New Roman"/>
                <w:sz w:val="21"/>
                <w:szCs w:val="21"/>
              </w:rPr>
              <w:t>20.8</w:t>
            </w:r>
          </w:p>
        </w:tc>
        <w:tc>
          <w:tcPr>
            <w:tcW w:w="0" w:type="auto"/>
            <w:tcBorders>
              <w:top w:val="nil"/>
              <w:left w:val="nil"/>
              <w:bottom w:val="nil"/>
              <w:right w:val="nil"/>
            </w:tcBorders>
            <w:vAlign w:val="center"/>
          </w:tcPr>
          <w:p w14:paraId="3CE480CC"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
                <w:iCs/>
                <w:sz w:val="21"/>
                <w:szCs w:val="21"/>
              </w:rPr>
            </w:pPr>
            <w:r w:rsidRPr="00BF2CD4">
              <w:rPr>
                <w:rFonts w:ascii="Times New Roman" w:hAnsi="Times New Roman" w:cs="Times New Roman"/>
                <w:i/>
                <w:iCs/>
                <w:sz w:val="21"/>
                <w:szCs w:val="21"/>
              </w:rPr>
              <w:t>Bacillus subtilis</w:t>
            </w:r>
          </w:p>
        </w:tc>
        <w:tc>
          <w:tcPr>
            <w:tcW w:w="0" w:type="auto"/>
            <w:tcBorders>
              <w:top w:val="nil"/>
              <w:left w:val="nil"/>
              <w:bottom w:val="nil"/>
              <w:right w:val="nil"/>
            </w:tcBorders>
            <w:vAlign w:val="center"/>
          </w:tcPr>
          <w:p w14:paraId="252DF864"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Pr>
                <w:rFonts w:ascii="Times New Roman" w:hAnsi="Times New Roman" w:cs="Times New Roman" w:hint="eastAsia"/>
                <w:sz w:val="21"/>
                <w:szCs w:val="21"/>
              </w:rPr>
              <w:t>A</w:t>
            </w:r>
            <w:r w:rsidRPr="00BF2CD4">
              <w:rPr>
                <w:rFonts w:ascii="Times New Roman" w:hAnsi="Times New Roman" w:cs="Times New Roman"/>
                <w:sz w:val="21"/>
                <w:szCs w:val="21"/>
              </w:rPr>
              <w:t>cetyltransferase family</w:t>
            </w:r>
          </w:p>
        </w:tc>
      </w:tr>
      <w:tr w:rsidR="00456147" w:rsidRPr="00BF2CD4" w14:paraId="1A60D5C3" w14:textId="77777777" w:rsidTr="002F3D5E">
        <w:trPr>
          <w:trHeight w:val="20"/>
          <w:jc w:val="center"/>
        </w:trPr>
        <w:tc>
          <w:tcPr>
            <w:tcW w:w="1120" w:type="dxa"/>
            <w:tcBorders>
              <w:top w:val="nil"/>
              <w:left w:val="nil"/>
              <w:right w:val="nil"/>
            </w:tcBorders>
            <w:tcMar>
              <w:top w:w="96" w:type="dxa"/>
              <w:left w:w="192" w:type="dxa"/>
              <w:bottom w:w="96" w:type="dxa"/>
              <w:right w:w="192" w:type="dxa"/>
            </w:tcMar>
            <w:vAlign w:val="center"/>
          </w:tcPr>
          <w:p w14:paraId="3AC2ABBB"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Cs/>
                <w:sz w:val="21"/>
                <w:szCs w:val="21"/>
              </w:rPr>
            </w:pPr>
            <w:r w:rsidRPr="00BF2CD4">
              <w:rPr>
                <w:rFonts w:ascii="Times New Roman" w:hAnsi="Times New Roman" w:cs="Times New Roman"/>
                <w:iCs/>
                <w:sz w:val="21"/>
                <w:szCs w:val="21"/>
              </w:rPr>
              <w:t>HE</w:t>
            </w:r>
          </w:p>
        </w:tc>
        <w:tc>
          <w:tcPr>
            <w:tcW w:w="833" w:type="dxa"/>
            <w:tcBorders>
              <w:top w:val="nil"/>
              <w:left w:val="nil"/>
              <w:right w:val="nil"/>
            </w:tcBorders>
            <w:vAlign w:val="center"/>
          </w:tcPr>
          <w:p w14:paraId="5942FA47"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BF2CD4">
              <w:rPr>
                <w:rFonts w:ascii="Times New Roman" w:hAnsi="Times New Roman" w:cs="Times New Roman"/>
                <w:sz w:val="21"/>
                <w:szCs w:val="21"/>
              </w:rPr>
              <w:t>Q66165</w:t>
            </w:r>
          </w:p>
        </w:tc>
        <w:tc>
          <w:tcPr>
            <w:tcW w:w="0" w:type="auto"/>
            <w:tcBorders>
              <w:top w:val="nil"/>
              <w:left w:val="nil"/>
              <w:right w:val="nil"/>
            </w:tcBorders>
            <w:vAlign w:val="center"/>
          </w:tcPr>
          <w:p w14:paraId="79884B5C"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
                <w:iCs/>
                <w:sz w:val="21"/>
                <w:szCs w:val="21"/>
              </w:rPr>
            </w:pPr>
            <w:r w:rsidRPr="00BF2CD4">
              <w:rPr>
                <w:rFonts w:ascii="Times New Roman" w:hAnsi="Times New Roman" w:cs="Times New Roman"/>
                <w:sz w:val="21"/>
                <w:szCs w:val="21"/>
              </w:rPr>
              <w:t>424</w:t>
            </w:r>
          </w:p>
        </w:tc>
        <w:tc>
          <w:tcPr>
            <w:tcW w:w="0" w:type="auto"/>
            <w:tcBorders>
              <w:top w:val="nil"/>
              <w:left w:val="nil"/>
              <w:right w:val="nil"/>
            </w:tcBorders>
            <w:vAlign w:val="center"/>
          </w:tcPr>
          <w:p w14:paraId="7CBFF2E4" w14:textId="77777777" w:rsidR="00456147" w:rsidRPr="0006687E"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06687E">
              <w:rPr>
                <w:rFonts w:ascii="Times New Roman" w:hAnsi="Times New Roman" w:cs="Times New Roman"/>
                <w:sz w:val="21"/>
                <w:szCs w:val="21"/>
              </w:rPr>
              <w:t>47.7</w:t>
            </w:r>
          </w:p>
        </w:tc>
        <w:tc>
          <w:tcPr>
            <w:tcW w:w="0" w:type="auto"/>
            <w:tcBorders>
              <w:top w:val="nil"/>
              <w:left w:val="nil"/>
              <w:right w:val="nil"/>
            </w:tcBorders>
            <w:vAlign w:val="center"/>
          </w:tcPr>
          <w:p w14:paraId="6AD61960"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
                <w:iCs/>
                <w:sz w:val="21"/>
                <w:szCs w:val="21"/>
              </w:rPr>
            </w:pPr>
            <w:r w:rsidRPr="00BF2CD4">
              <w:rPr>
                <w:rFonts w:ascii="Times New Roman" w:hAnsi="Times New Roman" w:cs="Times New Roman"/>
                <w:i/>
                <w:iCs/>
                <w:sz w:val="21"/>
                <w:szCs w:val="21"/>
              </w:rPr>
              <w:t>Bovine coronavirus</w:t>
            </w:r>
          </w:p>
        </w:tc>
        <w:tc>
          <w:tcPr>
            <w:tcW w:w="0" w:type="auto"/>
            <w:tcBorders>
              <w:top w:val="nil"/>
              <w:left w:val="nil"/>
              <w:right w:val="nil"/>
            </w:tcBorders>
            <w:vAlign w:val="center"/>
          </w:tcPr>
          <w:p w14:paraId="32985E27"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Pr>
                <w:rFonts w:ascii="Times New Roman" w:hAnsi="Times New Roman" w:cs="Times New Roman" w:hint="eastAsia"/>
                <w:sz w:val="21"/>
                <w:szCs w:val="21"/>
              </w:rPr>
              <w:t>I</w:t>
            </w:r>
            <w:r w:rsidRPr="00BF2CD4">
              <w:rPr>
                <w:rFonts w:ascii="Times New Roman" w:hAnsi="Times New Roman" w:cs="Times New Roman"/>
                <w:sz w:val="21"/>
                <w:szCs w:val="21"/>
              </w:rPr>
              <w:t>nfluenza type C/coronaviruses hemagglutinin-esterase family</w:t>
            </w:r>
          </w:p>
        </w:tc>
      </w:tr>
      <w:tr w:rsidR="00456147" w:rsidRPr="00BF2CD4" w14:paraId="6DB43FE0" w14:textId="77777777" w:rsidTr="002F3D5E">
        <w:trPr>
          <w:trHeight w:val="20"/>
          <w:jc w:val="center"/>
        </w:trPr>
        <w:tc>
          <w:tcPr>
            <w:tcW w:w="1120" w:type="dxa"/>
            <w:tcBorders>
              <w:top w:val="nil"/>
              <w:left w:val="nil"/>
              <w:bottom w:val="nil"/>
              <w:right w:val="nil"/>
            </w:tcBorders>
            <w:tcMar>
              <w:top w:w="96" w:type="dxa"/>
              <w:left w:w="192" w:type="dxa"/>
              <w:bottom w:w="96" w:type="dxa"/>
              <w:right w:w="192" w:type="dxa"/>
            </w:tcMar>
            <w:vAlign w:val="center"/>
          </w:tcPr>
          <w:p w14:paraId="0FF55A48"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Cs/>
                <w:sz w:val="21"/>
                <w:szCs w:val="21"/>
              </w:rPr>
            </w:pPr>
            <w:r w:rsidRPr="00BF2CD4">
              <w:rPr>
                <w:rFonts w:ascii="Times New Roman" w:hAnsi="Times New Roman" w:cs="Times New Roman"/>
                <w:iCs/>
                <w:sz w:val="21"/>
                <w:szCs w:val="21"/>
              </w:rPr>
              <w:t>SAT1</w:t>
            </w:r>
          </w:p>
        </w:tc>
        <w:tc>
          <w:tcPr>
            <w:tcW w:w="833" w:type="dxa"/>
            <w:tcBorders>
              <w:top w:val="nil"/>
              <w:left w:val="nil"/>
              <w:bottom w:val="nil"/>
              <w:right w:val="nil"/>
            </w:tcBorders>
            <w:vAlign w:val="center"/>
          </w:tcPr>
          <w:p w14:paraId="529537B9"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BF2CD4">
              <w:rPr>
                <w:rFonts w:ascii="Times New Roman" w:hAnsi="Times New Roman" w:cs="Times New Roman"/>
                <w:sz w:val="21"/>
                <w:szCs w:val="21"/>
              </w:rPr>
              <w:t>P48026</w:t>
            </w:r>
          </w:p>
        </w:tc>
        <w:tc>
          <w:tcPr>
            <w:tcW w:w="0" w:type="auto"/>
            <w:tcBorders>
              <w:top w:val="nil"/>
              <w:left w:val="nil"/>
              <w:bottom w:val="nil"/>
              <w:right w:val="nil"/>
            </w:tcBorders>
            <w:vAlign w:val="center"/>
          </w:tcPr>
          <w:p w14:paraId="41879D8E"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
                <w:iCs/>
                <w:sz w:val="21"/>
                <w:szCs w:val="21"/>
              </w:rPr>
            </w:pPr>
            <w:r w:rsidRPr="00BF2CD4">
              <w:rPr>
                <w:rFonts w:ascii="Times New Roman" w:hAnsi="Times New Roman" w:cs="Times New Roman"/>
                <w:sz w:val="21"/>
                <w:szCs w:val="21"/>
              </w:rPr>
              <w:t>171</w:t>
            </w:r>
          </w:p>
        </w:tc>
        <w:tc>
          <w:tcPr>
            <w:tcW w:w="0" w:type="auto"/>
            <w:tcBorders>
              <w:top w:val="nil"/>
              <w:left w:val="nil"/>
              <w:bottom w:val="nil"/>
              <w:right w:val="nil"/>
            </w:tcBorders>
            <w:vAlign w:val="center"/>
          </w:tcPr>
          <w:p w14:paraId="0AB43944" w14:textId="77777777" w:rsidR="00456147" w:rsidRPr="0006687E"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06687E">
              <w:rPr>
                <w:rFonts w:ascii="Times New Roman" w:hAnsi="Times New Roman" w:cs="Times New Roman"/>
                <w:sz w:val="21"/>
                <w:szCs w:val="21"/>
              </w:rPr>
              <w:t>20.0</w:t>
            </w:r>
          </w:p>
        </w:tc>
        <w:tc>
          <w:tcPr>
            <w:tcW w:w="0" w:type="auto"/>
            <w:tcBorders>
              <w:top w:val="nil"/>
              <w:left w:val="nil"/>
              <w:bottom w:val="nil"/>
              <w:right w:val="nil"/>
            </w:tcBorders>
            <w:vAlign w:val="center"/>
          </w:tcPr>
          <w:p w14:paraId="3F058FAA"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
                <w:iCs/>
                <w:sz w:val="21"/>
                <w:szCs w:val="21"/>
              </w:rPr>
            </w:pPr>
            <w:r w:rsidRPr="00BF2CD4">
              <w:rPr>
                <w:rFonts w:ascii="Times New Roman" w:hAnsi="Times New Roman" w:cs="Times New Roman"/>
                <w:i/>
                <w:iCs/>
                <w:sz w:val="21"/>
                <w:szCs w:val="21"/>
              </w:rPr>
              <w:t>Mus musculus</w:t>
            </w:r>
          </w:p>
        </w:tc>
        <w:tc>
          <w:tcPr>
            <w:tcW w:w="0" w:type="auto"/>
            <w:tcBorders>
              <w:top w:val="nil"/>
              <w:left w:val="nil"/>
              <w:bottom w:val="nil"/>
              <w:right w:val="nil"/>
            </w:tcBorders>
            <w:vAlign w:val="center"/>
          </w:tcPr>
          <w:p w14:paraId="53653BCE"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8C0958">
              <w:rPr>
                <w:rFonts w:ascii="Times New Roman" w:hAnsi="Times New Roman" w:cs="Times New Roman"/>
                <w:sz w:val="21"/>
                <w:szCs w:val="21"/>
              </w:rPr>
              <w:t>A</w:t>
            </w:r>
            <w:r w:rsidRPr="00BF2CD4">
              <w:rPr>
                <w:rFonts w:ascii="Times New Roman" w:hAnsi="Times New Roman" w:cs="Times New Roman"/>
                <w:sz w:val="21"/>
                <w:szCs w:val="21"/>
              </w:rPr>
              <w:t>cetyltransferase family</w:t>
            </w:r>
          </w:p>
        </w:tc>
      </w:tr>
      <w:tr w:rsidR="00456147" w:rsidRPr="00BF2CD4" w14:paraId="7AA9027B" w14:textId="77777777" w:rsidTr="002F3D5E">
        <w:trPr>
          <w:trHeight w:val="20"/>
          <w:jc w:val="center"/>
        </w:trPr>
        <w:tc>
          <w:tcPr>
            <w:tcW w:w="1120" w:type="dxa"/>
            <w:tcBorders>
              <w:top w:val="nil"/>
              <w:left w:val="nil"/>
              <w:bottom w:val="nil"/>
              <w:right w:val="nil"/>
            </w:tcBorders>
            <w:tcMar>
              <w:top w:w="96" w:type="dxa"/>
              <w:left w:w="192" w:type="dxa"/>
              <w:bottom w:w="96" w:type="dxa"/>
              <w:right w:w="192" w:type="dxa"/>
            </w:tcMar>
            <w:vAlign w:val="center"/>
          </w:tcPr>
          <w:p w14:paraId="37035FC0"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Cs/>
                <w:sz w:val="21"/>
                <w:szCs w:val="21"/>
              </w:rPr>
            </w:pPr>
            <w:r w:rsidRPr="00BF2CD4">
              <w:rPr>
                <w:rFonts w:ascii="Times New Roman" w:hAnsi="Times New Roman" w:cs="Times New Roman"/>
                <w:iCs/>
                <w:sz w:val="21"/>
                <w:szCs w:val="21"/>
              </w:rPr>
              <w:t>GlmU</w:t>
            </w:r>
          </w:p>
        </w:tc>
        <w:tc>
          <w:tcPr>
            <w:tcW w:w="833" w:type="dxa"/>
            <w:tcBorders>
              <w:top w:val="nil"/>
              <w:left w:val="nil"/>
              <w:bottom w:val="nil"/>
              <w:right w:val="nil"/>
            </w:tcBorders>
            <w:vAlign w:val="center"/>
          </w:tcPr>
          <w:p w14:paraId="177D0778"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BF2CD4">
              <w:rPr>
                <w:rFonts w:ascii="Times New Roman" w:hAnsi="Times New Roman" w:cs="Times New Roman"/>
                <w:sz w:val="21"/>
                <w:szCs w:val="21"/>
              </w:rPr>
              <w:t>Q5NHR0</w:t>
            </w:r>
          </w:p>
        </w:tc>
        <w:tc>
          <w:tcPr>
            <w:tcW w:w="0" w:type="auto"/>
            <w:tcBorders>
              <w:top w:val="nil"/>
              <w:left w:val="nil"/>
              <w:bottom w:val="nil"/>
              <w:right w:val="nil"/>
            </w:tcBorders>
            <w:vAlign w:val="center"/>
          </w:tcPr>
          <w:p w14:paraId="32943B58"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
                <w:iCs/>
                <w:sz w:val="21"/>
                <w:szCs w:val="21"/>
              </w:rPr>
            </w:pPr>
            <w:r w:rsidRPr="00BF2CD4">
              <w:rPr>
                <w:rFonts w:ascii="Times New Roman" w:hAnsi="Times New Roman" w:cs="Times New Roman"/>
                <w:sz w:val="21"/>
                <w:szCs w:val="21"/>
              </w:rPr>
              <w:t>455</w:t>
            </w:r>
          </w:p>
        </w:tc>
        <w:tc>
          <w:tcPr>
            <w:tcW w:w="0" w:type="auto"/>
            <w:tcBorders>
              <w:top w:val="nil"/>
              <w:left w:val="nil"/>
              <w:bottom w:val="nil"/>
              <w:right w:val="nil"/>
            </w:tcBorders>
            <w:vAlign w:val="center"/>
          </w:tcPr>
          <w:p w14:paraId="7BB57402" w14:textId="77777777" w:rsidR="00456147" w:rsidRPr="0006687E"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06687E">
              <w:rPr>
                <w:rFonts w:ascii="Times New Roman" w:hAnsi="Times New Roman" w:cs="Times New Roman"/>
                <w:sz w:val="21"/>
                <w:szCs w:val="21"/>
              </w:rPr>
              <w:t>49.6</w:t>
            </w:r>
          </w:p>
        </w:tc>
        <w:tc>
          <w:tcPr>
            <w:tcW w:w="0" w:type="auto"/>
            <w:tcBorders>
              <w:top w:val="nil"/>
              <w:left w:val="nil"/>
              <w:bottom w:val="nil"/>
              <w:right w:val="nil"/>
            </w:tcBorders>
            <w:vAlign w:val="center"/>
          </w:tcPr>
          <w:p w14:paraId="7B307725"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
                <w:iCs/>
                <w:sz w:val="21"/>
                <w:szCs w:val="21"/>
              </w:rPr>
            </w:pPr>
            <w:r w:rsidRPr="00BF2CD4">
              <w:rPr>
                <w:rFonts w:ascii="Times New Roman" w:hAnsi="Times New Roman" w:cs="Times New Roman"/>
                <w:i/>
                <w:iCs/>
                <w:sz w:val="21"/>
                <w:szCs w:val="21"/>
              </w:rPr>
              <w:t>Francisella tularensis subsp. tularensis</w:t>
            </w:r>
          </w:p>
        </w:tc>
        <w:tc>
          <w:tcPr>
            <w:tcW w:w="0" w:type="auto"/>
            <w:tcBorders>
              <w:top w:val="nil"/>
              <w:left w:val="nil"/>
              <w:bottom w:val="nil"/>
              <w:right w:val="nil"/>
            </w:tcBorders>
            <w:vAlign w:val="center"/>
          </w:tcPr>
          <w:p w14:paraId="0D57C18D"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BF2CD4">
              <w:rPr>
                <w:rFonts w:ascii="Times New Roman" w:hAnsi="Times New Roman" w:cs="Times New Roman"/>
                <w:sz w:val="21"/>
                <w:szCs w:val="21"/>
              </w:rPr>
              <w:t>N-acetylglucosamine-1-phosphate uridyltransferase family</w:t>
            </w:r>
          </w:p>
        </w:tc>
      </w:tr>
      <w:tr w:rsidR="00456147" w:rsidRPr="00BF2CD4" w14:paraId="4F6612AD" w14:textId="77777777" w:rsidTr="002F3D5E">
        <w:trPr>
          <w:trHeight w:val="20"/>
          <w:jc w:val="center"/>
        </w:trPr>
        <w:tc>
          <w:tcPr>
            <w:tcW w:w="1120" w:type="dxa"/>
            <w:tcBorders>
              <w:top w:val="nil"/>
              <w:left w:val="nil"/>
              <w:bottom w:val="nil"/>
              <w:right w:val="nil"/>
            </w:tcBorders>
            <w:tcMar>
              <w:top w:w="96" w:type="dxa"/>
              <w:left w:w="192" w:type="dxa"/>
              <w:bottom w:w="96" w:type="dxa"/>
              <w:right w:w="192" w:type="dxa"/>
            </w:tcMar>
            <w:vAlign w:val="center"/>
          </w:tcPr>
          <w:p w14:paraId="40D114BB"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Cs/>
                <w:sz w:val="21"/>
                <w:szCs w:val="21"/>
              </w:rPr>
            </w:pPr>
            <w:r w:rsidRPr="00BF2CD4">
              <w:rPr>
                <w:rFonts w:ascii="Times New Roman" w:hAnsi="Times New Roman" w:cs="Times New Roman"/>
                <w:iCs/>
                <w:sz w:val="21"/>
                <w:szCs w:val="21"/>
              </w:rPr>
              <w:t>DcsE</w:t>
            </w:r>
          </w:p>
        </w:tc>
        <w:tc>
          <w:tcPr>
            <w:tcW w:w="833" w:type="dxa"/>
            <w:tcBorders>
              <w:top w:val="nil"/>
              <w:left w:val="nil"/>
              <w:bottom w:val="nil"/>
              <w:right w:val="nil"/>
            </w:tcBorders>
            <w:vAlign w:val="center"/>
          </w:tcPr>
          <w:p w14:paraId="30152114"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BF2CD4">
              <w:rPr>
                <w:rFonts w:ascii="Times New Roman" w:hAnsi="Times New Roman" w:cs="Times New Roman"/>
                <w:sz w:val="21"/>
                <w:szCs w:val="21"/>
              </w:rPr>
              <w:t>D2Z028</w:t>
            </w:r>
          </w:p>
        </w:tc>
        <w:tc>
          <w:tcPr>
            <w:tcW w:w="0" w:type="auto"/>
            <w:tcBorders>
              <w:top w:val="nil"/>
              <w:left w:val="nil"/>
              <w:bottom w:val="nil"/>
              <w:right w:val="nil"/>
            </w:tcBorders>
            <w:vAlign w:val="center"/>
          </w:tcPr>
          <w:p w14:paraId="35A2B942"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
                <w:iCs/>
                <w:sz w:val="21"/>
                <w:szCs w:val="21"/>
              </w:rPr>
            </w:pPr>
            <w:r w:rsidRPr="00BF2CD4">
              <w:rPr>
                <w:rFonts w:ascii="Times New Roman" w:hAnsi="Times New Roman" w:cs="Times New Roman"/>
                <w:sz w:val="21"/>
                <w:szCs w:val="21"/>
              </w:rPr>
              <w:t>374</w:t>
            </w:r>
          </w:p>
        </w:tc>
        <w:tc>
          <w:tcPr>
            <w:tcW w:w="0" w:type="auto"/>
            <w:tcBorders>
              <w:top w:val="nil"/>
              <w:left w:val="nil"/>
              <w:bottom w:val="nil"/>
              <w:right w:val="nil"/>
            </w:tcBorders>
            <w:vAlign w:val="center"/>
          </w:tcPr>
          <w:p w14:paraId="3EA9ED45" w14:textId="77777777" w:rsidR="00456147" w:rsidRPr="0006687E"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06687E">
              <w:rPr>
                <w:rFonts w:ascii="Times New Roman" w:hAnsi="Times New Roman" w:cs="Times New Roman"/>
                <w:sz w:val="21"/>
                <w:szCs w:val="21"/>
              </w:rPr>
              <w:t>40.2</w:t>
            </w:r>
          </w:p>
        </w:tc>
        <w:tc>
          <w:tcPr>
            <w:tcW w:w="0" w:type="auto"/>
            <w:tcBorders>
              <w:top w:val="nil"/>
              <w:left w:val="nil"/>
              <w:bottom w:val="nil"/>
              <w:right w:val="nil"/>
            </w:tcBorders>
            <w:vAlign w:val="center"/>
          </w:tcPr>
          <w:p w14:paraId="1800572C"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
                <w:iCs/>
                <w:sz w:val="21"/>
                <w:szCs w:val="21"/>
              </w:rPr>
            </w:pPr>
            <w:r w:rsidRPr="00BF2CD4">
              <w:rPr>
                <w:rFonts w:ascii="Times New Roman" w:hAnsi="Times New Roman" w:cs="Times New Roman"/>
                <w:i/>
                <w:iCs/>
                <w:sz w:val="21"/>
                <w:szCs w:val="21"/>
              </w:rPr>
              <w:t>Streptomyces lavendulae</w:t>
            </w:r>
          </w:p>
        </w:tc>
        <w:tc>
          <w:tcPr>
            <w:tcW w:w="0" w:type="auto"/>
            <w:tcBorders>
              <w:top w:val="nil"/>
              <w:left w:val="nil"/>
              <w:bottom w:val="nil"/>
              <w:right w:val="nil"/>
            </w:tcBorders>
            <w:vAlign w:val="center"/>
          </w:tcPr>
          <w:p w14:paraId="601CE410"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BF2CD4">
              <w:rPr>
                <w:rFonts w:ascii="Times New Roman" w:hAnsi="Times New Roman" w:cs="Times New Roman"/>
                <w:sz w:val="21"/>
                <w:szCs w:val="21"/>
              </w:rPr>
              <w:t>MetX family</w:t>
            </w:r>
          </w:p>
        </w:tc>
      </w:tr>
      <w:tr w:rsidR="00456147" w:rsidRPr="00BF2CD4" w14:paraId="7CA15EE2" w14:textId="77777777" w:rsidTr="002F3D5E">
        <w:trPr>
          <w:trHeight w:val="20"/>
          <w:jc w:val="center"/>
        </w:trPr>
        <w:tc>
          <w:tcPr>
            <w:tcW w:w="1120" w:type="dxa"/>
            <w:tcBorders>
              <w:top w:val="nil"/>
              <w:left w:val="nil"/>
              <w:right w:val="nil"/>
            </w:tcBorders>
            <w:tcMar>
              <w:top w:w="96" w:type="dxa"/>
              <w:left w:w="192" w:type="dxa"/>
              <w:bottom w:w="96" w:type="dxa"/>
              <w:right w:w="192" w:type="dxa"/>
            </w:tcMar>
            <w:vAlign w:val="center"/>
          </w:tcPr>
          <w:p w14:paraId="19E76106"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Cs/>
                <w:sz w:val="21"/>
                <w:szCs w:val="21"/>
              </w:rPr>
            </w:pPr>
            <w:r w:rsidRPr="00BF2CD4">
              <w:rPr>
                <w:rFonts w:ascii="Times New Roman" w:hAnsi="Times New Roman" w:cs="Times New Roman"/>
                <w:iCs/>
                <w:sz w:val="21"/>
                <w:szCs w:val="21"/>
              </w:rPr>
              <w:t>Spy</w:t>
            </w:r>
          </w:p>
        </w:tc>
        <w:tc>
          <w:tcPr>
            <w:tcW w:w="833" w:type="dxa"/>
            <w:tcBorders>
              <w:top w:val="nil"/>
              <w:left w:val="nil"/>
              <w:right w:val="nil"/>
            </w:tcBorders>
            <w:vAlign w:val="center"/>
          </w:tcPr>
          <w:p w14:paraId="5C81E56A"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BF2CD4">
              <w:rPr>
                <w:rFonts w:ascii="Times New Roman" w:hAnsi="Times New Roman" w:cs="Times New Roman"/>
                <w:sz w:val="21"/>
                <w:szCs w:val="21"/>
              </w:rPr>
              <w:t>Q8P051</w:t>
            </w:r>
          </w:p>
        </w:tc>
        <w:tc>
          <w:tcPr>
            <w:tcW w:w="0" w:type="auto"/>
            <w:tcBorders>
              <w:top w:val="nil"/>
              <w:left w:val="nil"/>
              <w:right w:val="nil"/>
            </w:tcBorders>
            <w:vAlign w:val="center"/>
          </w:tcPr>
          <w:p w14:paraId="7E4B0339"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
                <w:iCs/>
                <w:sz w:val="21"/>
                <w:szCs w:val="21"/>
              </w:rPr>
            </w:pPr>
            <w:r w:rsidRPr="00BF2CD4">
              <w:rPr>
                <w:rFonts w:ascii="Times New Roman" w:hAnsi="Times New Roman" w:cs="Times New Roman"/>
                <w:sz w:val="21"/>
                <w:szCs w:val="21"/>
              </w:rPr>
              <w:t>142</w:t>
            </w:r>
          </w:p>
        </w:tc>
        <w:tc>
          <w:tcPr>
            <w:tcW w:w="0" w:type="auto"/>
            <w:tcBorders>
              <w:top w:val="nil"/>
              <w:left w:val="nil"/>
              <w:right w:val="nil"/>
            </w:tcBorders>
            <w:vAlign w:val="center"/>
          </w:tcPr>
          <w:p w14:paraId="1EC79B3E" w14:textId="77777777" w:rsidR="00456147" w:rsidRPr="0006687E"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06687E">
              <w:rPr>
                <w:rFonts w:ascii="Times New Roman" w:hAnsi="Times New Roman" w:cs="Times New Roman"/>
                <w:sz w:val="21"/>
                <w:szCs w:val="21"/>
              </w:rPr>
              <w:t>16.1</w:t>
            </w:r>
          </w:p>
        </w:tc>
        <w:tc>
          <w:tcPr>
            <w:tcW w:w="0" w:type="auto"/>
            <w:tcBorders>
              <w:top w:val="nil"/>
              <w:left w:val="nil"/>
              <w:right w:val="nil"/>
            </w:tcBorders>
            <w:vAlign w:val="center"/>
          </w:tcPr>
          <w:p w14:paraId="6A9B64F9"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
                <w:iCs/>
                <w:sz w:val="21"/>
                <w:szCs w:val="21"/>
              </w:rPr>
            </w:pPr>
            <w:r w:rsidRPr="00BF2CD4">
              <w:rPr>
                <w:rFonts w:ascii="Times New Roman" w:hAnsi="Times New Roman" w:cs="Times New Roman"/>
                <w:i/>
                <w:iCs/>
                <w:sz w:val="21"/>
                <w:szCs w:val="21"/>
              </w:rPr>
              <w:t xml:space="preserve">Streptococcus pyogenes serotype </w:t>
            </w:r>
            <w:r w:rsidRPr="00BF2CD4">
              <w:rPr>
                <w:rFonts w:ascii="Times New Roman" w:hAnsi="Times New Roman" w:cs="Times New Roman"/>
                <w:sz w:val="21"/>
                <w:szCs w:val="21"/>
              </w:rPr>
              <w:t>M18</w:t>
            </w:r>
          </w:p>
        </w:tc>
        <w:tc>
          <w:tcPr>
            <w:tcW w:w="0" w:type="auto"/>
            <w:tcBorders>
              <w:top w:val="nil"/>
              <w:left w:val="nil"/>
              <w:right w:val="nil"/>
            </w:tcBorders>
            <w:vAlign w:val="center"/>
          </w:tcPr>
          <w:p w14:paraId="667DA149"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BF2CD4">
              <w:rPr>
                <w:rFonts w:ascii="Times New Roman" w:hAnsi="Times New Roman" w:cs="Times New Roman"/>
                <w:sz w:val="21"/>
                <w:szCs w:val="21"/>
              </w:rPr>
              <w:t>Acetyltransferase family</w:t>
            </w:r>
          </w:p>
        </w:tc>
      </w:tr>
      <w:tr w:rsidR="00456147" w:rsidRPr="00BF2CD4" w14:paraId="41B0EFB3" w14:textId="77777777" w:rsidTr="002F3D5E">
        <w:trPr>
          <w:trHeight w:val="20"/>
          <w:jc w:val="center"/>
        </w:trPr>
        <w:tc>
          <w:tcPr>
            <w:tcW w:w="1120" w:type="dxa"/>
            <w:tcBorders>
              <w:top w:val="nil"/>
              <w:left w:val="nil"/>
              <w:right w:val="nil"/>
            </w:tcBorders>
            <w:tcMar>
              <w:top w:w="96" w:type="dxa"/>
              <w:left w:w="192" w:type="dxa"/>
              <w:bottom w:w="96" w:type="dxa"/>
              <w:right w:w="192" w:type="dxa"/>
            </w:tcMar>
            <w:vAlign w:val="center"/>
          </w:tcPr>
          <w:p w14:paraId="55C1FD7C"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Cs/>
                <w:sz w:val="21"/>
                <w:szCs w:val="21"/>
              </w:rPr>
            </w:pPr>
            <w:r w:rsidRPr="00BF2CD4">
              <w:rPr>
                <w:rFonts w:ascii="Times New Roman" w:hAnsi="Times New Roman" w:cs="Times New Roman"/>
                <w:iCs/>
                <w:sz w:val="21"/>
                <w:szCs w:val="21"/>
              </w:rPr>
              <w:t>SpeG</w:t>
            </w:r>
          </w:p>
        </w:tc>
        <w:tc>
          <w:tcPr>
            <w:tcW w:w="833" w:type="dxa"/>
            <w:tcBorders>
              <w:top w:val="nil"/>
              <w:left w:val="nil"/>
              <w:right w:val="nil"/>
            </w:tcBorders>
            <w:vAlign w:val="center"/>
          </w:tcPr>
          <w:p w14:paraId="0E2661C8"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BF2CD4">
              <w:rPr>
                <w:rFonts w:ascii="Times New Roman" w:hAnsi="Times New Roman" w:cs="Times New Roman"/>
                <w:sz w:val="21"/>
                <w:szCs w:val="21"/>
              </w:rPr>
              <w:t>Q9KL03</w:t>
            </w:r>
          </w:p>
        </w:tc>
        <w:tc>
          <w:tcPr>
            <w:tcW w:w="0" w:type="auto"/>
            <w:tcBorders>
              <w:top w:val="nil"/>
              <w:left w:val="nil"/>
              <w:right w:val="nil"/>
            </w:tcBorders>
            <w:vAlign w:val="center"/>
          </w:tcPr>
          <w:p w14:paraId="7181E010"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
                <w:iCs/>
                <w:sz w:val="21"/>
                <w:szCs w:val="21"/>
              </w:rPr>
            </w:pPr>
            <w:r w:rsidRPr="00BF2CD4">
              <w:rPr>
                <w:rFonts w:ascii="Times New Roman" w:hAnsi="Times New Roman" w:cs="Times New Roman"/>
                <w:sz w:val="21"/>
                <w:szCs w:val="21"/>
              </w:rPr>
              <w:t>173</w:t>
            </w:r>
          </w:p>
        </w:tc>
        <w:tc>
          <w:tcPr>
            <w:tcW w:w="0" w:type="auto"/>
            <w:tcBorders>
              <w:top w:val="nil"/>
              <w:left w:val="nil"/>
              <w:right w:val="nil"/>
            </w:tcBorders>
            <w:vAlign w:val="center"/>
          </w:tcPr>
          <w:p w14:paraId="1E7DBEAD" w14:textId="77777777" w:rsidR="00456147" w:rsidRPr="0006687E"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06687E">
              <w:rPr>
                <w:rFonts w:ascii="Times New Roman" w:hAnsi="Times New Roman" w:cs="Times New Roman"/>
                <w:sz w:val="21"/>
                <w:szCs w:val="21"/>
              </w:rPr>
              <w:t>20.6</w:t>
            </w:r>
          </w:p>
        </w:tc>
        <w:tc>
          <w:tcPr>
            <w:tcW w:w="0" w:type="auto"/>
            <w:tcBorders>
              <w:top w:val="nil"/>
              <w:left w:val="nil"/>
              <w:right w:val="nil"/>
            </w:tcBorders>
            <w:vAlign w:val="center"/>
          </w:tcPr>
          <w:p w14:paraId="5908A5DF"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
                <w:iCs/>
                <w:sz w:val="21"/>
                <w:szCs w:val="21"/>
              </w:rPr>
            </w:pPr>
            <w:r w:rsidRPr="00BF2CD4">
              <w:rPr>
                <w:rFonts w:ascii="Times New Roman" w:hAnsi="Times New Roman" w:cs="Times New Roman"/>
                <w:i/>
                <w:iCs/>
                <w:sz w:val="21"/>
                <w:szCs w:val="21"/>
              </w:rPr>
              <w:t xml:space="preserve">Vibrio cholerae serotype </w:t>
            </w:r>
            <w:r w:rsidRPr="00BF2CD4">
              <w:rPr>
                <w:rFonts w:ascii="Times New Roman" w:hAnsi="Times New Roman" w:cs="Times New Roman"/>
                <w:sz w:val="21"/>
                <w:szCs w:val="21"/>
              </w:rPr>
              <w:t>O1</w:t>
            </w:r>
          </w:p>
        </w:tc>
        <w:tc>
          <w:tcPr>
            <w:tcW w:w="0" w:type="auto"/>
            <w:tcBorders>
              <w:top w:val="nil"/>
              <w:left w:val="nil"/>
              <w:right w:val="nil"/>
            </w:tcBorders>
            <w:vAlign w:val="center"/>
          </w:tcPr>
          <w:p w14:paraId="3BD0509A"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BF2CD4">
              <w:rPr>
                <w:rFonts w:ascii="Times New Roman" w:hAnsi="Times New Roman" w:cs="Times New Roman"/>
                <w:sz w:val="21"/>
                <w:szCs w:val="21"/>
              </w:rPr>
              <w:t>Acetyltransferase family</w:t>
            </w:r>
          </w:p>
        </w:tc>
      </w:tr>
      <w:tr w:rsidR="00456147" w:rsidRPr="00BF2CD4" w14:paraId="51C3085A" w14:textId="77777777" w:rsidTr="002F3D5E">
        <w:trPr>
          <w:trHeight w:val="20"/>
          <w:jc w:val="center"/>
        </w:trPr>
        <w:tc>
          <w:tcPr>
            <w:tcW w:w="1120" w:type="dxa"/>
            <w:tcBorders>
              <w:left w:val="nil"/>
              <w:right w:val="nil"/>
            </w:tcBorders>
            <w:tcMar>
              <w:top w:w="96" w:type="dxa"/>
              <w:left w:w="192" w:type="dxa"/>
              <w:bottom w:w="96" w:type="dxa"/>
              <w:right w:w="192" w:type="dxa"/>
            </w:tcMar>
            <w:vAlign w:val="center"/>
          </w:tcPr>
          <w:p w14:paraId="3BE87201"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BF2CD4">
              <w:rPr>
                <w:rFonts w:ascii="Times New Roman" w:hAnsi="Times New Roman" w:cs="Times New Roman"/>
                <w:iCs/>
                <w:sz w:val="21"/>
                <w:szCs w:val="21"/>
              </w:rPr>
              <w:t>CatQ</w:t>
            </w:r>
          </w:p>
        </w:tc>
        <w:tc>
          <w:tcPr>
            <w:tcW w:w="833" w:type="dxa"/>
            <w:tcBorders>
              <w:left w:val="nil"/>
              <w:right w:val="nil"/>
            </w:tcBorders>
            <w:vAlign w:val="center"/>
          </w:tcPr>
          <w:p w14:paraId="5F6A713E"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BF2CD4">
              <w:rPr>
                <w:rFonts w:ascii="Times New Roman" w:hAnsi="Times New Roman" w:cs="Times New Roman"/>
                <w:sz w:val="21"/>
                <w:szCs w:val="21"/>
              </w:rPr>
              <w:t>P26825</w:t>
            </w:r>
          </w:p>
        </w:tc>
        <w:tc>
          <w:tcPr>
            <w:tcW w:w="0" w:type="auto"/>
            <w:tcBorders>
              <w:left w:val="nil"/>
              <w:right w:val="nil"/>
            </w:tcBorders>
            <w:vAlign w:val="center"/>
          </w:tcPr>
          <w:p w14:paraId="11875269"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
                <w:iCs/>
                <w:sz w:val="21"/>
                <w:szCs w:val="21"/>
              </w:rPr>
            </w:pPr>
            <w:r w:rsidRPr="00BF2CD4">
              <w:rPr>
                <w:rFonts w:ascii="Times New Roman" w:hAnsi="Times New Roman" w:cs="Times New Roman"/>
                <w:sz w:val="21"/>
                <w:szCs w:val="21"/>
              </w:rPr>
              <w:t>219</w:t>
            </w:r>
          </w:p>
        </w:tc>
        <w:tc>
          <w:tcPr>
            <w:tcW w:w="0" w:type="auto"/>
            <w:tcBorders>
              <w:left w:val="nil"/>
              <w:right w:val="nil"/>
            </w:tcBorders>
            <w:vAlign w:val="center"/>
          </w:tcPr>
          <w:p w14:paraId="0F71356D" w14:textId="77777777" w:rsidR="00456147" w:rsidRPr="0006687E"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06687E">
              <w:rPr>
                <w:rFonts w:ascii="Times New Roman" w:hAnsi="Times New Roman" w:cs="Times New Roman"/>
                <w:sz w:val="21"/>
                <w:szCs w:val="21"/>
              </w:rPr>
              <w:t>26.0</w:t>
            </w:r>
          </w:p>
        </w:tc>
        <w:tc>
          <w:tcPr>
            <w:tcW w:w="0" w:type="auto"/>
            <w:tcBorders>
              <w:left w:val="nil"/>
              <w:right w:val="nil"/>
            </w:tcBorders>
            <w:vAlign w:val="center"/>
          </w:tcPr>
          <w:p w14:paraId="051B61AE"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
                <w:iCs/>
                <w:sz w:val="21"/>
                <w:szCs w:val="21"/>
              </w:rPr>
            </w:pPr>
            <w:r w:rsidRPr="00BF2CD4">
              <w:rPr>
                <w:rFonts w:ascii="Times New Roman" w:hAnsi="Times New Roman" w:cs="Times New Roman"/>
                <w:i/>
                <w:iCs/>
                <w:sz w:val="21"/>
                <w:szCs w:val="21"/>
              </w:rPr>
              <w:t>Clostridium perfringens</w:t>
            </w:r>
          </w:p>
        </w:tc>
        <w:tc>
          <w:tcPr>
            <w:tcW w:w="0" w:type="auto"/>
            <w:tcBorders>
              <w:left w:val="nil"/>
              <w:right w:val="nil"/>
            </w:tcBorders>
            <w:vAlign w:val="center"/>
          </w:tcPr>
          <w:p w14:paraId="067F03D7"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BF2CD4">
              <w:rPr>
                <w:rFonts w:ascii="Times New Roman" w:hAnsi="Times New Roman" w:cs="Times New Roman"/>
                <w:sz w:val="21"/>
                <w:szCs w:val="21"/>
              </w:rPr>
              <w:t>Chloramphenicol acetyltransferase family</w:t>
            </w:r>
          </w:p>
        </w:tc>
      </w:tr>
      <w:tr w:rsidR="00456147" w:rsidRPr="00BF2CD4" w14:paraId="36635E24" w14:textId="77777777" w:rsidTr="002F3D5E">
        <w:trPr>
          <w:trHeight w:val="20"/>
          <w:jc w:val="center"/>
        </w:trPr>
        <w:tc>
          <w:tcPr>
            <w:tcW w:w="1120" w:type="dxa"/>
            <w:tcBorders>
              <w:left w:val="nil"/>
              <w:right w:val="nil"/>
            </w:tcBorders>
            <w:tcMar>
              <w:top w:w="96" w:type="dxa"/>
              <w:left w:w="192" w:type="dxa"/>
              <w:bottom w:w="96" w:type="dxa"/>
              <w:right w:w="192" w:type="dxa"/>
            </w:tcMar>
            <w:vAlign w:val="center"/>
          </w:tcPr>
          <w:p w14:paraId="422435D8"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Cs/>
                <w:sz w:val="21"/>
                <w:szCs w:val="21"/>
              </w:rPr>
            </w:pPr>
            <w:r w:rsidRPr="00BF2CD4">
              <w:rPr>
                <w:rFonts w:ascii="Times New Roman" w:eastAsia="宋体" w:hAnsi="Times New Roman" w:cs="Times New Roman"/>
                <w:color w:val="000000" w:themeColor="text1"/>
                <w:kern w:val="24"/>
                <w:sz w:val="21"/>
                <w:szCs w:val="21"/>
              </w:rPr>
              <w:t>LipB</w:t>
            </w:r>
          </w:p>
        </w:tc>
        <w:tc>
          <w:tcPr>
            <w:tcW w:w="833" w:type="dxa"/>
            <w:tcBorders>
              <w:left w:val="nil"/>
              <w:right w:val="nil"/>
            </w:tcBorders>
            <w:vAlign w:val="center"/>
          </w:tcPr>
          <w:p w14:paraId="02326E73"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BF2CD4">
              <w:rPr>
                <w:rFonts w:ascii="Times New Roman" w:eastAsia="宋体" w:hAnsi="Times New Roman" w:cs="Times New Roman"/>
                <w:color w:val="000000" w:themeColor="text1"/>
                <w:kern w:val="24"/>
                <w:sz w:val="21"/>
                <w:szCs w:val="21"/>
              </w:rPr>
              <w:t>Q1RKI1</w:t>
            </w:r>
          </w:p>
        </w:tc>
        <w:tc>
          <w:tcPr>
            <w:tcW w:w="0" w:type="auto"/>
            <w:tcBorders>
              <w:left w:val="nil"/>
              <w:right w:val="nil"/>
            </w:tcBorders>
            <w:vAlign w:val="center"/>
          </w:tcPr>
          <w:p w14:paraId="63C3D01F" w14:textId="77777777" w:rsidR="00456147" w:rsidRPr="00BF2CD4" w:rsidRDefault="00456147" w:rsidP="002F3D5E">
            <w:pPr>
              <w:tabs>
                <w:tab w:val="left" w:pos="8364"/>
              </w:tabs>
              <w:adjustRightInd w:val="0"/>
              <w:snapToGrid w:val="0"/>
              <w:spacing w:after="0" w:line="240" w:lineRule="auto"/>
              <w:jc w:val="center"/>
              <w:rPr>
                <w:rFonts w:ascii="Times New Roman" w:eastAsia="宋体" w:hAnsi="Times New Roman" w:cs="Times New Roman"/>
                <w:i/>
                <w:iCs/>
                <w:sz w:val="21"/>
                <w:szCs w:val="21"/>
              </w:rPr>
            </w:pPr>
            <w:r w:rsidRPr="00BF2CD4">
              <w:rPr>
                <w:rFonts w:ascii="Times New Roman" w:eastAsia="宋体" w:hAnsi="Times New Roman" w:cs="Times New Roman"/>
                <w:color w:val="000000" w:themeColor="text1"/>
                <w:kern w:val="24"/>
                <w:sz w:val="21"/>
                <w:szCs w:val="21"/>
              </w:rPr>
              <w:t>209</w:t>
            </w:r>
          </w:p>
        </w:tc>
        <w:tc>
          <w:tcPr>
            <w:tcW w:w="0" w:type="auto"/>
            <w:tcBorders>
              <w:left w:val="nil"/>
              <w:right w:val="nil"/>
            </w:tcBorders>
            <w:vAlign w:val="center"/>
          </w:tcPr>
          <w:p w14:paraId="6A1424C1" w14:textId="77777777" w:rsidR="00456147" w:rsidRPr="0006687E" w:rsidRDefault="00456147" w:rsidP="002F3D5E">
            <w:pPr>
              <w:tabs>
                <w:tab w:val="left" w:pos="8364"/>
              </w:tabs>
              <w:adjustRightInd w:val="0"/>
              <w:snapToGrid w:val="0"/>
              <w:spacing w:after="0" w:line="240" w:lineRule="auto"/>
              <w:jc w:val="center"/>
              <w:rPr>
                <w:rFonts w:ascii="Times New Roman" w:eastAsia="宋体" w:hAnsi="Times New Roman" w:cs="Times New Roman"/>
                <w:sz w:val="21"/>
                <w:szCs w:val="21"/>
              </w:rPr>
            </w:pPr>
            <w:r w:rsidRPr="0006687E">
              <w:rPr>
                <w:rFonts w:ascii="Times New Roman" w:eastAsia="宋体" w:hAnsi="Times New Roman" w:cs="Times New Roman"/>
                <w:sz w:val="21"/>
                <w:szCs w:val="21"/>
              </w:rPr>
              <w:t>23.8</w:t>
            </w:r>
          </w:p>
        </w:tc>
        <w:tc>
          <w:tcPr>
            <w:tcW w:w="0" w:type="auto"/>
            <w:tcBorders>
              <w:left w:val="nil"/>
              <w:right w:val="nil"/>
            </w:tcBorders>
            <w:vAlign w:val="center"/>
          </w:tcPr>
          <w:p w14:paraId="21D2FBBF"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
                <w:iCs/>
                <w:sz w:val="21"/>
                <w:szCs w:val="21"/>
              </w:rPr>
            </w:pPr>
            <w:r w:rsidRPr="00BF2CD4">
              <w:rPr>
                <w:rFonts w:ascii="Times New Roman" w:eastAsia="宋体" w:hAnsi="Times New Roman" w:cs="Times New Roman"/>
                <w:i/>
                <w:iCs/>
                <w:sz w:val="21"/>
                <w:szCs w:val="21"/>
              </w:rPr>
              <w:t>Rickettsia bellii</w:t>
            </w:r>
          </w:p>
        </w:tc>
        <w:tc>
          <w:tcPr>
            <w:tcW w:w="0" w:type="auto"/>
            <w:tcBorders>
              <w:left w:val="nil"/>
              <w:right w:val="nil"/>
            </w:tcBorders>
            <w:vAlign w:val="center"/>
          </w:tcPr>
          <w:p w14:paraId="36109CFD"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BF2CD4">
              <w:rPr>
                <w:rFonts w:ascii="Times New Roman" w:eastAsia="宋体" w:hAnsi="Times New Roman" w:cs="Times New Roman"/>
                <w:sz w:val="21"/>
                <w:szCs w:val="21"/>
              </w:rPr>
              <w:t>LipB family</w:t>
            </w:r>
          </w:p>
        </w:tc>
      </w:tr>
      <w:tr w:rsidR="00456147" w:rsidRPr="00BF2CD4" w14:paraId="3830DB61" w14:textId="77777777" w:rsidTr="002F3D5E">
        <w:trPr>
          <w:trHeight w:val="20"/>
          <w:jc w:val="center"/>
        </w:trPr>
        <w:tc>
          <w:tcPr>
            <w:tcW w:w="1120" w:type="dxa"/>
            <w:tcBorders>
              <w:left w:val="nil"/>
              <w:right w:val="nil"/>
            </w:tcBorders>
            <w:tcMar>
              <w:top w:w="96" w:type="dxa"/>
              <w:left w:w="192" w:type="dxa"/>
              <w:bottom w:w="96" w:type="dxa"/>
              <w:right w:w="192" w:type="dxa"/>
            </w:tcMar>
            <w:vAlign w:val="center"/>
          </w:tcPr>
          <w:p w14:paraId="1D1F68D1"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Cs/>
                <w:sz w:val="21"/>
                <w:szCs w:val="21"/>
              </w:rPr>
            </w:pPr>
            <w:r w:rsidRPr="00BF2CD4">
              <w:rPr>
                <w:rFonts w:ascii="Times New Roman" w:eastAsia="宋体" w:hAnsi="Times New Roman" w:cs="Times New Roman"/>
                <w:color w:val="000000" w:themeColor="text1"/>
                <w:kern w:val="24"/>
                <w:sz w:val="21"/>
                <w:szCs w:val="21"/>
              </w:rPr>
              <w:t>MetAS</w:t>
            </w:r>
          </w:p>
        </w:tc>
        <w:tc>
          <w:tcPr>
            <w:tcW w:w="833" w:type="dxa"/>
            <w:tcBorders>
              <w:left w:val="nil"/>
              <w:right w:val="nil"/>
            </w:tcBorders>
            <w:vAlign w:val="center"/>
          </w:tcPr>
          <w:p w14:paraId="5904D651"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BF2CD4">
              <w:rPr>
                <w:rFonts w:ascii="Times New Roman" w:eastAsia="宋体" w:hAnsi="Times New Roman" w:cs="Times New Roman"/>
                <w:color w:val="000000" w:themeColor="text1"/>
                <w:kern w:val="24"/>
                <w:sz w:val="21"/>
                <w:szCs w:val="21"/>
              </w:rPr>
              <w:t>A8GKF8</w:t>
            </w:r>
          </w:p>
        </w:tc>
        <w:tc>
          <w:tcPr>
            <w:tcW w:w="0" w:type="auto"/>
            <w:tcBorders>
              <w:left w:val="nil"/>
              <w:right w:val="nil"/>
            </w:tcBorders>
            <w:vAlign w:val="center"/>
          </w:tcPr>
          <w:p w14:paraId="299ECAB4" w14:textId="77777777" w:rsidR="00456147" w:rsidRPr="00BF2CD4" w:rsidRDefault="00456147" w:rsidP="002F3D5E">
            <w:pPr>
              <w:tabs>
                <w:tab w:val="left" w:pos="8364"/>
              </w:tabs>
              <w:adjustRightInd w:val="0"/>
              <w:snapToGrid w:val="0"/>
              <w:spacing w:after="0" w:line="240" w:lineRule="auto"/>
              <w:jc w:val="center"/>
              <w:rPr>
                <w:rFonts w:ascii="Times New Roman" w:eastAsia="宋体" w:hAnsi="Times New Roman" w:cs="Times New Roman"/>
                <w:i/>
                <w:iCs/>
                <w:sz w:val="21"/>
                <w:szCs w:val="21"/>
              </w:rPr>
            </w:pPr>
            <w:r w:rsidRPr="00BF2CD4">
              <w:rPr>
                <w:rFonts w:ascii="Times New Roman" w:eastAsia="宋体" w:hAnsi="Times New Roman" w:cs="Times New Roman"/>
                <w:color w:val="000000" w:themeColor="text1"/>
                <w:kern w:val="24"/>
                <w:sz w:val="21"/>
                <w:szCs w:val="21"/>
              </w:rPr>
              <w:t>309</w:t>
            </w:r>
          </w:p>
        </w:tc>
        <w:tc>
          <w:tcPr>
            <w:tcW w:w="0" w:type="auto"/>
            <w:tcBorders>
              <w:left w:val="nil"/>
              <w:right w:val="nil"/>
            </w:tcBorders>
            <w:vAlign w:val="center"/>
          </w:tcPr>
          <w:p w14:paraId="4BD316BC" w14:textId="77777777" w:rsidR="00456147" w:rsidRPr="0006687E" w:rsidRDefault="00456147" w:rsidP="002F3D5E">
            <w:pPr>
              <w:tabs>
                <w:tab w:val="left" w:pos="8364"/>
              </w:tabs>
              <w:adjustRightInd w:val="0"/>
              <w:snapToGrid w:val="0"/>
              <w:spacing w:after="0" w:line="240" w:lineRule="auto"/>
              <w:jc w:val="center"/>
              <w:rPr>
                <w:rFonts w:ascii="Times New Roman" w:eastAsia="宋体" w:hAnsi="Times New Roman" w:cs="Times New Roman"/>
                <w:sz w:val="21"/>
                <w:szCs w:val="21"/>
              </w:rPr>
            </w:pPr>
            <w:r w:rsidRPr="0006687E">
              <w:rPr>
                <w:rFonts w:ascii="Times New Roman" w:eastAsia="宋体" w:hAnsi="Times New Roman" w:cs="Times New Roman"/>
                <w:sz w:val="21"/>
                <w:szCs w:val="21"/>
              </w:rPr>
              <w:t>35.5</w:t>
            </w:r>
          </w:p>
        </w:tc>
        <w:tc>
          <w:tcPr>
            <w:tcW w:w="0" w:type="auto"/>
            <w:tcBorders>
              <w:left w:val="nil"/>
              <w:right w:val="nil"/>
            </w:tcBorders>
            <w:vAlign w:val="center"/>
          </w:tcPr>
          <w:p w14:paraId="7C1BFEBD"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
                <w:iCs/>
                <w:sz w:val="21"/>
                <w:szCs w:val="21"/>
              </w:rPr>
            </w:pPr>
            <w:r w:rsidRPr="00BF2CD4">
              <w:rPr>
                <w:rFonts w:ascii="Times New Roman" w:eastAsia="宋体" w:hAnsi="Times New Roman" w:cs="Times New Roman"/>
                <w:i/>
                <w:iCs/>
                <w:sz w:val="21"/>
                <w:szCs w:val="21"/>
              </w:rPr>
              <w:t>Serratia proteamaculans</w:t>
            </w:r>
          </w:p>
        </w:tc>
        <w:tc>
          <w:tcPr>
            <w:tcW w:w="0" w:type="auto"/>
            <w:tcBorders>
              <w:left w:val="nil"/>
              <w:right w:val="nil"/>
            </w:tcBorders>
            <w:vAlign w:val="center"/>
          </w:tcPr>
          <w:p w14:paraId="59088DB2"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BF2CD4">
              <w:rPr>
                <w:rFonts w:ascii="Times New Roman" w:eastAsia="宋体" w:hAnsi="Times New Roman" w:cs="Times New Roman"/>
                <w:sz w:val="21"/>
                <w:szCs w:val="21"/>
              </w:rPr>
              <w:t>MetA family</w:t>
            </w:r>
          </w:p>
        </w:tc>
      </w:tr>
      <w:tr w:rsidR="00456147" w:rsidRPr="00BF2CD4" w14:paraId="7D4FF961" w14:textId="77777777" w:rsidTr="002F3D5E">
        <w:trPr>
          <w:trHeight w:val="20"/>
          <w:jc w:val="center"/>
        </w:trPr>
        <w:tc>
          <w:tcPr>
            <w:tcW w:w="1120" w:type="dxa"/>
            <w:tcBorders>
              <w:left w:val="nil"/>
              <w:right w:val="nil"/>
            </w:tcBorders>
            <w:tcMar>
              <w:top w:w="96" w:type="dxa"/>
              <w:left w:w="192" w:type="dxa"/>
              <w:bottom w:w="96" w:type="dxa"/>
              <w:right w:w="192" w:type="dxa"/>
            </w:tcMar>
            <w:vAlign w:val="center"/>
          </w:tcPr>
          <w:p w14:paraId="455CD96D"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Cs/>
                <w:sz w:val="21"/>
                <w:szCs w:val="21"/>
              </w:rPr>
            </w:pPr>
            <w:r w:rsidRPr="00BF2CD4">
              <w:rPr>
                <w:rFonts w:ascii="Times New Roman" w:eastAsia="宋体" w:hAnsi="Times New Roman" w:cs="Times New Roman"/>
                <w:color w:val="000000" w:themeColor="text1"/>
                <w:kern w:val="24"/>
                <w:sz w:val="21"/>
                <w:szCs w:val="21"/>
              </w:rPr>
              <w:t>PagP</w:t>
            </w:r>
          </w:p>
        </w:tc>
        <w:tc>
          <w:tcPr>
            <w:tcW w:w="833" w:type="dxa"/>
            <w:tcBorders>
              <w:left w:val="nil"/>
              <w:right w:val="nil"/>
            </w:tcBorders>
            <w:vAlign w:val="center"/>
          </w:tcPr>
          <w:p w14:paraId="160E057D"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BF2CD4">
              <w:rPr>
                <w:rFonts w:ascii="Times New Roman" w:eastAsia="宋体" w:hAnsi="Times New Roman" w:cs="Times New Roman"/>
                <w:color w:val="000000" w:themeColor="text1"/>
                <w:kern w:val="24"/>
                <w:sz w:val="21"/>
                <w:szCs w:val="21"/>
              </w:rPr>
              <w:t>Q7N3D3</w:t>
            </w:r>
          </w:p>
        </w:tc>
        <w:tc>
          <w:tcPr>
            <w:tcW w:w="0" w:type="auto"/>
            <w:tcBorders>
              <w:left w:val="nil"/>
              <w:right w:val="nil"/>
            </w:tcBorders>
            <w:vAlign w:val="center"/>
          </w:tcPr>
          <w:p w14:paraId="32F54C8D" w14:textId="77777777" w:rsidR="00456147" w:rsidRPr="00BF2CD4" w:rsidRDefault="00456147" w:rsidP="002F3D5E">
            <w:pPr>
              <w:tabs>
                <w:tab w:val="left" w:pos="8364"/>
              </w:tabs>
              <w:adjustRightInd w:val="0"/>
              <w:snapToGrid w:val="0"/>
              <w:spacing w:after="0" w:line="240" w:lineRule="auto"/>
              <w:jc w:val="center"/>
              <w:rPr>
                <w:rFonts w:ascii="Times New Roman" w:eastAsia="宋体" w:hAnsi="Times New Roman" w:cs="Times New Roman"/>
                <w:i/>
                <w:iCs/>
                <w:sz w:val="21"/>
                <w:szCs w:val="21"/>
              </w:rPr>
            </w:pPr>
            <w:r w:rsidRPr="00BF2CD4">
              <w:rPr>
                <w:rFonts w:ascii="Times New Roman" w:eastAsia="宋体" w:hAnsi="Times New Roman" w:cs="Times New Roman"/>
                <w:color w:val="000000" w:themeColor="text1"/>
                <w:kern w:val="24"/>
                <w:sz w:val="21"/>
                <w:szCs w:val="21"/>
              </w:rPr>
              <w:t>207</w:t>
            </w:r>
          </w:p>
        </w:tc>
        <w:tc>
          <w:tcPr>
            <w:tcW w:w="0" w:type="auto"/>
            <w:tcBorders>
              <w:left w:val="nil"/>
              <w:right w:val="nil"/>
            </w:tcBorders>
            <w:vAlign w:val="center"/>
          </w:tcPr>
          <w:p w14:paraId="07868349" w14:textId="77777777" w:rsidR="00456147" w:rsidRPr="0006687E" w:rsidRDefault="00456147" w:rsidP="002F3D5E">
            <w:pPr>
              <w:tabs>
                <w:tab w:val="left" w:pos="8364"/>
              </w:tabs>
              <w:adjustRightInd w:val="0"/>
              <w:snapToGrid w:val="0"/>
              <w:spacing w:after="0" w:line="240" w:lineRule="auto"/>
              <w:jc w:val="center"/>
              <w:rPr>
                <w:rFonts w:ascii="Times New Roman" w:eastAsia="宋体" w:hAnsi="Times New Roman" w:cs="Times New Roman"/>
                <w:sz w:val="21"/>
                <w:szCs w:val="21"/>
              </w:rPr>
            </w:pPr>
            <w:r w:rsidRPr="0006687E">
              <w:rPr>
                <w:rFonts w:ascii="Times New Roman" w:eastAsia="宋体" w:hAnsi="Times New Roman" w:cs="Times New Roman"/>
                <w:sz w:val="21"/>
                <w:szCs w:val="21"/>
              </w:rPr>
              <w:t>24.0</w:t>
            </w:r>
          </w:p>
        </w:tc>
        <w:tc>
          <w:tcPr>
            <w:tcW w:w="0" w:type="auto"/>
            <w:tcBorders>
              <w:left w:val="nil"/>
              <w:right w:val="nil"/>
            </w:tcBorders>
            <w:vAlign w:val="center"/>
          </w:tcPr>
          <w:p w14:paraId="4E6734A0"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
                <w:iCs/>
                <w:sz w:val="21"/>
                <w:szCs w:val="21"/>
              </w:rPr>
            </w:pPr>
            <w:r w:rsidRPr="00BF2CD4">
              <w:rPr>
                <w:rFonts w:ascii="Times New Roman" w:eastAsia="宋体" w:hAnsi="Times New Roman" w:cs="Times New Roman"/>
                <w:i/>
                <w:iCs/>
                <w:sz w:val="21"/>
                <w:szCs w:val="21"/>
              </w:rPr>
              <w:t>Photorhabdus laumondii</w:t>
            </w:r>
          </w:p>
        </w:tc>
        <w:tc>
          <w:tcPr>
            <w:tcW w:w="0" w:type="auto"/>
            <w:tcBorders>
              <w:left w:val="nil"/>
              <w:right w:val="nil"/>
            </w:tcBorders>
            <w:vAlign w:val="center"/>
          </w:tcPr>
          <w:p w14:paraId="685AC54D"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BF2CD4">
              <w:rPr>
                <w:rFonts w:ascii="Times New Roman" w:eastAsia="宋体" w:hAnsi="Times New Roman" w:cs="Times New Roman"/>
                <w:sz w:val="21"/>
                <w:szCs w:val="21"/>
              </w:rPr>
              <w:t>Lipid A palmitoyltransferase family</w:t>
            </w:r>
          </w:p>
        </w:tc>
      </w:tr>
      <w:tr w:rsidR="00456147" w:rsidRPr="00BF2CD4" w14:paraId="2A6A109E" w14:textId="77777777" w:rsidTr="002F3D5E">
        <w:trPr>
          <w:trHeight w:val="20"/>
          <w:jc w:val="center"/>
        </w:trPr>
        <w:tc>
          <w:tcPr>
            <w:tcW w:w="1120" w:type="dxa"/>
            <w:tcBorders>
              <w:left w:val="nil"/>
              <w:right w:val="nil"/>
            </w:tcBorders>
            <w:tcMar>
              <w:top w:w="96" w:type="dxa"/>
              <w:left w:w="192" w:type="dxa"/>
              <w:bottom w:w="96" w:type="dxa"/>
              <w:right w:w="192" w:type="dxa"/>
            </w:tcMar>
            <w:vAlign w:val="center"/>
          </w:tcPr>
          <w:p w14:paraId="001EF95A" w14:textId="77777777" w:rsidR="00456147" w:rsidRPr="00BF2CD4" w:rsidRDefault="00456147" w:rsidP="002F3D5E">
            <w:pPr>
              <w:tabs>
                <w:tab w:val="left" w:pos="8364"/>
              </w:tabs>
              <w:adjustRightInd w:val="0"/>
              <w:snapToGrid w:val="0"/>
              <w:spacing w:after="0" w:line="240" w:lineRule="auto"/>
              <w:jc w:val="center"/>
              <w:rPr>
                <w:rFonts w:ascii="Times New Roman" w:eastAsia="宋体" w:hAnsi="Times New Roman" w:cs="Times New Roman"/>
                <w:color w:val="000000" w:themeColor="text1"/>
                <w:kern w:val="24"/>
                <w:sz w:val="21"/>
                <w:szCs w:val="21"/>
              </w:rPr>
            </w:pPr>
            <w:r w:rsidRPr="00BF2CD4">
              <w:rPr>
                <w:rFonts w:ascii="Times New Roman" w:eastAsia="宋体" w:hAnsi="Times New Roman" w:cs="Times New Roman"/>
                <w:color w:val="000000" w:themeColor="text1"/>
                <w:kern w:val="24"/>
                <w:sz w:val="21"/>
                <w:szCs w:val="21"/>
              </w:rPr>
              <w:t>Apx3C</w:t>
            </w:r>
          </w:p>
        </w:tc>
        <w:tc>
          <w:tcPr>
            <w:tcW w:w="833" w:type="dxa"/>
            <w:tcBorders>
              <w:left w:val="nil"/>
              <w:right w:val="nil"/>
            </w:tcBorders>
            <w:vAlign w:val="center"/>
          </w:tcPr>
          <w:p w14:paraId="3F508F98" w14:textId="77777777" w:rsidR="00456147" w:rsidRPr="00BF2CD4" w:rsidRDefault="00456147" w:rsidP="002F3D5E">
            <w:pPr>
              <w:tabs>
                <w:tab w:val="left" w:pos="8364"/>
              </w:tabs>
              <w:adjustRightInd w:val="0"/>
              <w:snapToGrid w:val="0"/>
              <w:spacing w:after="0" w:line="240" w:lineRule="auto"/>
              <w:jc w:val="center"/>
              <w:rPr>
                <w:rFonts w:ascii="Times New Roman" w:eastAsia="宋体" w:hAnsi="Times New Roman" w:cs="Times New Roman"/>
                <w:color w:val="000000" w:themeColor="text1"/>
                <w:kern w:val="24"/>
                <w:sz w:val="21"/>
                <w:szCs w:val="21"/>
              </w:rPr>
            </w:pPr>
            <w:r w:rsidRPr="00BF2CD4">
              <w:rPr>
                <w:rFonts w:ascii="Times New Roman" w:eastAsia="宋体" w:hAnsi="Times New Roman" w:cs="Times New Roman"/>
                <w:color w:val="000000" w:themeColor="text1"/>
                <w:kern w:val="24"/>
                <w:sz w:val="21"/>
                <w:szCs w:val="21"/>
              </w:rPr>
              <w:t>Q04474</w:t>
            </w:r>
          </w:p>
        </w:tc>
        <w:tc>
          <w:tcPr>
            <w:tcW w:w="0" w:type="auto"/>
            <w:tcBorders>
              <w:left w:val="nil"/>
              <w:right w:val="nil"/>
            </w:tcBorders>
            <w:vAlign w:val="center"/>
          </w:tcPr>
          <w:p w14:paraId="10A17FE8" w14:textId="77777777" w:rsidR="00456147" w:rsidRPr="00BF2CD4" w:rsidRDefault="00456147" w:rsidP="002F3D5E">
            <w:pPr>
              <w:tabs>
                <w:tab w:val="left" w:pos="8364"/>
              </w:tabs>
              <w:adjustRightInd w:val="0"/>
              <w:snapToGrid w:val="0"/>
              <w:spacing w:after="0" w:line="240" w:lineRule="auto"/>
              <w:jc w:val="center"/>
              <w:rPr>
                <w:rFonts w:ascii="Times New Roman" w:eastAsia="宋体" w:hAnsi="Times New Roman" w:cs="Times New Roman"/>
                <w:color w:val="000000" w:themeColor="text1"/>
                <w:kern w:val="24"/>
                <w:sz w:val="21"/>
                <w:szCs w:val="21"/>
              </w:rPr>
            </w:pPr>
            <w:r w:rsidRPr="00BF2CD4">
              <w:rPr>
                <w:rFonts w:ascii="Times New Roman" w:eastAsia="宋体" w:hAnsi="Times New Roman" w:cs="Times New Roman"/>
                <w:color w:val="000000" w:themeColor="text1"/>
                <w:kern w:val="24"/>
                <w:sz w:val="21"/>
                <w:szCs w:val="21"/>
              </w:rPr>
              <w:t>173</w:t>
            </w:r>
          </w:p>
        </w:tc>
        <w:tc>
          <w:tcPr>
            <w:tcW w:w="0" w:type="auto"/>
            <w:tcBorders>
              <w:left w:val="nil"/>
              <w:right w:val="nil"/>
            </w:tcBorders>
            <w:vAlign w:val="center"/>
          </w:tcPr>
          <w:p w14:paraId="1EB4A64C" w14:textId="77777777" w:rsidR="00456147" w:rsidRPr="00A15D18" w:rsidRDefault="00456147" w:rsidP="002F3D5E">
            <w:pPr>
              <w:tabs>
                <w:tab w:val="left" w:pos="8364"/>
              </w:tabs>
              <w:adjustRightInd w:val="0"/>
              <w:snapToGrid w:val="0"/>
              <w:spacing w:after="0" w:line="240" w:lineRule="auto"/>
              <w:jc w:val="center"/>
              <w:rPr>
                <w:rFonts w:ascii="Times New Roman" w:eastAsia="宋体" w:hAnsi="Times New Roman" w:cs="Times New Roman"/>
                <w:sz w:val="21"/>
                <w:szCs w:val="21"/>
              </w:rPr>
            </w:pPr>
            <w:r w:rsidRPr="00A15D18">
              <w:rPr>
                <w:rFonts w:ascii="Times New Roman" w:eastAsia="宋体" w:hAnsi="Times New Roman" w:cs="Times New Roman"/>
                <w:sz w:val="21"/>
                <w:szCs w:val="21"/>
              </w:rPr>
              <w:t>20.4</w:t>
            </w:r>
          </w:p>
        </w:tc>
        <w:tc>
          <w:tcPr>
            <w:tcW w:w="0" w:type="auto"/>
            <w:tcBorders>
              <w:left w:val="nil"/>
              <w:right w:val="nil"/>
            </w:tcBorders>
            <w:vAlign w:val="center"/>
          </w:tcPr>
          <w:p w14:paraId="135C823C" w14:textId="77777777" w:rsidR="00456147" w:rsidRPr="00BF2CD4" w:rsidRDefault="00456147" w:rsidP="002F3D5E">
            <w:pPr>
              <w:tabs>
                <w:tab w:val="left" w:pos="8364"/>
              </w:tabs>
              <w:adjustRightInd w:val="0"/>
              <w:snapToGrid w:val="0"/>
              <w:spacing w:after="0" w:line="240" w:lineRule="auto"/>
              <w:jc w:val="center"/>
              <w:rPr>
                <w:rFonts w:ascii="Times New Roman" w:eastAsia="宋体" w:hAnsi="Times New Roman" w:cs="Times New Roman"/>
                <w:i/>
                <w:iCs/>
                <w:sz w:val="21"/>
                <w:szCs w:val="21"/>
              </w:rPr>
            </w:pPr>
            <w:r w:rsidRPr="00BF2CD4">
              <w:rPr>
                <w:rFonts w:ascii="Times New Roman" w:eastAsia="宋体" w:hAnsi="Times New Roman" w:cs="Times New Roman"/>
                <w:i/>
                <w:iCs/>
                <w:sz w:val="21"/>
                <w:szCs w:val="21"/>
              </w:rPr>
              <w:t>Actinobacillus pleuropneumoniae</w:t>
            </w:r>
          </w:p>
        </w:tc>
        <w:tc>
          <w:tcPr>
            <w:tcW w:w="0" w:type="auto"/>
            <w:tcBorders>
              <w:left w:val="nil"/>
              <w:right w:val="nil"/>
            </w:tcBorders>
            <w:vAlign w:val="center"/>
          </w:tcPr>
          <w:p w14:paraId="5EFCFC5B" w14:textId="77777777" w:rsidR="00456147" w:rsidRPr="00BF2CD4" w:rsidRDefault="00456147" w:rsidP="002F3D5E">
            <w:pPr>
              <w:tabs>
                <w:tab w:val="left" w:pos="8364"/>
              </w:tabs>
              <w:adjustRightInd w:val="0"/>
              <w:snapToGrid w:val="0"/>
              <w:spacing w:after="0" w:line="240" w:lineRule="auto"/>
              <w:jc w:val="center"/>
              <w:rPr>
                <w:rFonts w:ascii="Times New Roman" w:eastAsia="宋体" w:hAnsi="Times New Roman" w:cs="Times New Roman"/>
                <w:sz w:val="21"/>
                <w:szCs w:val="21"/>
              </w:rPr>
            </w:pPr>
            <w:r w:rsidRPr="00BF2CD4">
              <w:rPr>
                <w:rFonts w:ascii="Times New Roman" w:eastAsia="宋体" w:hAnsi="Times New Roman" w:cs="Times New Roman"/>
                <w:sz w:val="21"/>
                <w:szCs w:val="21"/>
              </w:rPr>
              <w:t>RTX toxin acyltransferase family</w:t>
            </w:r>
          </w:p>
        </w:tc>
      </w:tr>
      <w:tr w:rsidR="00456147" w:rsidRPr="00BF2CD4" w14:paraId="5B8009D2" w14:textId="77777777" w:rsidTr="002F3D5E">
        <w:trPr>
          <w:trHeight w:val="20"/>
          <w:jc w:val="center"/>
        </w:trPr>
        <w:tc>
          <w:tcPr>
            <w:tcW w:w="1120" w:type="dxa"/>
            <w:tcBorders>
              <w:left w:val="nil"/>
              <w:right w:val="nil"/>
            </w:tcBorders>
            <w:tcMar>
              <w:top w:w="96" w:type="dxa"/>
              <w:left w:w="192" w:type="dxa"/>
              <w:bottom w:w="96" w:type="dxa"/>
              <w:right w:w="192" w:type="dxa"/>
            </w:tcMar>
            <w:vAlign w:val="center"/>
          </w:tcPr>
          <w:p w14:paraId="420C43E8"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Cs/>
                <w:sz w:val="21"/>
                <w:szCs w:val="21"/>
              </w:rPr>
            </w:pPr>
            <w:r w:rsidRPr="00BF2CD4">
              <w:rPr>
                <w:rFonts w:ascii="Times New Roman" w:eastAsia="宋体" w:hAnsi="Times New Roman" w:cs="Times New Roman"/>
                <w:color w:val="000000" w:themeColor="text1"/>
                <w:kern w:val="24"/>
                <w:sz w:val="21"/>
                <w:szCs w:val="21"/>
              </w:rPr>
              <w:t>YjcK</w:t>
            </w:r>
          </w:p>
        </w:tc>
        <w:tc>
          <w:tcPr>
            <w:tcW w:w="833" w:type="dxa"/>
            <w:tcBorders>
              <w:left w:val="nil"/>
              <w:right w:val="nil"/>
            </w:tcBorders>
            <w:vAlign w:val="center"/>
          </w:tcPr>
          <w:p w14:paraId="6B95F232"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BF2CD4">
              <w:rPr>
                <w:rFonts w:ascii="Times New Roman" w:eastAsia="宋体" w:hAnsi="Times New Roman" w:cs="Times New Roman"/>
                <w:color w:val="000000" w:themeColor="text1"/>
                <w:kern w:val="24"/>
                <w:sz w:val="21"/>
                <w:szCs w:val="21"/>
              </w:rPr>
              <w:t>O31633</w:t>
            </w:r>
          </w:p>
        </w:tc>
        <w:tc>
          <w:tcPr>
            <w:tcW w:w="0" w:type="auto"/>
            <w:tcBorders>
              <w:left w:val="nil"/>
              <w:right w:val="nil"/>
            </w:tcBorders>
            <w:vAlign w:val="center"/>
          </w:tcPr>
          <w:p w14:paraId="72795CF9" w14:textId="77777777" w:rsidR="00456147" w:rsidRPr="00BF2CD4" w:rsidRDefault="00456147" w:rsidP="002F3D5E">
            <w:pPr>
              <w:tabs>
                <w:tab w:val="left" w:pos="8364"/>
              </w:tabs>
              <w:adjustRightInd w:val="0"/>
              <w:snapToGrid w:val="0"/>
              <w:spacing w:after="0" w:line="240" w:lineRule="auto"/>
              <w:jc w:val="center"/>
              <w:rPr>
                <w:rFonts w:ascii="Times New Roman" w:eastAsia="宋体" w:hAnsi="Times New Roman" w:cs="Times New Roman"/>
                <w:i/>
                <w:iCs/>
                <w:sz w:val="21"/>
                <w:szCs w:val="21"/>
              </w:rPr>
            </w:pPr>
            <w:r w:rsidRPr="00BF2CD4">
              <w:rPr>
                <w:rFonts w:ascii="Times New Roman" w:eastAsia="宋体" w:hAnsi="Times New Roman" w:cs="Times New Roman"/>
                <w:color w:val="000000" w:themeColor="text1"/>
                <w:kern w:val="24"/>
                <w:sz w:val="21"/>
                <w:szCs w:val="21"/>
              </w:rPr>
              <w:t>181</w:t>
            </w:r>
          </w:p>
        </w:tc>
        <w:tc>
          <w:tcPr>
            <w:tcW w:w="0" w:type="auto"/>
            <w:tcBorders>
              <w:left w:val="nil"/>
              <w:right w:val="nil"/>
            </w:tcBorders>
            <w:vAlign w:val="center"/>
          </w:tcPr>
          <w:p w14:paraId="34F0C38E" w14:textId="77777777" w:rsidR="00456147" w:rsidRPr="0006687E" w:rsidRDefault="00456147" w:rsidP="002F3D5E">
            <w:pPr>
              <w:tabs>
                <w:tab w:val="left" w:pos="8364"/>
              </w:tabs>
              <w:adjustRightInd w:val="0"/>
              <w:snapToGrid w:val="0"/>
              <w:spacing w:after="0" w:line="240" w:lineRule="auto"/>
              <w:jc w:val="center"/>
              <w:rPr>
                <w:rFonts w:ascii="Times New Roman" w:eastAsia="宋体" w:hAnsi="Times New Roman" w:cs="Times New Roman"/>
                <w:sz w:val="21"/>
                <w:szCs w:val="21"/>
              </w:rPr>
            </w:pPr>
            <w:r w:rsidRPr="00A15D18">
              <w:rPr>
                <w:rFonts w:ascii="Times New Roman" w:eastAsia="宋体" w:hAnsi="Times New Roman" w:cs="Times New Roman"/>
                <w:sz w:val="21"/>
                <w:szCs w:val="21"/>
              </w:rPr>
              <w:t>20.9</w:t>
            </w:r>
          </w:p>
        </w:tc>
        <w:tc>
          <w:tcPr>
            <w:tcW w:w="0" w:type="auto"/>
            <w:tcBorders>
              <w:left w:val="nil"/>
              <w:right w:val="nil"/>
            </w:tcBorders>
            <w:vAlign w:val="center"/>
          </w:tcPr>
          <w:p w14:paraId="138AE53F"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
                <w:iCs/>
                <w:sz w:val="21"/>
                <w:szCs w:val="21"/>
              </w:rPr>
            </w:pPr>
            <w:r w:rsidRPr="00BF2CD4">
              <w:rPr>
                <w:rFonts w:ascii="Times New Roman" w:eastAsia="宋体" w:hAnsi="Times New Roman" w:cs="Times New Roman"/>
                <w:i/>
                <w:iCs/>
                <w:sz w:val="21"/>
                <w:szCs w:val="21"/>
              </w:rPr>
              <w:t>Bacillus subtilis</w:t>
            </w:r>
          </w:p>
        </w:tc>
        <w:tc>
          <w:tcPr>
            <w:tcW w:w="0" w:type="auto"/>
            <w:tcBorders>
              <w:left w:val="nil"/>
              <w:right w:val="nil"/>
            </w:tcBorders>
            <w:vAlign w:val="center"/>
          </w:tcPr>
          <w:p w14:paraId="52896060" w14:textId="77777777" w:rsidR="00456147" w:rsidRPr="00BF2CD4" w:rsidRDefault="00456147" w:rsidP="002F3D5E">
            <w:pPr>
              <w:tabs>
                <w:tab w:val="left" w:pos="8364"/>
              </w:tabs>
              <w:adjustRightInd w:val="0"/>
              <w:snapToGrid w:val="0"/>
              <w:spacing w:after="0" w:line="240" w:lineRule="auto"/>
              <w:jc w:val="center"/>
              <w:rPr>
                <w:rFonts w:ascii="Times New Roman" w:eastAsia="宋体" w:hAnsi="Times New Roman" w:cs="Times New Roman"/>
                <w:sz w:val="21"/>
                <w:szCs w:val="21"/>
              </w:rPr>
            </w:pPr>
            <w:r w:rsidRPr="00BF2CD4">
              <w:rPr>
                <w:rFonts w:ascii="Times New Roman" w:eastAsia="宋体" w:hAnsi="Times New Roman" w:cs="Times New Roman"/>
                <w:sz w:val="21"/>
                <w:szCs w:val="21"/>
              </w:rPr>
              <w:t>Acetyltransferase family</w:t>
            </w:r>
          </w:p>
          <w:p w14:paraId="7B432F71"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BF2CD4">
              <w:rPr>
                <w:rFonts w:ascii="Times New Roman" w:eastAsia="宋体" w:hAnsi="Times New Roman" w:cs="Times New Roman"/>
                <w:sz w:val="21"/>
                <w:szCs w:val="21"/>
              </w:rPr>
              <w:t>RimJ subfamily</w:t>
            </w:r>
          </w:p>
        </w:tc>
      </w:tr>
      <w:tr w:rsidR="00456147" w:rsidRPr="00BF2CD4" w14:paraId="2DF91AC7" w14:textId="77777777" w:rsidTr="002F3D5E">
        <w:trPr>
          <w:trHeight w:val="20"/>
          <w:jc w:val="center"/>
        </w:trPr>
        <w:tc>
          <w:tcPr>
            <w:tcW w:w="1120" w:type="dxa"/>
            <w:tcBorders>
              <w:left w:val="nil"/>
              <w:right w:val="nil"/>
            </w:tcBorders>
            <w:tcMar>
              <w:top w:w="96" w:type="dxa"/>
              <w:left w:w="192" w:type="dxa"/>
              <w:bottom w:w="96" w:type="dxa"/>
              <w:right w:w="192" w:type="dxa"/>
            </w:tcMar>
            <w:vAlign w:val="center"/>
          </w:tcPr>
          <w:p w14:paraId="5A059C39"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Cs/>
                <w:sz w:val="21"/>
                <w:szCs w:val="21"/>
              </w:rPr>
            </w:pPr>
            <w:r w:rsidRPr="00BF2CD4">
              <w:rPr>
                <w:rFonts w:ascii="Times New Roman" w:eastAsia="宋体" w:hAnsi="Times New Roman" w:cs="Times New Roman"/>
                <w:color w:val="000000" w:themeColor="text1"/>
                <w:kern w:val="24"/>
                <w:sz w:val="21"/>
                <w:szCs w:val="21"/>
              </w:rPr>
              <w:t>LCAT</w:t>
            </w:r>
          </w:p>
        </w:tc>
        <w:tc>
          <w:tcPr>
            <w:tcW w:w="833" w:type="dxa"/>
            <w:tcBorders>
              <w:left w:val="nil"/>
              <w:right w:val="nil"/>
            </w:tcBorders>
            <w:vAlign w:val="center"/>
          </w:tcPr>
          <w:p w14:paraId="244715DE"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BF2CD4">
              <w:rPr>
                <w:rFonts w:ascii="Times New Roman" w:eastAsia="宋体" w:hAnsi="Times New Roman" w:cs="Times New Roman"/>
                <w:color w:val="000000" w:themeColor="text1"/>
                <w:kern w:val="24"/>
                <w:sz w:val="21"/>
                <w:szCs w:val="21"/>
              </w:rPr>
              <w:t>O35573</w:t>
            </w:r>
          </w:p>
        </w:tc>
        <w:tc>
          <w:tcPr>
            <w:tcW w:w="0" w:type="auto"/>
            <w:tcBorders>
              <w:left w:val="nil"/>
              <w:right w:val="nil"/>
            </w:tcBorders>
            <w:vAlign w:val="center"/>
          </w:tcPr>
          <w:p w14:paraId="561EB359" w14:textId="77777777" w:rsidR="00456147" w:rsidRPr="00BF2CD4" w:rsidRDefault="00456147" w:rsidP="002F3D5E">
            <w:pPr>
              <w:tabs>
                <w:tab w:val="left" w:pos="8364"/>
              </w:tabs>
              <w:adjustRightInd w:val="0"/>
              <w:snapToGrid w:val="0"/>
              <w:spacing w:after="0" w:line="240" w:lineRule="auto"/>
              <w:jc w:val="center"/>
              <w:rPr>
                <w:rFonts w:ascii="Times New Roman" w:eastAsia="宋体" w:hAnsi="Times New Roman" w:cs="Times New Roman"/>
                <w:i/>
                <w:iCs/>
                <w:sz w:val="21"/>
                <w:szCs w:val="21"/>
              </w:rPr>
            </w:pPr>
            <w:r w:rsidRPr="00BF2CD4">
              <w:rPr>
                <w:rFonts w:ascii="Times New Roman" w:eastAsia="宋体" w:hAnsi="Times New Roman" w:cs="Times New Roman"/>
                <w:color w:val="000000" w:themeColor="text1"/>
                <w:kern w:val="24"/>
                <w:sz w:val="21"/>
                <w:szCs w:val="21"/>
              </w:rPr>
              <w:t>299</w:t>
            </w:r>
          </w:p>
        </w:tc>
        <w:tc>
          <w:tcPr>
            <w:tcW w:w="0" w:type="auto"/>
            <w:tcBorders>
              <w:left w:val="nil"/>
              <w:right w:val="nil"/>
            </w:tcBorders>
            <w:vAlign w:val="center"/>
          </w:tcPr>
          <w:p w14:paraId="72D34508" w14:textId="77777777" w:rsidR="00456147" w:rsidRPr="0006687E" w:rsidRDefault="00456147" w:rsidP="002F3D5E">
            <w:pPr>
              <w:tabs>
                <w:tab w:val="left" w:pos="8364"/>
              </w:tabs>
              <w:adjustRightInd w:val="0"/>
              <w:snapToGrid w:val="0"/>
              <w:spacing w:after="0" w:line="240" w:lineRule="auto"/>
              <w:jc w:val="center"/>
              <w:rPr>
                <w:rFonts w:ascii="Times New Roman" w:eastAsia="宋体" w:hAnsi="Times New Roman" w:cs="Times New Roman"/>
                <w:sz w:val="21"/>
                <w:szCs w:val="21"/>
              </w:rPr>
            </w:pPr>
            <w:r w:rsidRPr="00A15D18">
              <w:rPr>
                <w:rFonts w:ascii="Times New Roman" w:eastAsia="宋体" w:hAnsi="Times New Roman" w:cs="Times New Roman"/>
                <w:sz w:val="21"/>
                <w:szCs w:val="21"/>
              </w:rPr>
              <w:t>34.6</w:t>
            </w:r>
          </w:p>
        </w:tc>
        <w:tc>
          <w:tcPr>
            <w:tcW w:w="0" w:type="auto"/>
            <w:tcBorders>
              <w:left w:val="nil"/>
              <w:right w:val="nil"/>
            </w:tcBorders>
            <w:vAlign w:val="center"/>
          </w:tcPr>
          <w:p w14:paraId="2E0C2CBB"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
                <w:iCs/>
                <w:sz w:val="21"/>
                <w:szCs w:val="21"/>
              </w:rPr>
            </w:pPr>
            <w:r w:rsidRPr="00BF2CD4">
              <w:rPr>
                <w:rFonts w:ascii="Times New Roman" w:eastAsia="宋体" w:hAnsi="Times New Roman" w:cs="Times New Roman"/>
                <w:i/>
                <w:iCs/>
                <w:sz w:val="21"/>
                <w:szCs w:val="21"/>
              </w:rPr>
              <w:t>Eliomys quercinus</w:t>
            </w:r>
          </w:p>
        </w:tc>
        <w:tc>
          <w:tcPr>
            <w:tcW w:w="0" w:type="auto"/>
            <w:tcBorders>
              <w:left w:val="nil"/>
              <w:right w:val="nil"/>
            </w:tcBorders>
            <w:vAlign w:val="center"/>
          </w:tcPr>
          <w:p w14:paraId="241CE045" w14:textId="77777777" w:rsidR="00456147" w:rsidRPr="00BF2CD4" w:rsidRDefault="00456147" w:rsidP="002F3D5E">
            <w:pPr>
              <w:tabs>
                <w:tab w:val="left" w:pos="8364"/>
              </w:tabs>
              <w:adjustRightInd w:val="0"/>
              <w:snapToGrid w:val="0"/>
              <w:spacing w:after="0" w:line="240" w:lineRule="auto"/>
              <w:jc w:val="center"/>
              <w:rPr>
                <w:rFonts w:ascii="Times New Roman" w:eastAsia="宋体" w:hAnsi="Times New Roman" w:cs="Times New Roman"/>
                <w:sz w:val="21"/>
                <w:szCs w:val="21"/>
              </w:rPr>
            </w:pPr>
            <w:r w:rsidRPr="00BF2CD4">
              <w:rPr>
                <w:rFonts w:ascii="Times New Roman" w:eastAsia="宋体" w:hAnsi="Times New Roman" w:cs="Times New Roman"/>
                <w:sz w:val="21"/>
                <w:szCs w:val="21"/>
              </w:rPr>
              <w:t>AB hydrolase superfamily</w:t>
            </w:r>
          </w:p>
          <w:p w14:paraId="02D484D9"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BF2CD4">
              <w:rPr>
                <w:rFonts w:ascii="Times New Roman" w:eastAsia="宋体" w:hAnsi="Times New Roman" w:cs="Times New Roman"/>
                <w:sz w:val="21"/>
                <w:szCs w:val="21"/>
              </w:rPr>
              <w:t>Lipase family</w:t>
            </w:r>
          </w:p>
        </w:tc>
      </w:tr>
      <w:tr w:rsidR="00456147" w:rsidRPr="00BF2CD4" w14:paraId="08DB5D29" w14:textId="77777777" w:rsidTr="002F3D5E">
        <w:trPr>
          <w:trHeight w:val="20"/>
          <w:jc w:val="center"/>
        </w:trPr>
        <w:tc>
          <w:tcPr>
            <w:tcW w:w="1120" w:type="dxa"/>
            <w:tcBorders>
              <w:left w:val="nil"/>
              <w:right w:val="nil"/>
            </w:tcBorders>
            <w:tcMar>
              <w:top w:w="96" w:type="dxa"/>
              <w:left w:w="192" w:type="dxa"/>
              <w:bottom w:w="96" w:type="dxa"/>
              <w:right w:w="192" w:type="dxa"/>
            </w:tcMar>
            <w:vAlign w:val="center"/>
          </w:tcPr>
          <w:p w14:paraId="488502A3"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Cs/>
                <w:sz w:val="21"/>
                <w:szCs w:val="21"/>
              </w:rPr>
            </w:pPr>
            <w:r w:rsidRPr="00BF2CD4">
              <w:rPr>
                <w:rFonts w:ascii="Times New Roman" w:eastAsia="宋体" w:hAnsi="Times New Roman" w:cs="Times New Roman"/>
                <w:color w:val="000000" w:themeColor="text1"/>
                <w:kern w:val="24"/>
                <w:sz w:val="21"/>
                <w:szCs w:val="21"/>
              </w:rPr>
              <w:t>ATAT</w:t>
            </w:r>
          </w:p>
        </w:tc>
        <w:tc>
          <w:tcPr>
            <w:tcW w:w="833" w:type="dxa"/>
            <w:tcBorders>
              <w:left w:val="nil"/>
              <w:right w:val="nil"/>
            </w:tcBorders>
            <w:vAlign w:val="center"/>
          </w:tcPr>
          <w:p w14:paraId="31C2F67D"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BF2CD4">
              <w:rPr>
                <w:rFonts w:ascii="Times New Roman" w:eastAsia="宋体" w:hAnsi="Times New Roman" w:cs="Times New Roman"/>
                <w:color w:val="000000" w:themeColor="text1"/>
                <w:kern w:val="24"/>
                <w:sz w:val="21"/>
                <w:szCs w:val="21"/>
              </w:rPr>
              <w:t>C0H559</w:t>
            </w:r>
          </w:p>
        </w:tc>
        <w:tc>
          <w:tcPr>
            <w:tcW w:w="0" w:type="auto"/>
            <w:tcBorders>
              <w:left w:val="nil"/>
              <w:right w:val="nil"/>
            </w:tcBorders>
            <w:vAlign w:val="center"/>
          </w:tcPr>
          <w:p w14:paraId="1F76F9FF" w14:textId="77777777" w:rsidR="00456147" w:rsidRPr="00BF2CD4" w:rsidRDefault="00456147" w:rsidP="002F3D5E">
            <w:pPr>
              <w:tabs>
                <w:tab w:val="left" w:pos="8364"/>
              </w:tabs>
              <w:adjustRightInd w:val="0"/>
              <w:snapToGrid w:val="0"/>
              <w:spacing w:after="0" w:line="240" w:lineRule="auto"/>
              <w:jc w:val="center"/>
              <w:rPr>
                <w:rFonts w:ascii="Times New Roman" w:eastAsia="宋体" w:hAnsi="Times New Roman" w:cs="Times New Roman"/>
                <w:i/>
                <w:iCs/>
                <w:sz w:val="21"/>
                <w:szCs w:val="21"/>
              </w:rPr>
            </w:pPr>
            <w:r w:rsidRPr="00BF2CD4">
              <w:rPr>
                <w:rFonts w:ascii="Times New Roman" w:eastAsia="宋体" w:hAnsi="Times New Roman" w:cs="Times New Roman"/>
                <w:color w:val="000000" w:themeColor="text1"/>
                <w:kern w:val="24"/>
                <w:sz w:val="21"/>
                <w:szCs w:val="21"/>
              </w:rPr>
              <w:t>184</w:t>
            </w:r>
          </w:p>
        </w:tc>
        <w:tc>
          <w:tcPr>
            <w:tcW w:w="0" w:type="auto"/>
            <w:tcBorders>
              <w:left w:val="nil"/>
              <w:right w:val="nil"/>
            </w:tcBorders>
            <w:vAlign w:val="center"/>
          </w:tcPr>
          <w:p w14:paraId="32616449" w14:textId="77777777" w:rsidR="00456147" w:rsidRPr="0006687E" w:rsidRDefault="00456147" w:rsidP="002F3D5E">
            <w:pPr>
              <w:tabs>
                <w:tab w:val="left" w:pos="8364"/>
              </w:tabs>
              <w:adjustRightInd w:val="0"/>
              <w:snapToGrid w:val="0"/>
              <w:spacing w:after="0" w:line="240" w:lineRule="auto"/>
              <w:jc w:val="center"/>
              <w:rPr>
                <w:rFonts w:ascii="Times New Roman" w:eastAsia="宋体" w:hAnsi="Times New Roman" w:cs="Times New Roman"/>
                <w:sz w:val="21"/>
                <w:szCs w:val="21"/>
              </w:rPr>
            </w:pPr>
            <w:r w:rsidRPr="00A15D18">
              <w:rPr>
                <w:rFonts w:ascii="Times New Roman" w:eastAsia="宋体" w:hAnsi="Times New Roman" w:cs="Times New Roman"/>
                <w:sz w:val="21"/>
                <w:szCs w:val="21"/>
              </w:rPr>
              <w:t>21.8</w:t>
            </w:r>
          </w:p>
        </w:tc>
        <w:tc>
          <w:tcPr>
            <w:tcW w:w="0" w:type="auto"/>
            <w:tcBorders>
              <w:left w:val="nil"/>
              <w:right w:val="nil"/>
            </w:tcBorders>
            <w:vAlign w:val="center"/>
          </w:tcPr>
          <w:p w14:paraId="5D510448"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
                <w:iCs/>
                <w:sz w:val="21"/>
                <w:szCs w:val="21"/>
              </w:rPr>
            </w:pPr>
            <w:r w:rsidRPr="00BF2CD4">
              <w:rPr>
                <w:rFonts w:ascii="Times New Roman" w:eastAsia="宋体" w:hAnsi="Times New Roman" w:cs="Times New Roman"/>
                <w:i/>
                <w:iCs/>
                <w:sz w:val="21"/>
                <w:szCs w:val="21"/>
              </w:rPr>
              <w:t>Plasmodium falciparum</w:t>
            </w:r>
          </w:p>
        </w:tc>
        <w:tc>
          <w:tcPr>
            <w:tcW w:w="0" w:type="auto"/>
            <w:tcBorders>
              <w:left w:val="nil"/>
              <w:right w:val="nil"/>
            </w:tcBorders>
            <w:vAlign w:val="center"/>
          </w:tcPr>
          <w:p w14:paraId="081E2E1A"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BF2CD4">
              <w:rPr>
                <w:rFonts w:ascii="Times New Roman" w:eastAsia="宋体" w:hAnsi="Times New Roman" w:cs="Times New Roman"/>
                <w:sz w:val="21"/>
                <w:szCs w:val="21"/>
              </w:rPr>
              <w:t>Acetyltransferase ATAT1 family</w:t>
            </w:r>
          </w:p>
        </w:tc>
      </w:tr>
      <w:tr w:rsidR="00456147" w:rsidRPr="00BF2CD4" w14:paraId="38EAD228" w14:textId="77777777" w:rsidTr="002F3D5E">
        <w:trPr>
          <w:trHeight w:val="20"/>
          <w:jc w:val="center"/>
        </w:trPr>
        <w:tc>
          <w:tcPr>
            <w:tcW w:w="1120" w:type="dxa"/>
            <w:tcBorders>
              <w:left w:val="nil"/>
              <w:right w:val="nil"/>
            </w:tcBorders>
            <w:tcMar>
              <w:top w:w="96" w:type="dxa"/>
              <w:left w:w="192" w:type="dxa"/>
              <w:bottom w:w="96" w:type="dxa"/>
              <w:right w:w="192" w:type="dxa"/>
            </w:tcMar>
            <w:vAlign w:val="center"/>
          </w:tcPr>
          <w:p w14:paraId="6291ACD5"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Cs/>
                <w:sz w:val="21"/>
                <w:szCs w:val="21"/>
              </w:rPr>
            </w:pPr>
            <w:r w:rsidRPr="00BF2CD4">
              <w:rPr>
                <w:rFonts w:ascii="Times New Roman" w:eastAsia="宋体" w:hAnsi="Times New Roman" w:cs="Times New Roman"/>
                <w:color w:val="000000" w:themeColor="text1"/>
                <w:kern w:val="24"/>
                <w:sz w:val="21"/>
                <w:szCs w:val="21"/>
              </w:rPr>
              <w:t>PseH</w:t>
            </w:r>
          </w:p>
        </w:tc>
        <w:tc>
          <w:tcPr>
            <w:tcW w:w="833" w:type="dxa"/>
            <w:tcBorders>
              <w:left w:val="nil"/>
              <w:right w:val="nil"/>
            </w:tcBorders>
            <w:vAlign w:val="center"/>
          </w:tcPr>
          <w:p w14:paraId="09A05766"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BF2CD4">
              <w:rPr>
                <w:rFonts w:ascii="Times New Roman" w:eastAsia="宋体" w:hAnsi="Times New Roman" w:cs="Times New Roman"/>
                <w:color w:val="000000" w:themeColor="text1"/>
                <w:kern w:val="24"/>
                <w:sz w:val="21"/>
                <w:szCs w:val="21"/>
              </w:rPr>
              <w:t>Q0P8U4</w:t>
            </w:r>
          </w:p>
        </w:tc>
        <w:tc>
          <w:tcPr>
            <w:tcW w:w="0" w:type="auto"/>
            <w:tcBorders>
              <w:left w:val="nil"/>
              <w:right w:val="nil"/>
            </w:tcBorders>
            <w:vAlign w:val="center"/>
          </w:tcPr>
          <w:p w14:paraId="6745ACBC" w14:textId="77777777" w:rsidR="00456147" w:rsidRPr="00BF2CD4" w:rsidRDefault="00456147" w:rsidP="002F3D5E">
            <w:pPr>
              <w:tabs>
                <w:tab w:val="left" w:pos="8364"/>
              </w:tabs>
              <w:adjustRightInd w:val="0"/>
              <w:snapToGrid w:val="0"/>
              <w:spacing w:after="0" w:line="240" w:lineRule="auto"/>
              <w:jc w:val="center"/>
              <w:rPr>
                <w:rFonts w:ascii="Times New Roman" w:eastAsia="宋体" w:hAnsi="Times New Roman" w:cs="Times New Roman"/>
                <w:i/>
                <w:iCs/>
                <w:sz w:val="21"/>
                <w:szCs w:val="21"/>
              </w:rPr>
            </w:pPr>
            <w:r w:rsidRPr="00BF2CD4">
              <w:rPr>
                <w:rFonts w:ascii="Times New Roman" w:eastAsia="宋体" w:hAnsi="Times New Roman" w:cs="Times New Roman"/>
                <w:color w:val="000000" w:themeColor="text1"/>
                <w:kern w:val="24"/>
                <w:sz w:val="21"/>
                <w:szCs w:val="21"/>
              </w:rPr>
              <w:t>157</w:t>
            </w:r>
          </w:p>
        </w:tc>
        <w:tc>
          <w:tcPr>
            <w:tcW w:w="0" w:type="auto"/>
            <w:tcBorders>
              <w:left w:val="nil"/>
              <w:right w:val="nil"/>
            </w:tcBorders>
            <w:vAlign w:val="center"/>
          </w:tcPr>
          <w:p w14:paraId="7700897A" w14:textId="77777777" w:rsidR="00456147" w:rsidRPr="0006687E" w:rsidRDefault="00456147" w:rsidP="002F3D5E">
            <w:pPr>
              <w:tabs>
                <w:tab w:val="left" w:pos="8364"/>
              </w:tabs>
              <w:adjustRightInd w:val="0"/>
              <w:snapToGrid w:val="0"/>
              <w:spacing w:after="0" w:line="240" w:lineRule="auto"/>
              <w:jc w:val="center"/>
              <w:rPr>
                <w:rFonts w:ascii="Times New Roman" w:eastAsia="宋体" w:hAnsi="Times New Roman" w:cs="Times New Roman"/>
                <w:sz w:val="21"/>
                <w:szCs w:val="21"/>
              </w:rPr>
            </w:pPr>
            <w:r w:rsidRPr="00A15D18">
              <w:rPr>
                <w:rFonts w:ascii="Times New Roman" w:eastAsia="宋体" w:hAnsi="Times New Roman" w:cs="Times New Roman"/>
                <w:sz w:val="21"/>
                <w:szCs w:val="21"/>
              </w:rPr>
              <w:t>18.7</w:t>
            </w:r>
          </w:p>
        </w:tc>
        <w:tc>
          <w:tcPr>
            <w:tcW w:w="0" w:type="auto"/>
            <w:tcBorders>
              <w:left w:val="nil"/>
              <w:right w:val="nil"/>
            </w:tcBorders>
            <w:vAlign w:val="center"/>
          </w:tcPr>
          <w:p w14:paraId="6AA6FDB6"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
                <w:iCs/>
                <w:sz w:val="21"/>
                <w:szCs w:val="21"/>
              </w:rPr>
            </w:pPr>
            <w:r w:rsidRPr="00BF2CD4">
              <w:rPr>
                <w:rFonts w:ascii="Times New Roman" w:eastAsia="宋体" w:hAnsi="Times New Roman" w:cs="Times New Roman"/>
                <w:i/>
                <w:iCs/>
                <w:sz w:val="21"/>
                <w:szCs w:val="21"/>
              </w:rPr>
              <w:t>Campylobacter jejuni subsp. jejuni serotype O:2</w:t>
            </w:r>
          </w:p>
        </w:tc>
        <w:tc>
          <w:tcPr>
            <w:tcW w:w="0" w:type="auto"/>
            <w:tcBorders>
              <w:left w:val="nil"/>
              <w:right w:val="nil"/>
            </w:tcBorders>
            <w:vAlign w:val="center"/>
          </w:tcPr>
          <w:p w14:paraId="23601AA4"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Pr>
                <w:rFonts w:ascii="Times New Roman" w:hAnsi="Times New Roman" w:cs="Times New Roman" w:hint="eastAsia"/>
                <w:sz w:val="21"/>
                <w:szCs w:val="21"/>
              </w:rPr>
              <w:t>Undefined</w:t>
            </w:r>
          </w:p>
        </w:tc>
      </w:tr>
      <w:tr w:rsidR="00456147" w:rsidRPr="00BF2CD4" w14:paraId="35DC9AE0" w14:textId="77777777" w:rsidTr="002F3D5E">
        <w:trPr>
          <w:trHeight w:val="20"/>
          <w:jc w:val="center"/>
        </w:trPr>
        <w:tc>
          <w:tcPr>
            <w:tcW w:w="1120" w:type="dxa"/>
            <w:tcBorders>
              <w:left w:val="nil"/>
              <w:right w:val="nil"/>
            </w:tcBorders>
            <w:tcMar>
              <w:top w:w="96" w:type="dxa"/>
              <w:left w:w="192" w:type="dxa"/>
              <w:bottom w:w="96" w:type="dxa"/>
              <w:right w:w="192" w:type="dxa"/>
            </w:tcMar>
            <w:vAlign w:val="center"/>
          </w:tcPr>
          <w:p w14:paraId="238D1470"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Cs/>
                <w:sz w:val="21"/>
                <w:szCs w:val="21"/>
              </w:rPr>
            </w:pPr>
            <w:r w:rsidRPr="00BF2CD4">
              <w:rPr>
                <w:rFonts w:ascii="Times New Roman" w:eastAsia="宋体" w:hAnsi="Times New Roman" w:cs="Times New Roman"/>
                <w:color w:val="000000" w:themeColor="text1"/>
                <w:kern w:val="24"/>
                <w:sz w:val="21"/>
                <w:szCs w:val="21"/>
              </w:rPr>
              <w:t>Y875</w:t>
            </w:r>
          </w:p>
        </w:tc>
        <w:tc>
          <w:tcPr>
            <w:tcW w:w="833" w:type="dxa"/>
            <w:tcBorders>
              <w:left w:val="nil"/>
              <w:right w:val="nil"/>
            </w:tcBorders>
            <w:vAlign w:val="center"/>
          </w:tcPr>
          <w:p w14:paraId="7655C03C"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BF2CD4">
              <w:rPr>
                <w:rFonts w:ascii="Times New Roman" w:eastAsia="宋体" w:hAnsi="Times New Roman" w:cs="Times New Roman"/>
                <w:color w:val="000000" w:themeColor="text1"/>
                <w:kern w:val="24"/>
                <w:sz w:val="21"/>
                <w:szCs w:val="21"/>
              </w:rPr>
              <w:t>Q6D8U7</w:t>
            </w:r>
          </w:p>
        </w:tc>
        <w:tc>
          <w:tcPr>
            <w:tcW w:w="0" w:type="auto"/>
            <w:tcBorders>
              <w:left w:val="nil"/>
              <w:right w:val="nil"/>
            </w:tcBorders>
            <w:vAlign w:val="center"/>
          </w:tcPr>
          <w:p w14:paraId="52BCBCCD" w14:textId="77777777" w:rsidR="00456147" w:rsidRPr="00BF2CD4" w:rsidRDefault="00456147" w:rsidP="002F3D5E">
            <w:pPr>
              <w:tabs>
                <w:tab w:val="left" w:pos="8364"/>
              </w:tabs>
              <w:adjustRightInd w:val="0"/>
              <w:snapToGrid w:val="0"/>
              <w:spacing w:after="0" w:line="240" w:lineRule="auto"/>
              <w:jc w:val="center"/>
              <w:rPr>
                <w:rFonts w:ascii="Times New Roman" w:eastAsia="宋体" w:hAnsi="Times New Roman" w:cs="Times New Roman"/>
                <w:i/>
                <w:iCs/>
                <w:sz w:val="21"/>
                <w:szCs w:val="21"/>
              </w:rPr>
            </w:pPr>
            <w:r w:rsidRPr="00BF2CD4">
              <w:rPr>
                <w:rFonts w:ascii="Times New Roman" w:eastAsia="宋体" w:hAnsi="Times New Roman" w:cs="Times New Roman"/>
                <w:color w:val="000000" w:themeColor="text1"/>
                <w:kern w:val="24"/>
                <w:sz w:val="21"/>
                <w:szCs w:val="21"/>
              </w:rPr>
              <w:t>141</w:t>
            </w:r>
          </w:p>
        </w:tc>
        <w:tc>
          <w:tcPr>
            <w:tcW w:w="0" w:type="auto"/>
            <w:tcBorders>
              <w:left w:val="nil"/>
              <w:right w:val="nil"/>
            </w:tcBorders>
            <w:vAlign w:val="center"/>
          </w:tcPr>
          <w:p w14:paraId="2DA3D9D1" w14:textId="77777777" w:rsidR="00456147" w:rsidRPr="0006687E" w:rsidRDefault="00456147" w:rsidP="002F3D5E">
            <w:pPr>
              <w:tabs>
                <w:tab w:val="left" w:pos="8364"/>
              </w:tabs>
              <w:adjustRightInd w:val="0"/>
              <w:snapToGrid w:val="0"/>
              <w:spacing w:after="0" w:line="240" w:lineRule="auto"/>
              <w:jc w:val="center"/>
              <w:rPr>
                <w:rFonts w:ascii="Times New Roman" w:eastAsia="宋体" w:hAnsi="Times New Roman" w:cs="Times New Roman"/>
                <w:sz w:val="21"/>
                <w:szCs w:val="21"/>
              </w:rPr>
            </w:pPr>
            <w:r w:rsidRPr="00A15D18">
              <w:rPr>
                <w:rFonts w:ascii="Times New Roman" w:eastAsia="宋体" w:hAnsi="Times New Roman" w:cs="Times New Roman"/>
                <w:sz w:val="21"/>
                <w:szCs w:val="21"/>
              </w:rPr>
              <w:t>16.3</w:t>
            </w:r>
          </w:p>
        </w:tc>
        <w:tc>
          <w:tcPr>
            <w:tcW w:w="0" w:type="auto"/>
            <w:tcBorders>
              <w:left w:val="nil"/>
              <w:right w:val="nil"/>
            </w:tcBorders>
            <w:vAlign w:val="center"/>
          </w:tcPr>
          <w:p w14:paraId="01E7FC7F"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
                <w:iCs/>
                <w:sz w:val="21"/>
                <w:szCs w:val="21"/>
              </w:rPr>
            </w:pPr>
            <w:r w:rsidRPr="00BF2CD4">
              <w:rPr>
                <w:rFonts w:ascii="Times New Roman" w:eastAsia="宋体" w:hAnsi="Times New Roman" w:cs="Times New Roman"/>
                <w:i/>
                <w:iCs/>
                <w:sz w:val="21"/>
                <w:szCs w:val="21"/>
              </w:rPr>
              <w:t>Pectobacterium atrosepticum</w:t>
            </w:r>
          </w:p>
        </w:tc>
        <w:tc>
          <w:tcPr>
            <w:tcW w:w="0" w:type="auto"/>
            <w:tcBorders>
              <w:left w:val="nil"/>
              <w:right w:val="nil"/>
            </w:tcBorders>
            <w:vAlign w:val="center"/>
          </w:tcPr>
          <w:p w14:paraId="3BCE583F" w14:textId="77777777" w:rsidR="00456147" w:rsidRPr="00BF2CD4" w:rsidRDefault="00456147" w:rsidP="002F3D5E">
            <w:pPr>
              <w:tabs>
                <w:tab w:val="left" w:pos="8364"/>
              </w:tabs>
              <w:adjustRightInd w:val="0"/>
              <w:snapToGrid w:val="0"/>
              <w:spacing w:after="0" w:line="240" w:lineRule="auto"/>
              <w:jc w:val="center"/>
              <w:rPr>
                <w:rFonts w:ascii="Times New Roman" w:eastAsia="宋体" w:hAnsi="Times New Roman" w:cs="Times New Roman"/>
                <w:sz w:val="21"/>
                <w:szCs w:val="21"/>
              </w:rPr>
            </w:pPr>
            <w:r w:rsidRPr="00BF2CD4">
              <w:rPr>
                <w:rFonts w:ascii="Times New Roman" w:eastAsia="宋体" w:hAnsi="Times New Roman" w:cs="Times New Roman"/>
                <w:sz w:val="21"/>
                <w:szCs w:val="21"/>
              </w:rPr>
              <w:t>acetyltransferase family</w:t>
            </w:r>
          </w:p>
          <w:p w14:paraId="761C46FF"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BF2CD4">
              <w:rPr>
                <w:rFonts w:ascii="Times New Roman" w:eastAsia="宋体" w:hAnsi="Times New Roman" w:cs="Times New Roman"/>
                <w:sz w:val="21"/>
                <w:szCs w:val="21"/>
              </w:rPr>
              <w:t>YpeA subfamily</w:t>
            </w:r>
          </w:p>
        </w:tc>
      </w:tr>
      <w:tr w:rsidR="00456147" w:rsidRPr="00BF2CD4" w14:paraId="3AAE6451" w14:textId="77777777" w:rsidTr="002F3D5E">
        <w:trPr>
          <w:trHeight w:val="20"/>
          <w:jc w:val="center"/>
        </w:trPr>
        <w:tc>
          <w:tcPr>
            <w:tcW w:w="1120" w:type="dxa"/>
            <w:tcBorders>
              <w:left w:val="nil"/>
              <w:bottom w:val="single" w:sz="4" w:space="0" w:color="auto"/>
              <w:right w:val="nil"/>
            </w:tcBorders>
            <w:tcMar>
              <w:top w:w="96" w:type="dxa"/>
              <w:left w:w="192" w:type="dxa"/>
              <w:bottom w:w="96" w:type="dxa"/>
              <w:right w:w="192" w:type="dxa"/>
            </w:tcMar>
            <w:vAlign w:val="center"/>
          </w:tcPr>
          <w:p w14:paraId="6B2E4F20"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Cs/>
                <w:sz w:val="21"/>
                <w:szCs w:val="21"/>
              </w:rPr>
            </w:pPr>
            <w:r w:rsidRPr="00BF2CD4">
              <w:rPr>
                <w:rFonts w:ascii="Times New Roman" w:eastAsia="宋体" w:hAnsi="Times New Roman" w:cs="Times New Roman"/>
                <w:color w:val="000000" w:themeColor="text1"/>
                <w:kern w:val="24"/>
                <w:sz w:val="21"/>
                <w:szCs w:val="21"/>
              </w:rPr>
              <w:t>PhnO</w:t>
            </w:r>
          </w:p>
        </w:tc>
        <w:tc>
          <w:tcPr>
            <w:tcW w:w="833" w:type="dxa"/>
            <w:tcBorders>
              <w:left w:val="nil"/>
              <w:bottom w:val="single" w:sz="4" w:space="0" w:color="auto"/>
              <w:right w:val="nil"/>
            </w:tcBorders>
            <w:vAlign w:val="center"/>
          </w:tcPr>
          <w:p w14:paraId="6A9E70F7"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sidRPr="00BF2CD4">
              <w:rPr>
                <w:rFonts w:ascii="Times New Roman" w:eastAsia="宋体" w:hAnsi="Times New Roman" w:cs="Times New Roman"/>
                <w:color w:val="000000" w:themeColor="text1"/>
                <w:kern w:val="24"/>
                <w:sz w:val="21"/>
                <w:szCs w:val="21"/>
              </w:rPr>
              <w:t>P16691</w:t>
            </w:r>
          </w:p>
        </w:tc>
        <w:tc>
          <w:tcPr>
            <w:tcW w:w="0" w:type="auto"/>
            <w:tcBorders>
              <w:left w:val="nil"/>
              <w:bottom w:val="single" w:sz="4" w:space="0" w:color="auto"/>
              <w:right w:val="nil"/>
            </w:tcBorders>
            <w:vAlign w:val="center"/>
          </w:tcPr>
          <w:p w14:paraId="5B6094C3" w14:textId="77777777" w:rsidR="00456147" w:rsidRPr="00BF2CD4" w:rsidRDefault="00456147" w:rsidP="002F3D5E">
            <w:pPr>
              <w:tabs>
                <w:tab w:val="left" w:pos="8364"/>
              </w:tabs>
              <w:adjustRightInd w:val="0"/>
              <w:snapToGrid w:val="0"/>
              <w:spacing w:after="0" w:line="240" w:lineRule="auto"/>
              <w:jc w:val="center"/>
              <w:rPr>
                <w:rFonts w:ascii="Times New Roman" w:eastAsia="宋体" w:hAnsi="Times New Roman" w:cs="Times New Roman"/>
                <w:i/>
                <w:iCs/>
                <w:sz w:val="21"/>
                <w:szCs w:val="21"/>
              </w:rPr>
            </w:pPr>
            <w:r w:rsidRPr="00BF2CD4">
              <w:rPr>
                <w:rFonts w:ascii="Times New Roman" w:eastAsia="宋体" w:hAnsi="Times New Roman" w:cs="Times New Roman"/>
                <w:color w:val="000000" w:themeColor="text1"/>
                <w:kern w:val="24"/>
                <w:sz w:val="21"/>
                <w:szCs w:val="21"/>
              </w:rPr>
              <w:t>144</w:t>
            </w:r>
          </w:p>
        </w:tc>
        <w:tc>
          <w:tcPr>
            <w:tcW w:w="0" w:type="auto"/>
            <w:tcBorders>
              <w:left w:val="nil"/>
              <w:bottom w:val="single" w:sz="4" w:space="0" w:color="auto"/>
              <w:right w:val="nil"/>
            </w:tcBorders>
            <w:vAlign w:val="center"/>
          </w:tcPr>
          <w:p w14:paraId="2337DF4C" w14:textId="77777777" w:rsidR="00456147" w:rsidRPr="0006687E" w:rsidRDefault="00456147" w:rsidP="002F3D5E">
            <w:pPr>
              <w:tabs>
                <w:tab w:val="left" w:pos="8364"/>
              </w:tabs>
              <w:adjustRightInd w:val="0"/>
              <w:snapToGrid w:val="0"/>
              <w:spacing w:after="0" w:line="240" w:lineRule="auto"/>
              <w:jc w:val="center"/>
              <w:rPr>
                <w:rFonts w:ascii="Times New Roman" w:eastAsia="宋体" w:hAnsi="Times New Roman" w:cs="Times New Roman"/>
                <w:sz w:val="21"/>
                <w:szCs w:val="21"/>
              </w:rPr>
            </w:pPr>
            <w:r w:rsidRPr="00A15D18">
              <w:rPr>
                <w:rFonts w:ascii="Times New Roman" w:eastAsia="宋体" w:hAnsi="Times New Roman" w:cs="Times New Roman"/>
                <w:sz w:val="21"/>
                <w:szCs w:val="21"/>
              </w:rPr>
              <w:t>16.5</w:t>
            </w:r>
          </w:p>
        </w:tc>
        <w:tc>
          <w:tcPr>
            <w:tcW w:w="0" w:type="auto"/>
            <w:tcBorders>
              <w:left w:val="nil"/>
              <w:bottom w:val="single" w:sz="4" w:space="0" w:color="auto"/>
              <w:right w:val="nil"/>
            </w:tcBorders>
            <w:vAlign w:val="center"/>
          </w:tcPr>
          <w:p w14:paraId="317E3403"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i/>
                <w:iCs/>
                <w:sz w:val="21"/>
                <w:szCs w:val="21"/>
              </w:rPr>
            </w:pPr>
            <w:r w:rsidRPr="00BF2CD4">
              <w:rPr>
                <w:rFonts w:ascii="Times New Roman" w:eastAsia="宋体" w:hAnsi="Times New Roman" w:cs="Times New Roman"/>
                <w:i/>
                <w:iCs/>
                <w:sz w:val="21"/>
                <w:szCs w:val="21"/>
              </w:rPr>
              <w:t>Escherichia coli</w:t>
            </w:r>
          </w:p>
        </w:tc>
        <w:tc>
          <w:tcPr>
            <w:tcW w:w="0" w:type="auto"/>
            <w:tcBorders>
              <w:left w:val="nil"/>
              <w:bottom w:val="single" w:sz="4" w:space="0" w:color="auto"/>
              <w:right w:val="nil"/>
            </w:tcBorders>
            <w:vAlign w:val="center"/>
          </w:tcPr>
          <w:p w14:paraId="519E22EB" w14:textId="77777777" w:rsidR="00456147" w:rsidRPr="00BF2CD4" w:rsidRDefault="00456147" w:rsidP="002F3D5E">
            <w:pPr>
              <w:tabs>
                <w:tab w:val="left" w:pos="8364"/>
              </w:tabs>
              <w:adjustRightInd w:val="0"/>
              <w:snapToGrid w:val="0"/>
              <w:spacing w:after="0" w:line="240" w:lineRule="auto"/>
              <w:jc w:val="center"/>
              <w:rPr>
                <w:rFonts w:ascii="Times New Roman" w:hAnsi="Times New Roman" w:cs="Times New Roman"/>
                <w:sz w:val="21"/>
                <w:szCs w:val="21"/>
              </w:rPr>
            </w:pPr>
            <w:r>
              <w:rPr>
                <w:rFonts w:ascii="Times New Roman" w:hAnsi="Times New Roman" w:cs="Times New Roman" w:hint="eastAsia"/>
                <w:sz w:val="21"/>
                <w:szCs w:val="21"/>
              </w:rPr>
              <w:t>Undefined</w:t>
            </w:r>
          </w:p>
        </w:tc>
      </w:tr>
    </w:tbl>
    <w:p w14:paraId="3B4F1C52" w14:textId="77777777" w:rsidR="00456147" w:rsidRDefault="00456147">
      <w:pPr>
        <w:widowControl/>
        <w:rPr>
          <w:rFonts w:ascii="Times New Roman" w:eastAsia="宋体" w:hAnsi="Times New Roman" w:cs="Times New Roman" w:hint="eastAsia"/>
          <w:color w:val="C00000"/>
          <w:sz w:val="21"/>
          <w:szCs w:val="21"/>
        </w:rPr>
      </w:pPr>
    </w:p>
    <w:p w14:paraId="5A140C98" w14:textId="4E33FBC9" w:rsidR="00456147" w:rsidRDefault="00456147">
      <w:pPr>
        <w:widowControl/>
        <w:rPr>
          <w:rFonts w:ascii="Times New Roman" w:eastAsia="宋体" w:hAnsi="Times New Roman" w:cs="Times New Roman"/>
          <w:color w:val="C00000"/>
          <w:sz w:val="21"/>
          <w:szCs w:val="21"/>
        </w:rPr>
      </w:pPr>
      <w:r>
        <w:rPr>
          <w:rFonts w:ascii="Times New Roman" w:eastAsia="宋体" w:hAnsi="Times New Roman" w:cs="Times New Roman"/>
          <w:color w:val="C00000"/>
          <w:sz w:val="21"/>
          <w:szCs w:val="21"/>
        </w:rPr>
        <w:br w:type="page"/>
      </w:r>
    </w:p>
    <w:p w14:paraId="3A4DCB0A" w14:textId="5A67C597" w:rsidR="00D76B5C" w:rsidRPr="00DB45B3" w:rsidRDefault="00D76B5C" w:rsidP="00D76B5C">
      <w:pPr>
        <w:adjustRightInd w:val="0"/>
        <w:snapToGrid w:val="0"/>
        <w:spacing w:after="50" w:line="440" w:lineRule="exact"/>
        <w:jc w:val="both"/>
        <w:rPr>
          <w:rFonts w:ascii="Times New Roman" w:eastAsia="宋体" w:hAnsi="Times New Roman" w:cs="Times New Roman"/>
          <w:color w:val="C00000"/>
          <w:sz w:val="21"/>
          <w:szCs w:val="21"/>
        </w:rPr>
      </w:pPr>
      <w:r w:rsidRPr="00DB45B3">
        <w:rPr>
          <w:rFonts w:ascii="Times New Roman" w:eastAsia="宋体" w:hAnsi="Times New Roman" w:cs="Times New Roman"/>
          <w:color w:val="C00000"/>
          <w:sz w:val="21"/>
          <w:szCs w:val="21"/>
        </w:rPr>
        <w:lastRenderedPageBreak/>
        <w:t>Table 3</w:t>
      </w:r>
    </w:p>
    <w:tbl>
      <w:tblPr>
        <w:tblW w:w="5000" w:type="pct"/>
        <w:jc w:val="center"/>
        <w:tblCellMar>
          <w:left w:w="0" w:type="dxa"/>
          <w:right w:w="0" w:type="dxa"/>
        </w:tblCellMar>
        <w:tblLook w:val="0600" w:firstRow="0" w:lastRow="0" w:firstColumn="0" w:lastColumn="0" w:noHBand="1" w:noVBand="1"/>
      </w:tblPr>
      <w:tblGrid>
        <w:gridCol w:w="2977"/>
        <w:gridCol w:w="2835"/>
        <w:gridCol w:w="3258"/>
      </w:tblGrid>
      <w:tr w:rsidR="00D76B5C" w:rsidRPr="00DB45B3" w14:paraId="3D111986" w14:textId="77777777" w:rsidTr="002F3D5E">
        <w:trPr>
          <w:trHeight w:val="340"/>
          <w:jc w:val="center"/>
        </w:trPr>
        <w:tc>
          <w:tcPr>
            <w:tcW w:w="5000" w:type="pct"/>
            <w:gridSpan w:val="3"/>
            <w:tcBorders>
              <w:left w:val="nil"/>
              <w:bottom w:val="single" w:sz="8" w:space="0" w:color="000000"/>
              <w:right w:val="nil"/>
            </w:tcBorders>
            <w:tcMar>
              <w:top w:w="15" w:type="dxa"/>
              <w:left w:w="15" w:type="dxa"/>
              <w:bottom w:w="0" w:type="dxa"/>
              <w:right w:w="15" w:type="dxa"/>
            </w:tcMar>
            <w:vAlign w:val="center"/>
          </w:tcPr>
          <w:p w14:paraId="557322F6" w14:textId="77777777" w:rsidR="00D76B5C" w:rsidRPr="00DB45B3" w:rsidRDefault="00D76B5C" w:rsidP="002F3D5E">
            <w:pPr>
              <w:pStyle w:val="af8"/>
              <w:tabs>
                <w:tab w:val="left" w:pos="8364"/>
              </w:tabs>
              <w:adjustRightInd w:val="0"/>
              <w:snapToGrid w:val="0"/>
              <w:spacing w:before="0" w:beforeAutospacing="0" w:after="50" w:afterAutospacing="0" w:line="440" w:lineRule="exact"/>
              <w:jc w:val="center"/>
              <w:rPr>
                <w:rFonts w:ascii="Times New Roman" w:hAnsi="Times New Roman" w:cs="Times New Roman"/>
                <w:sz w:val="21"/>
                <w:szCs w:val="21"/>
              </w:rPr>
            </w:pPr>
          </w:p>
        </w:tc>
      </w:tr>
      <w:tr w:rsidR="00D76B5C" w:rsidRPr="00DB45B3" w14:paraId="720D0FEC" w14:textId="77777777" w:rsidTr="002F3D5E">
        <w:trPr>
          <w:trHeight w:val="340"/>
          <w:jc w:val="center"/>
        </w:trPr>
        <w:tc>
          <w:tcPr>
            <w:tcW w:w="1641" w:type="pct"/>
            <w:tcBorders>
              <w:top w:val="single" w:sz="8" w:space="0" w:color="000000"/>
              <w:left w:val="nil"/>
              <w:bottom w:val="single" w:sz="8" w:space="0" w:color="000000"/>
              <w:right w:val="nil"/>
            </w:tcBorders>
            <w:tcMar>
              <w:top w:w="15" w:type="dxa"/>
              <w:left w:w="15" w:type="dxa"/>
              <w:bottom w:w="0" w:type="dxa"/>
              <w:right w:w="15" w:type="dxa"/>
            </w:tcMar>
            <w:vAlign w:val="center"/>
            <w:hideMark/>
          </w:tcPr>
          <w:p w14:paraId="540D0192" w14:textId="77777777" w:rsidR="00D76B5C" w:rsidRPr="00DB45B3" w:rsidRDefault="00D76B5C" w:rsidP="002F3D5E">
            <w:pPr>
              <w:pStyle w:val="af8"/>
              <w:tabs>
                <w:tab w:val="left" w:pos="8364"/>
              </w:tabs>
              <w:adjustRightInd w:val="0"/>
              <w:snapToGrid w:val="0"/>
              <w:spacing w:afterLines="50" w:after="156" w:afterAutospacing="0" w:line="440" w:lineRule="exact"/>
              <w:jc w:val="center"/>
              <w:rPr>
                <w:rFonts w:ascii="Times New Roman" w:hAnsi="Times New Roman" w:cs="Times New Roman"/>
                <w:sz w:val="21"/>
                <w:szCs w:val="21"/>
              </w:rPr>
            </w:pPr>
            <w:r w:rsidRPr="00DB45B3">
              <w:rPr>
                <w:rFonts w:ascii="Times New Roman" w:hAnsi="Times New Roman" w:cs="Times New Roman"/>
                <w:sz w:val="21"/>
                <w:szCs w:val="21"/>
              </w:rPr>
              <w:t>Rank</w:t>
            </w:r>
          </w:p>
        </w:tc>
        <w:tc>
          <w:tcPr>
            <w:tcW w:w="1563" w:type="pct"/>
            <w:tcBorders>
              <w:top w:val="single" w:sz="8" w:space="0" w:color="000000"/>
              <w:left w:val="nil"/>
              <w:bottom w:val="single" w:sz="8" w:space="0" w:color="000000"/>
              <w:right w:val="nil"/>
            </w:tcBorders>
            <w:tcMar>
              <w:top w:w="15" w:type="dxa"/>
              <w:left w:w="15" w:type="dxa"/>
              <w:bottom w:w="0" w:type="dxa"/>
              <w:right w:w="15" w:type="dxa"/>
            </w:tcMar>
            <w:vAlign w:val="center"/>
            <w:hideMark/>
          </w:tcPr>
          <w:p w14:paraId="12021A5B" w14:textId="77777777" w:rsidR="00D76B5C" w:rsidRPr="00DB45B3" w:rsidRDefault="00D76B5C" w:rsidP="002F3D5E">
            <w:pPr>
              <w:pStyle w:val="af8"/>
              <w:tabs>
                <w:tab w:val="left" w:pos="8364"/>
              </w:tabs>
              <w:adjustRightInd w:val="0"/>
              <w:snapToGrid w:val="0"/>
              <w:spacing w:afterLines="50" w:after="156" w:afterAutospacing="0" w:line="440" w:lineRule="exact"/>
              <w:jc w:val="center"/>
              <w:rPr>
                <w:rFonts w:ascii="Times New Roman" w:hAnsi="Times New Roman" w:cs="Times New Roman"/>
                <w:sz w:val="21"/>
                <w:szCs w:val="21"/>
              </w:rPr>
            </w:pPr>
            <w:r w:rsidRPr="00DB45B3">
              <w:rPr>
                <w:rFonts w:ascii="Times New Roman" w:hAnsi="Times New Roman" w:cs="Times New Roman"/>
                <w:sz w:val="21"/>
                <w:szCs w:val="21"/>
              </w:rPr>
              <w:t>Score (Normalized to 0-1)</w:t>
            </w:r>
          </w:p>
        </w:tc>
        <w:tc>
          <w:tcPr>
            <w:tcW w:w="1796" w:type="pct"/>
            <w:tcBorders>
              <w:top w:val="single" w:sz="8" w:space="0" w:color="000000"/>
              <w:left w:val="nil"/>
              <w:bottom w:val="single" w:sz="8" w:space="0" w:color="000000"/>
              <w:right w:val="nil"/>
            </w:tcBorders>
            <w:vAlign w:val="center"/>
          </w:tcPr>
          <w:p w14:paraId="75B9C024" w14:textId="77777777" w:rsidR="00D76B5C" w:rsidRPr="00DB45B3" w:rsidRDefault="00D76B5C" w:rsidP="002F3D5E">
            <w:pPr>
              <w:pStyle w:val="af8"/>
              <w:tabs>
                <w:tab w:val="left" w:pos="8364"/>
              </w:tabs>
              <w:adjustRightInd w:val="0"/>
              <w:snapToGrid w:val="0"/>
              <w:spacing w:afterLines="50" w:after="156" w:afterAutospacing="0" w:line="440" w:lineRule="exact"/>
              <w:jc w:val="center"/>
              <w:rPr>
                <w:rFonts w:ascii="Times New Roman" w:hAnsi="Times New Roman" w:cs="Times New Roman"/>
                <w:i/>
                <w:iCs/>
                <w:sz w:val="21"/>
                <w:szCs w:val="21"/>
              </w:rPr>
            </w:pPr>
            <w:r w:rsidRPr="00DB45B3">
              <w:rPr>
                <w:rFonts w:ascii="Times New Roman" w:hAnsi="Times New Roman" w:cs="Times New Roman"/>
                <w:sz w:val="21"/>
                <w:szCs w:val="21"/>
              </w:rPr>
              <w:t>Enzyme</w:t>
            </w:r>
          </w:p>
        </w:tc>
      </w:tr>
      <w:tr w:rsidR="00D76B5C" w:rsidRPr="00DB45B3" w14:paraId="27E1DC7C" w14:textId="77777777" w:rsidTr="002F3D5E">
        <w:trPr>
          <w:trHeight w:val="340"/>
          <w:jc w:val="center"/>
        </w:trPr>
        <w:tc>
          <w:tcPr>
            <w:tcW w:w="1641" w:type="pct"/>
            <w:tcBorders>
              <w:top w:val="single" w:sz="8" w:space="0" w:color="000000"/>
              <w:left w:val="nil"/>
              <w:bottom w:val="nil"/>
              <w:right w:val="nil"/>
            </w:tcBorders>
            <w:tcMar>
              <w:top w:w="15" w:type="dxa"/>
              <w:left w:w="15" w:type="dxa"/>
              <w:bottom w:w="0" w:type="dxa"/>
              <w:right w:w="15" w:type="dxa"/>
            </w:tcMar>
            <w:vAlign w:val="center"/>
            <w:hideMark/>
          </w:tcPr>
          <w:p w14:paraId="7A28D1D5" w14:textId="77777777" w:rsidR="00D76B5C" w:rsidRPr="00DB45B3" w:rsidRDefault="00D76B5C" w:rsidP="002F3D5E">
            <w:pPr>
              <w:pStyle w:val="af8"/>
              <w:tabs>
                <w:tab w:val="left" w:pos="8364"/>
              </w:tabs>
              <w:adjustRightInd w:val="0"/>
              <w:snapToGrid w:val="0"/>
              <w:spacing w:afterLines="50" w:after="156" w:afterAutospacing="0" w:line="440" w:lineRule="exact"/>
              <w:jc w:val="center"/>
              <w:rPr>
                <w:rFonts w:ascii="Times New Roman" w:hAnsi="Times New Roman" w:cs="Times New Roman"/>
                <w:sz w:val="21"/>
                <w:szCs w:val="21"/>
              </w:rPr>
            </w:pPr>
            <w:r w:rsidRPr="00DB45B3">
              <w:rPr>
                <w:rFonts w:ascii="Times New Roman" w:hAnsi="Times New Roman" w:cs="Times New Roman"/>
                <w:sz w:val="21"/>
                <w:szCs w:val="21"/>
              </w:rPr>
              <w:t>11</w:t>
            </w:r>
          </w:p>
        </w:tc>
        <w:tc>
          <w:tcPr>
            <w:tcW w:w="1563" w:type="pct"/>
            <w:tcBorders>
              <w:top w:val="single" w:sz="8" w:space="0" w:color="000000"/>
              <w:left w:val="nil"/>
              <w:bottom w:val="nil"/>
              <w:right w:val="nil"/>
            </w:tcBorders>
            <w:tcMar>
              <w:top w:w="15" w:type="dxa"/>
              <w:left w:w="15" w:type="dxa"/>
              <w:bottom w:w="0" w:type="dxa"/>
              <w:right w:w="15" w:type="dxa"/>
            </w:tcMar>
            <w:vAlign w:val="center"/>
          </w:tcPr>
          <w:p w14:paraId="0B06D763" w14:textId="77777777" w:rsidR="00D76B5C" w:rsidRPr="00DB45B3" w:rsidRDefault="00D76B5C" w:rsidP="002F3D5E">
            <w:pPr>
              <w:pStyle w:val="af8"/>
              <w:tabs>
                <w:tab w:val="left" w:pos="8364"/>
              </w:tabs>
              <w:adjustRightInd w:val="0"/>
              <w:snapToGrid w:val="0"/>
              <w:spacing w:afterLines="50" w:after="156" w:afterAutospacing="0" w:line="440" w:lineRule="exact"/>
              <w:jc w:val="center"/>
              <w:rPr>
                <w:rFonts w:ascii="Times New Roman" w:hAnsi="Times New Roman" w:cs="Times New Roman"/>
                <w:sz w:val="21"/>
                <w:szCs w:val="21"/>
              </w:rPr>
            </w:pPr>
            <w:r w:rsidRPr="00DB45B3">
              <w:rPr>
                <w:rFonts w:ascii="Times New Roman" w:hAnsi="Times New Roman" w:cs="Times New Roman"/>
                <w:sz w:val="21"/>
                <w:szCs w:val="21"/>
              </w:rPr>
              <w:t>0.9962</w:t>
            </w:r>
          </w:p>
        </w:tc>
        <w:tc>
          <w:tcPr>
            <w:tcW w:w="1796" w:type="pct"/>
            <w:tcBorders>
              <w:top w:val="single" w:sz="8" w:space="0" w:color="000000"/>
              <w:left w:val="nil"/>
              <w:bottom w:val="nil"/>
              <w:right w:val="nil"/>
            </w:tcBorders>
            <w:vAlign w:val="center"/>
          </w:tcPr>
          <w:p w14:paraId="20819FF2" w14:textId="77777777" w:rsidR="00D76B5C" w:rsidRPr="00DB45B3" w:rsidRDefault="00D76B5C" w:rsidP="002F3D5E">
            <w:pPr>
              <w:pStyle w:val="af8"/>
              <w:tabs>
                <w:tab w:val="left" w:pos="8364"/>
              </w:tabs>
              <w:adjustRightInd w:val="0"/>
              <w:snapToGrid w:val="0"/>
              <w:spacing w:afterLines="50" w:after="156" w:afterAutospacing="0" w:line="440" w:lineRule="exact"/>
              <w:jc w:val="center"/>
              <w:rPr>
                <w:rFonts w:ascii="Times New Roman" w:hAnsi="Times New Roman" w:cs="Times New Roman"/>
                <w:sz w:val="21"/>
                <w:szCs w:val="21"/>
              </w:rPr>
            </w:pPr>
            <w:r w:rsidRPr="00DB45B3">
              <w:rPr>
                <w:rFonts w:ascii="Times New Roman" w:hAnsi="Times New Roman" w:cs="Times New Roman"/>
                <w:color w:val="000000" w:themeColor="text1"/>
                <w:kern w:val="24"/>
                <w:sz w:val="21"/>
                <w:szCs w:val="21"/>
              </w:rPr>
              <w:t>LipB</w:t>
            </w:r>
          </w:p>
        </w:tc>
      </w:tr>
      <w:tr w:rsidR="00D76B5C" w:rsidRPr="00DB45B3" w14:paraId="27FA7F3C" w14:textId="77777777" w:rsidTr="002F3D5E">
        <w:trPr>
          <w:trHeight w:val="340"/>
          <w:jc w:val="center"/>
        </w:trPr>
        <w:tc>
          <w:tcPr>
            <w:tcW w:w="1641" w:type="pct"/>
            <w:tcBorders>
              <w:top w:val="nil"/>
              <w:left w:val="nil"/>
              <w:bottom w:val="nil"/>
              <w:right w:val="nil"/>
            </w:tcBorders>
            <w:tcMar>
              <w:top w:w="15" w:type="dxa"/>
              <w:left w:w="15" w:type="dxa"/>
              <w:bottom w:w="0" w:type="dxa"/>
              <w:right w:w="15" w:type="dxa"/>
            </w:tcMar>
            <w:vAlign w:val="center"/>
            <w:hideMark/>
          </w:tcPr>
          <w:p w14:paraId="1ED44529" w14:textId="77777777" w:rsidR="00D76B5C" w:rsidRPr="00DB45B3" w:rsidRDefault="00D76B5C" w:rsidP="002F3D5E">
            <w:pPr>
              <w:pStyle w:val="af8"/>
              <w:tabs>
                <w:tab w:val="left" w:pos="8364"/>
              </w:tabs>
              <w:adjustRightInd w:val="0"/>
              <w:snapToGrid w:val="0"/>
              <w:spacing w:afterLines="50" w:after="156" w:afterAutospacing="0" w:line="440" w:lineRule="exact"/>
              <w:jc w:val="center"/>
              <w:rPr>
                <w:rFonts w:ascii="Times New Roman" w:hAnsi="Times New Roman" w:cs="Times New Roman"/>
                <w:sz w:val="21"/>
                <w:szCs w:val="21"/>
              </w:rPr>
            </w:pPr>
            <w:r w:rsidRPr="00DB45B3">
              <w:rPr>
                <w:rFonts w:ascii="Times New Roman" w:hAnsi="Times New Roman" w:cs="Times New Roman"/>
                <w:sz w:val="21"/>
                <w:szCs w:val="21"/>
              </w:rPr>
              <w:t>12</w:t>
            </w:r>
          </w:p>
        </w:tc>
        <w:tc>
          <w:tcPr>
            <w:tcW w:w="1563" w:type="pct"/>
            <w:tcBorders>
              <w:top w:val="nil"/>
              <w:left w:val="nil"/>
              <w:bottom w:val="nil"/>
              <w:right w:val="nil"/>
            </w:tcBorders>
            <w:tcMar>
              <w:top w:w="15" w:type="dxa"/>
              <w:left w:w="15" w:type="dxa"/>
              <w:bottom w:w="0" w:type="dxa"/>
              <w:right w:w="15" w:type="dxa"/>
            </w:tcMar>
            <w:vAlign w:val="center"/>
          </w:tcPr>
          <w:p w14:paraId="506DEDA4" w14:textId="77777777" w:rsidR="00D76B5C" w:rsidRPr="00DB45B3" w:rsidRDefault="00D76B5C" w:rsidP="002F3D5E">
            <w:pPr>
              <w:pStyle w:val="af8"/>
              <w:tabs>
                <w:tab w:val="left" w:pos="8364"/>
              </w:tabs>
              <w:adjustRightInd w:val="0"/>
              <w:snapToGrid w:val="0"/>
              <w:spacing w:afterLines="50" w:after="156" w:afterAutospacing="0" w:line="440" w:lineRule="exact"/>
              <w:jc w:val="center"/>
              <w:rPr>
                <w:rFonts w:ascii="Times New Roman" w:hAnsi="Times New Roman" w:cs="Times New Roman"/>
                <w:sz w:val="21"/>
                <w:szCs w:val="21"/>
              </w:rPr>
            </w:pPr>
            <w:r w:rsidRPr="00DB45B3">
              <w:rPr>
                <w:rFonts w:ascii="Times New Roman" w:hAnsi="Times New Roman" w:cs="Times New Roman"/>
                <w:sz w:val="21"/>
                <w:szCs w:val="21"/>
              </w:rPr>
              <w:t>0.9961</w:t>
            </w:r>
          </w:p>
        </w:tc>
        <w:tc>
          <w:tcPr>
            <w:tcW w:w="1796" w:type="pct"/>
            <w:tcBorders>
              <w:top w:val="nil"/>
              <w:left w:val="nil"/>
              <w:bottom w:val="nil"/>
              <w:right w:val="nil"/>
            </w:tcBorders>
            <w:vAlign w:val="center"/>
          </w:tcPr>
          <w:p w14:paraId="24428BD0" w14:textId="77777777" w:rsidR="00D76B5C" w:rsidRPr="00DB45B3" w:rsidRDefault="00D76B5C" w:rsidP="002F3D5E">
            <w:pPr>
              <w:pStyle w:val="af8"/>
              <w:tabs>
                <w:tab w:val="left" w:pos="8364"/>
              </w:tabs>
              <w:adjustRightInd w:val="0"/>
              <w:snapToGrid w:val="0"/>
              <w:spacing w:afterLines="50" w:after="156" w:afterAutospacing="0" w:line="440" w:lineRule="exact"/>
              <w:jc w:val="center"/>
              <w:rPr>
                <w:rFonts w:ascii="Times New Roman" w:hAnsi="Times New Roman" w:cs="Times New Roman"/>
                <w:sz w:val="21"/>
                <w:szCs w:val="21"/>
              </w:rPr>
            </w:pPr>
            <w:r w:rsidRPr="00DB45B3">
              <w:rPr>
                <w:rFonts w:ascii="Times New Roman" w:hAnsi="Times New Roman" w:cs="Times New Roman"/>
                <w:color w:val="000000" w:themeColor="text1"/>
                <w:kern w:val="24"/>
                <w:sz w:val="21"/>
                <w:szCs w:val="21"/>
              </w:rPr>
              <w:t>MetAS</w:t>
            </w:r>
          </w:p>
        </w:tc>
      </w:tr>
      <w:tr w:rsidR="00D76B5C" w:rsidRPr="00DB45B3" w14:paraId="2E25CB54" w14:textId="77777777" w:rsidTr="002F3D5E">
        <w:trPr>
          <w:trHeight w:val="340"/>
          <w:jc w:val="center"/>
        </w:trPr>
        <w:tc>
          <w:tcPr>
            <w:tcW w:w="1641" w:type="pct"/>
            <w:tcBorders>
              <w:top w:val="nil"/>
              <w:left w:val="nil"/>
              <w:bottom w:val="nil"/>
              <w:right w:val="nil"/>
            </w:tcBorders>
            <w:tcMar>
              <w:top w:w="15" w:type="dxa"/>
              <w:left w:w="15" w:type="dxa"/>
              <w:bottom w:w="0" w:type="dxa"/>
              <w:right w:w="15" w:type="dxa"/>
            </w:tcMar>
            <w:vAlign w:val="center"/>
            <w:hideMark/>
          </w:tcPr>
          <w:p w14:paraId="4FEFDE03" w14:textId="77777777" w:rsidR="00D76B5C" w:rsidRPr="00DB45B3" w:rsidRDefault="00D76B5C" w:rsidP="002F3D5E">
            <w:pPr>
              <w:pStyle w:val="af8"/>
              <w:tabs>
                <w:tab w:val="left" w:pos="8364"/>
              </w:tabs>
              <w:adjustRightInd w:val="0"/>
              <w:snapToGrid w:val="0"/>
              <w:spacing w:afterLines="50" w:after="156" w:afterAutospacing="0" w:line="440" w:lineRule="exact"/>
              <w:jc w:val="center"/>
              <w:rPr>
                <w:rFonts w:ascii="Times New Roman" w:hAnsi="Times New Roman" w:cs="Times New Roman"/>
                <w:sz w:val="21"/>
                <w:szCs w:val="21"/>
              </w:rPr>
            </w:pPr>
            <w:r w:rsidRPr="00DB45B3">
              <w:rPr>
                <w:rFonts w:ascii="Times New Roman" w:hAnsi="Times New Roman" w:cs="Times New Roman"/>
                <w:sz w:val="21"/>
                <w:szCs w:val="21"/>
              </w:rPr>
              <w:t>13</w:t>
            </w:r>
          </w:p>
        </w:tc>
        <w:tc>
          <w:tcPr>
            <w:tcW w:w="1563" w:type="pct"/>
            <w:tcBorders>
              <w:top w:val="nil"/>
              <w:left w:val="nil"/>
              <w:bottom w:val="nil"/>
              <w:right w:val="nil"/>
            </w:tcBorders>
            <w:tcMar>
              <w:top w:w="15" w:type="dxa"/>
              <w:left w:w="15" w:type="dxa"/>
              <w:bottom w:w="0" w:type="dxa"/>
              <w:right w:w="15" w:type="dxa"/>
            </w:tcMar>
            <w:vAlign w:val="center"/>
          </w:tcPr>
          <w:p w14:paraId="4025024A" w14:textId="77777777" w:rsidR="00D76B5C" w:rsidRPr="00DB45B3" w:rsidRDefault="00D76B5C" w:rsidP="002F3D5E">
            <w:pPr>
              <w:pStyle w:val="af8"/>
              <w:tabs>
                <w:tab w:val="left" w:pos="8364"/>
              </w:tabs>
              <w:adjustRightInd w:val="0"/>
              <w:snapToGrid w:val="0"/>
              <w:spacing w:afterLines="50" w:after="156" w:afterAutospacing="0" w:line="440" w:lineRule="exact"/>
              <w:jc w:val="center"/>
              <w:rPr>
                <w:rFonts w:ascii="Times New Roman" w:hAnsi="Times New Roman" w:cs="Times New Roman"/>
                <w:sz w:val="21"/>
                <w:szCs w:val="21"/>
              </w:rPr>
            </w:pPr>
            <w:r w:rsidRPr="00DB45B3">
              <w:rPr>
                <w:rFonts w:ascii="Times New Roman" w:hAnsi="Times New Roman" w:cs="Times New Roman"/>
                <w:sz w:val="21"/>
                <w:szCs w:val="21"/>
              </w:rPr>
              <w:t>0.9959</w:t>
            </w:r>
          </w:p>
        </w:tc>
        <w:tc>
          <w:tcPr>
            <w:tcW w:w="1796" w:type="pct"/>
            <w:tcBorders>
              <w:top w:val="nil"/>
              <w:left w:val="nil"/>
              <w:bottom w:val="nil"/>
              <w:right w:val="nil"/>
            </w:tcBorders>
            <w:vAlign w:val="center"/>
          </w:tcPr>
          <w:p w14:paraId="66D5AB9E" w14:textId="77777777" w:rsidR="00D76B5C" w:rsidRPr="00DB45B3" w:rsidRDefault="00D76B5C" w:rsidP="002F3D5E">
            <w:pPr>
              <w:pStyle w:val="af8"/>
              <w:tabs>
                <w:tab w:val="left" w:pos="8364"/>
              </w:tabs>
              <w:adjustRightInd w:val="0"/>
              <w:snapToGrid w:val="0"/>
              <w:spacing w:afterLines="50" w:after="156" w:afterAutospacing="0" w:line="440" w:lineRule="exact"/>
              <w:jc w:val="center"/>
              <w:rPr>
                <w:rFonts w:ascii="Times New Roman" w:hAnsi="Times New Roman" w:cs="Times New Roman"/>
                <w:sz w:val="21"/>
                <w:szCs w:val="21"/>
              </w:rPr>
            </w:pPr>
            <w:r w:rsidRPr="00DB45B3">
              <w:rPr>
                <w:rFonts w:ascii="Times New Roman" w:hAnsi="Times New Roman" w:cs="Times New Roman"/>
                <w:color w:val="000000" w:themeColor="text1"/>
                <w:kern w:val="24"/>
                <w:sz w:val="21"/>
                <w:szCs w:val="21"/>
              </w:rPr>
              <w:t>PagP</w:t>
            </w:r>
          </w:p>
        </w:tc>
      </w:tr>
      <w:tr w:rsidR="00D76B5C" w:rsidRPr="00DB45B3" w14:paraId="62140126" w14:textId="77777777" w:rsidTr="002F3D5E">
        <w:trPr>
          <w:trHeight w:val="340"/>
          <w:jc w:val="center"/>
        </w:trPr>
        <w:tc>
          <w:tcPr>
            <w:tcW w:w="1641" w:type="pct"/>
            <w:tcBorders>
              <w:top w:val="nil"/>
              <w:left w:val="nil"/>
              <w:bottom w:val="nil"/>
              <w:right w:val="nil"/>
            </w:tcBorders>
            <w:tcMar>
              <w:top w:w="15" w:type="dxa"/>
              <w:left w:w="15" w:type="dxa"/>
              <w:bottom w:w="0" w:type="dxa"/>
              <w:right w:w="15" w:type="dxa"/>
            </w:tcMar>
            <w:vAlign w:val="center"/>
            <w:hideMark/>
          </w:tcPr>
          <w:p w14:paraId="7AF623D0" w14:textId="77777777" w:rsidR="00D76B5C" w:rsidRPr="00DB45B3" w:rsidRDefault="00D76B5C" w:rsidP="002F3D5E">
            <w:pPr>
              <w:pStyle w:val="af8"/>
              <w:tabs>
                <w:tab w:val="left" w:pos="8364"/>
              </w:tabs>
              <w:adjustRightInd w:val="0"/>
              <w:snapToGrid w:val="0"/>
              <w:spacing w:afterLines="50" w:after="156" w:afterAutospacing="0" w:line="440" w:lineRule="exact"/>
              <w:jc w:val="center"/>
              <w:rPr>
                <w:rFonts w:ascii="Times New Roman" w:hAnsi="Times New Roman" w:cs="Times New Roman"/>
                <w:sz w:val="21"/>
                <w:szCs w:val="21"/>
              </w:rPr>
            </w:pPr>
            <w:r w:rsidRPr="00DB45B3">
              <w:rPr>
                <w:rFonts w:ascii="Times New Roman" w:hAnsi="Times New Roman" w:cs="Times New Roman"/>
                <w:sz w:val="21"/>
                <w:szCs w:val="21"/>
              </w:rPr>
              <w:t>14</w:t>
            </w:r>
          </w:p>
        </w:tc>
        <w:tc>
          <w:tcPr>
            <w:tcW w:w="1563" w:type="pct"/>
            <w:tcBorders>
              <w:top w:val="nil"/>
              <w:left w:val="nil"/>
              <w:bottom w:val="nil"/>
              <w:right w:val="nil"/>
            </w:tcBorders>
            <w:tcMar>
              <w:top w:w="15" w:type="dxa"/>
              <w:left w:w="15" w:type="dxa"/>
              <w:bottom w:w="0" w:type="dxa"/>
              <w:right w:w="15" w:type="dxa"/>
            </w:tcMar>
            <w:vAlign w:val="center"/>
          </w:tcPr>
          <w:p w14:paraId="4FC8DBA5" w14:textId="77777777" w:rsidR="00D76B5C" w:rsidRPr="00DB45B3" w:rsidRDefault="00D76B5C" w:rsidP="002F3D5E">
            <w:pPr>
              <w:pStyle w:val="af8"/>
              <w:tabs>
                <w:tab w:val="left" w:pos="8364"/>
              </w:tabs>
              <w:adjustRightInd w:val="0"/>
              <w:snapToGrid w:val="0"/>
              <w:spacing w:afterLines="50" w:after="156" w:afterAutospacing="0" w:line="440" w:lineRule="exact"/>
              <w:jc w:val="center"/>
              <w:rPr>
                <w:rFonts w:ascii="Times New Roman" w:hAnsi="Times New Roman" w:cs="Times New Roman"/>
                <w:sz w:val="21"/>
                <w:szCs w:val="21"/>
              </w:rPr>
            </w:pPr>
            <w:r w:rsidRPr="00DB45B3">
              <w:rPr>
                <w:rFonts w:ascii="Times New Roman" w:hAnsi="Times New Roman" w:cs="Times New Roman"/>
                <w:sz w:val="21"/>
                <w:szCs w:val="21"/>
              </w:rPr>
              <w:t>0.9959</w:t>
            </w:r>
          </w:p>
        </w:tc>
        <w:tc>
          <w:tcPr>
            <w:tcW w:w="1796" w:type="pct"/>
            <w:tcBorders>
              <w:top w:val="nil"/>
              <w:left w:val="nil"/>
              <w:bottom w:val="nil"/>
              <w:right w:val="nil"/>
            </w:tcBorders>
            <w:vAlign w:val="center"/>
          </w:tcPr>
          <w:p w14:paraId="679F3729" w14:textId="77777777" w:rsidR="00D76B5C" w:rsidRPr="00DB45B3" w:rsidRDefault="00D76B5C" w:rsidP="002F3D5E">
            <w:pPr>
              <w:pStyle w:val="af8"/>
              <w:tabs>
                <w:tab w:val="left" w:pos="8364"/>
              </w:tabs>
              <w:adjustRightInd w:val="0"/>
              <w:snapToGrid w:val="0"/>
              <w:spacing w:afterLines="50" w:after="156" w:afterAutospacing="0" w:line="440" w:lineRule="exact"/>
              <w:jc w:val="center"/>
              <w:rPr>
                <w:rFonts w:ascii="Times New Roman" w:hAnsi="Times New Roman" w:cs="Times New Roman"/>
                <w:sz w:val="21"/>
                <w:szCs w:val="21"/>
              </w:rPr>
            </w:pPr>
            <w:r w:rsidRPr="00DB45B3">
              <w:rPr>
                <w:rFonts w:ascii="Times New Roman" w:hAnsi="Times New Roman" w:cs="Times New Roman"/>
                <w:color w:val="000000" w:themeColor="text1"/>
                <w:kern w:val="24"/>
                <w:sz w:val="21"/>
                <w:szCs w:val="21"/>
              </w:rPr>
              <w:t>YjcK</w:t>
            </w:r>
          </w:p>
        </w:tc>
      </w:tr>
      <w:tr w:rsidR="00D76B5C" w:rsidRPr="00DB45B3" w14:paraId="01D11EB8" w14:textId="77777777" w:rsidTr="002F3D5E">
        <w:trPr>
          <w:trHeight w:val="340"/>
          <w:jc w:val="center"/>
        </w:trPr>
        <w:tc>
          <w:tcPr>
            <w:tcW w:w="1641" w:type="pct"/>
            <w:tcBorders>
              <w:top w:val="nil"/>
              <w:left w:val="nil"/>
              <w:bottom w:val="nil"/>
              <w:right w:val="nil"/>
            </w:tcBorders>
            <w:tcMar>
              <w:top w:w="15" w:type="dxa"/>
              <w:left w:w="15" w:type="dxa"/>
              <w:bottom w:w="0" w:type="dxa"/>
              <w:right w:w="15" w:type="dxa"/>
            </w:tcMar>
            <w:vAlign w:val="center"/>
            <w:hideMark/>
          </w:tcPr>
          <w:p w14:paraId="347D062B" w14:textId="77777777" w:rsidR="00D76B5C" w:rsidRPr="00DB45B3" w:rsidRDefault="00D76B5C" w:rsidP="002F3D5E">
            <w:pPr>
              <w:pStyle w:val="af8"/>
              <w:tabs>
                <w:tab w:val="left" w:pos="8364"/>
              </w:tabs>
              <w:adjustRightInd w:val="0"/>
              <w:snapToGrid w:val="0"/>
              <w:spacing w:afterLines="50" w:after="156" w:afterAutospacing="0" w:line="440" w:lineRule="exact"/>
              <w:jc w:val="center"/>
              <w:rPr>
                <w:rFonts w:ascii="Times New Roman" w:hAnsi="Times New Roman" w:cs="Times New Roman"/>
                <w:sz w:val="21"/>
                <w:szCs w:val="21"/>
              </w:rPr>
            </w:pPr>
            <w:r w:rsidRPr="00DB45B3">
              <w:rPr>
                <w:rFonts w:ascii="Times New Roman" w:hAnsi="Times New Roman" w:cs="Times New Roman"/>
                <w:sz w:val="21"/>
                <w:szCs w:val="21"/>
              </w:rPr>
              <w:t>15</w:t>
            </w:r>
          </w:p>
        </w:tc>
        <w:tc>
          <w:tcPr>
            <w:tcW w:w="1563" w:type="pct"/>
            <w:tcBorders>
              <w:top w:val="nil"/>
              <w:left w:val="nil"/>
              <w:bottom w:val="nil"/>
              <w:right w:val="nil"/>
            </w:tcBorders>
            <w:tcMar>
              <w:top w:w="15" w:type="dxa"/>
              <w:left w:w="15" w:type="dxa"/>
              <w:bottom w:w="0" w:type="dxa"/>
              <w:right w:w="15" w:type="dxa"/>
            </w:tcMar>
            <w:vAlign w:val="center"/>
          </w:tcPr>
          <w:p w14:paraId="3B6260A9" w14:textId="77777777" w:rsidR="00D76B5C" w:rsidRPr="00DB45B3" w:rsidRDefault="00D76B5C" w:rsidP="002F3D5E">
            <w:pPr>
              <w:pStyle w:val="af8"/>
              <w:tabs>
                <w:tab w:val="left" w:pos="8364"/>
              </w:tabs>
              <w:adjustRightInd w:val="0"/>
              <w:snapToGrid w:val="0"/>
              <w:spacing w:afterLines="50" w:after="156" w:afterAutospacing="0" w:line="440" w:lineRule="exact"/>
              <w:jc w:val="center"/>
              <w:rPr>
                <w:rFonts w:ascii="Times New Roman" w:hAnsi="Times New Roman" w:cs="Times New Roman"/>
                <w:sz w:val="21"/>
                <w:szCs w:val="21"/>
              </w:rPr>
            </w:pPr>
            <w:r w:rsidRPr="00DB45B3">
              <w:rPr>
                <w:rFonts w:ascii="Times New Roman" w:hAnsi="Times New Roman" w:cs="Times New Roman"/>
                <w:sz w:val="21"/>
                <w:szCs w:val="21"/>
              </w:rPr>
              <w:t>0.9958</w:t>
            </w:r>
          </w:p>
        </w:tc>
        <w:tc>
          <w:tcPr>
            <w:tcW w:w="1796" w:type="pct"/>
            <w:tcBorders>
              <w:top w:val="nil"/>
              <w:left w:val="nil"/>
              <w:bottom w:val="nil"/>
              <w:right w:val="nil"/>
            </w:tcBorders>
            <w:vAlign w:val="center"/>
          </w:tcPr>
          <w:p w14:paraId="48230059" w14:textId="77777777" w:rsidR="00D76B5C" w:rsidRPr="00DB45B3" w:rsidRDefault="00D76B5C" w:rsidP="002F3D5E">
            <w:pPr>
              <w:pStyle w:val="af8"/>
              <w:tabs>
                <w:tab w:val="left" w:pos="8364"/>
              </w:tabs>
              <w:adjustRightInd w:val="0"/>
              <w:snapToGrid w:val="0"/>
              <w:spacing w:afterLines="50" w:after="156" w:afterAutospacing="0" w:line="440" w:lineRule="exact"/>
              <w:jc w:val="center"/>
              <w:rPr>
                <w:rFonts w:ascii="Times New Roman" w:hAnsi="Times New Roman" w:cs="Times New Roman"/>
                <w:sz w:val="21"/>
                <w:szCs w:val="21"/>
              </w:rPr>
            </w:pPr>
            <w:r w:rsidRPr="00DB45B3">
              <w:rPr>
                <w:rFonts w:ascii="Times New Roman" w:hAnsi="Times New Roman" w:cs="Times New Roman"/>
                <w:color w:val="000000" w:themeColor="text1"/>
                <w:kern w:val="24"/>
                <w:sz w:val="21"/>
                <w:szCs w:val="21"/>
              </w:rPr>
              <w:t>Apx3C</w:t>
            </w:r>
          </w:p>
        </w:tc>
      </w:tr>
      <w:tr w:rsidR="00D76B5C" w:rsidRPr="00DB45B3" w14:paraId="7D0CC9F0" w14:textId="77777777" w:rsidTr="002F3D5E">
        <w:trPr>
          <w:trHeight w:val="340"/>
          <w:jc w:val="center"/>
        </w:trPr>
        <w:tc>
          <w:tcPr>
            <w:tcW w:w="1641" w:type="pct"/>
            <w:tcBorders>
              <w:top w:val="nil"/>
              <w:left w:val="nil"/>
              <w:right w:val="nil"/>
            </w:tcBorders>
            <w:tcMar>
              <w:top w:w="15" w:type="dxa"/>
              <w:left w:w="15" w:type="dxa"/>
              <w:bottom w:w="0" w:type="dxa"/>
              <w:right w:w="15" w:type="dxa"/>
            </w:tcMar>
            <w:vAlign w:val="center"/>
            <w:hideMark/>
          </w:tcPr>
          <w:p w14:paraId="4E9417CA" w14:textId="77777777" w:rsidR="00D76B5C" w:rsidRPr="00DB45B3" w:rsidRDefault="00D76B5C" w:rsidP="002F3D5E">
            <w:pPr>
              <w:pStyle w:val="af8"/>
              <w:tabs>
                <w:tab w:val="left" w:pos="8364"/>
              </w:tabs>
              <w:adjustRightInd w:val="0"/>
              <w:snapToGrid w:val="0"/>
              <w:spacing w:afterLines="50" w:after="156" w:afterAutospacing="0" w:line="440" w:lineRule="exact"/>
              <w:jc w:val="center"/>
              <w:rPr>
                <w:rFonts w:ascii="Times New Roman" w:hAnsi="Times New Roman" w:cs="Times New Roman"/>
                <w:sz w:val="21"/>
                <w:szCs w:val="21"/>
              </w:rPr>
            </w:pPr>
            <w:r w:rsidRPr="00DB45B3">
              <w:rPr>
                <w:rFonts w:ascii="Times New Roman" w:hAnsi="Times New Roman" w:cs="Times New Roman"/>
                <w:sz w:val="21"/>
                <w:szCs w:val="21"/>
              </w:rPr>
              <w:t>16</w:t>
            </w:r>
          </w:p>
        </w:tc>
        <w:tc>
          <w:tcPr>
            <w:tcW w:w="1563" w:type="pct"/>
            <w:tcBorders>
              <w:top w:val="nil"/>
              <w:left w:val="nil"/>
              <w:right w:val="nil"/>
            </w:tcBorders>
            <w:tcMar>
              <w:top w:w="15" w:type="dxa"/>
              <w:left w:w="15" w:type="dxa"/>
              <w:bottom w:w="0" w:type="dxa"/>
              <w:right w:w="15" w:type="dxa"/>
            </w:tcMar>
            <w:vAlign w:val="center"/>
          </w:tcPr>
          <w:p w14:paraId="22617AE7" w14:textId="77777777" w:rsidR="00D76B5C" w:rsidRPr="00DB45B3" w:rsidRDefault="00D76B5C" w:rsidP="002F3D5E">
            <w:pPr>
              <w:pStyle w:val="af8"/>
              <w:tabs>
                <w:tab w:val="left" w:pos="8364"/>
              </w:tabs>
              <w:adjustRightInd w:val="0"/>
              <w:snapToGrid w:val="0"/>
              <w:spacing w:afterLines="50" w:after="156" w:afterAutospacing="0" w:line="440" w:lineRule="exact"/>
              <w:jc w:val="center"/>
              <w:rPr>
                <w:rFonts w:ascii="Times New Roman" w:hAnsi="Times New Roman" w:cs="Times New Roman"/>
                <w:sz w:val="21"/>
                <w:szCs w:val="21"/>
              </w:rPr>
            </w:pPr>
            <w:r w:rsidRPr="00DB45B3">
              <w:rPr>
                <w:rFonts w:ascii="Times New Roman" w:hAnsi="Times New Roman" w:cs="Times New Roman"/>
                <w:sz w:val="21"/>
                <w:szCs w:val="21"/>
              </w:rPr>
              <w:t>0.9956</w:t>
            </w:r>
          </w:p>
        </w:tc>
        <w:tc>
          <w:tcPr>
            <w:tcW w:w="1796" w:type="pct"/>
            <w:tcBorders>
              <w:top w:val="nil"/>
              <w:left w:val="nil"/>
              <w:right w:val="nil"/>
            </w:tcBorders>
            <w:vAlign w:val="center"/>
          </w:tcPr>
          <w:p w14:paraId="10B4A439" w14:textId="77777777" w:rsidR="00D76B5C" w:rsidRPr="00DB45B3" w:rsidRDefault="00D76B5C" w:rsidP="002F3D5E">
            <w:pPr>
              <w:pStyle w:val="af8"/>
              <w:tabs>
                <w:tab w:val="left" w:pos="8364"/>
              </w:tabs>
              <w:adjustRightInd w:val="0"/>
              <w:snapToGrid w:val="0"/>
              <w:spacing w:afterLines="50" w:after="156" w:afterAutospacing="0" w:line="440" w:lineRule="exact"/>
              <w:jc w:val="center"/>
              <w:rPr>
                <w:rFonts w:ascii="Times New Roman" w:hAnsi="Times New Roman" w:cs="Times New Roman"/>
                <w:sz w:val="21"/>
                <w:szCs w:val="21"/>
              </w:rPr>
            </w:pPr>
            <w:r w:rsidRPr="00DB45B3">
              <w:rPr>
                <w:rFonts w:ascii="Times New Roman" w:hAnsi="Times New Roman" w:cs="Times New Roman"/>
                <w:color w:val="000000" w:themeColor="text1"/>
                <w:kern w:val="24"/>
                <w:sz w:val="21"/>
                <w:szCs w:val="21"/>
              </w:rPr>
              <w:t>LCAT</w:t>
            </w:r>
          </w:p>
        </w:tc>
      </w:tr>
      <w:tr w:rsidR="00D76B5C" w:rsidRPr="00DB45B3" w14:paraId="4CA3255A" w14:textId="77777777" w:rsidTr="002F3D5E">
        <w:trPr>
          <w:trHeight w:val="340"/>
          <w:jc w:val="center"/>
        </w:trPr>
        <w:tc>
          <w:tcPr>
            <w:tcW w:w="1641" w:type="pct"/>
            <w:tcBorders>
              <w:top w:val="nil"/>
              <w:left w:val="nil"/>
              <w:bottom w:val="nil"/>
              <w:right w:val="nil"/>
            </w:tcBorders>
            <w:tcMar>
              <w:top w:w="15" w:type="dxa"/>
              <w:left w:w="15" w:type="dxa"/>
              <w:bottom w:w="0" w:type="dxa"/>
              <w:right w:w="15" w:type="dxa"/>
            </w:tcMar>
            <w:vAlign w:val="center"/>
            <w:hideMark/>
          </w:tcPr>
          <w:p w14:paraId="6EABF4F8" w14:textId="77777777" w:rsidR="00D76B5C" w:rsidRPr="00DB45B3" w:rsidRDefault="00D76B5C" w:rsidP="002F3D5E">
            <w:pPr>
              <w:pStyle w:val="af8"/>
              <w:tabs>
                <w:tab w:val="left" w:pos="8364"/>
              </w:tabs>
              <w:adjustRightInd w:val="0"/>
              <w:snapToGrid w:val="0"/>
              <w:spacing w:afterLines="50" w:after="156" w:afterAutospacing="0" w:line="440" w:lineRule="exact"/>
              <w:jc w:val="center"/>
              <w:rPr>
                <w:rFonts w:ascii="Times New Roman" w:hAnsi="Times New Roman" w:cs="Times New Roman"/>
                <w:sz w:val="21"/>
                <w:szCs w:val="21"/>
              </w:rPr>
            </w:pPr>
            <w:r w:rsidRPr="00DB45B3">
              <w:rPr>
                <w:rFonts w:ascii="Times New Roman" w:hAnsi="Times New Roman" w:cs="Times New Roman"/>
                <w:sz w:val="21"/>
                <w:szCs w:val="21"/>
              </w:rPr>
              <w:t>17</w:t>
            </w:r>
          </w:p>
        </w:tc>
        <w:tc>
          <w:tcPr>
            <w:tcW w:w="1563" w:type="pct"/>
            <w:tcBorders>
              <w:top w:val="nil"/>
              <w:left w:val="nil"/>
              <w:bottom w:val="nil"/>
              <w:right w:val="nil"/>
            </w:tcBorders>
            <w:tcMar>
              <w:top w:w="15" w:type="dxa"/>
              <w:left w:w="15" w:type="dxa"/>
              <w:bottom w:w="0" w:type="dxa"/>
              <w:right w:w="15" w:type="dxa"/>
            </w:tcMar>
            <w:vAlign w:val="center"/>
          </w:tcPr>
          <w:p w14:paraId="55E1C6CD" w14:textId="77777777" w:rsidR="00D76B5C" w:rsidRPr="00DB45B3" w:rsidRDefault="00D76B5C" w:rsidP="002F3D5E">
            <w:pPr>
              <w:pStyle w:val="af8"/>
              <w:tabs>
                <w:tab w:val="left" w:pos="8364"/>
              </w:tabs>
              <w:adjustRightInd w:val="0"/>
              <w:snapToGrid w:val="0"/>
              <w:spacing w:afterLines="50" w:after="156" w:afterAutospacing="0" w:line="440" w:lineRule="exact"/>
              <w:jc w:val="center"/>
              <w:rPr>
                <w:rFonts w:ascii="Times New Roman" w:hAnsi="Times New Roman" w:cs="Times New Roman"/>
                <w:sz w:val="21"/>
                <w:szCs w:val="21"/>
              </w:rPr>
            </w:pPr>
            <w:r w:rsidRPr="00DB45B3">
              <w:rPr>
                <w:rFonts w:ascii="Times New Roman" w:hAnsi="Times New Roman" w:cs="Times New Roman"/>
                <w:sz w:val="21"/>
                <w:szCs w:val="21"/>
              </w:rPr>
              <w:t>0.9956</w:t>
            </w:r>
          </w:p>
        </w:tc>
        <w:tc>
          <w:tcPr>
            <w:tcW w:w="1796" w:type="pct"/>
            <w:tcBorders>
              <w:top w:val="nil"/>
              <w:left w:val="nil"/>
              <w:bottom w:val="nil"/>
              <w:right w:val="nil"/>
            </w:tcBorders>
            <w:vAlign w:val="center"/>
          </w:tcPr>
          <w:p w14:paraId="5194984A" w14:textId="77777777" w:rsidR="00D76B5C" w:rsidRPr="00DB45B3" w:rsidRDefault="00D76B5C" w:rsidP="002F3D5E">
            <w:pPr>
              <w:pStyle w:val="af8"/>
              <w:tabs>
                <w:tab w:val="left" w:pos="8364"/>
              </w:tabs>
              <w:adjustRightInd w:val="0"/>
              <w:snapToGrid w:val="0"/>
              <w:spacing w:afterLines="50" w:after="156" w:afterAutospacing="0" w:line="440" w:lineRule="exact"/>
              <w:jc w:val="center"/>
              <w:rPr>
                <w:rFonts w:ascii="Times New Roman" w:hAnsi="Times New Roman" w:cs="Times New Roman"/>
                <w:sz w:val="21"/>
                <w:szCs w:val="21"/>
              </w:rPr>
            </w:pPr>
            <w:r w:rsidRPr="00DB45B3">
              <w:rPr>
                <w:rFonts w:ascii="Times New Roman" w:hAnsi="Times New Roman" w:cs="Times New Roman"/>
                <w:color w:val="000000" w:themeColor="text1"/>
                <w:kern w:val="24"/>
                <w:sz w:val="21"/>
                <w:szCs w:val="21"/>
              </w:rPr>
              <w:t>ATAT</w:t>
            </w:r>
          </w:p>
        </w:tc>
      </w:tr>
      <w:tr w:rsidR="00D76B5C" w:rsidRPr="00DB45B3" w14:paraId="78452120" w14:textId="77777777" w:rsidTr="002F3D5E">
        <w:trPr>
          <w:trHeight w:val="340"/>
          <w:jc w:val="center"/>
        </w:trPr>
        <w:tc>
          <w:tcPr>
            <w:tcW w:w="1641" w:type="pct"/>
            <w:tcBorders>
              <w:top w:val="nil"/>
              <w:left w:val="nil"/>
              <w:bottom w:val="nil"/>
              <w:right w:val="nil"/>
            </w:tcBorders>
            <w:tcMar>
              <w:top w:w="15" w:type="dxa"/>
              <w:left w:w="15" w:type="dxa"/>
              <w:bottom w:w="0" w:type="dxa"/>
              <w:right w:w="15" w:type="dxa"/>
            </w:tcMar>
            <w:vAlign w:val="center"/>
          </w:tcPr>
          <w:p w14:paraId="29DCB8B3" w14:textId="77777777" w:rsidR="00D76B5C" w:rsidRPr="00DB45B3" w:rsidRDefault="00D76B5C" w:rsidP="002F3D5E">
            <w:pPr>
              <w:pStyle w:val="af8"/>
              <w:tabs>
                <w:tab w:val="left" w:pos="8364"/>
              </w:tabs>
              <w:adjustRightInd w:val="0"/>
              <w:snapToGrid w:val="0"/>
              <w:spacing w:afterLines="50" w:after="156" w:afterAutospacing="0" w:line="440" w:lineRule="exact"/>
              <w:jc w:val="center"/>
              <w:rPr>
                <w:rFonts w:ascii="Times New Roman" w:hAnsi="Times New Roman" w:cs="Times New Roman"/>
                <w:sz w:val="21"/>
                <w:szCs w:val="21"/>
              </w:rPr>
            </w:pPr>
            <w:r w:rsidRPr="00DB45B3">
              <w:rPr>
                <w:rFonts w:ascii="Times New Roman" w:hAnsi="Times New Roman" w:cs="Times New Roman"/>
                <w:sz w:val="21"/>
                <w:szCs w:val="21"/>
              </w:rPr>
              <w:t>18</w:t>
            </w:r>
          </w:p>
        </w:tc>
        <w:tc>
          <w:tcPr>
            <w:tcW w:w="1563" w:type="pct"/>
            <w:tcBorders>
              <w:top w:val="nil"/>
              <w:left w:val="nil"/>
              <w:bottom w:val="nil"/>
              <w:right w:val="nil"/>
            </w:tcBorders>
            <w:tcMar>
              <w:top w:w="15" w:type="dxa"/>
              <w:left w:w="15" w:type="dxa"/>
              <w:bottom w:w="0" w:type="dxa"/>
              <w:right w:w="15" w:type="dxa"/>
            </w:tcMar>
            <w:vAlign w:val="center"/>
          </w:tcPr>
          <w:p w14:paraId="13A67E0D" w14:textId="77777777" w:rsidR="00D76B5C" w:rsidRPr="00DB45B3" w:rsidRDefault="00D76B5C" w:rsidP="002F3D5E">
            <w:pPr>
              <w:pStyle w:val="af8"/>
              <w:tabs>
                <w:tab w:val="left" w:pos="8364"/>
              </w:tabs>
              <w:adjustRightInd w:val="0"/>
              <w:snapToGrid w:val="0"/>
              <w:spacing w:afterLines="50" w:after="156" w:afterAutospacing="0" w:line="440" w:lineRule="exact"/>
              <w:jc w:val="center"/>
              <w:rPr>
                <w:rFonts w:ascii="Times New Roman" w:hAnsi="Times New Roman" w:cs="Times New Roman"/>
                <w:sz w:val="21"/>
                <w:szCs w:val="21"/>
              </w:rPr>
            </w:pPr>
            <w:r w:rsidRPr="00DB45B3">
              <w:rPr>
                <w:rFonts w:ascii="Times New Roman" w:hAnsi="Times New Roman" w:cs="Times New Roman"/>
                <w:sz w:val="21"/>
                <w:szCs w:val="21"/>
              </w:rPr>
              <w:t>0.9952</w:t>
            </w:r>
          </w:p>
        </w:tc>
        <w:tc>
          <w:tcPr>
            <w:tcW w:w="1796" w:type="pct"/>
            <w:tcBorders>
              <w:top w:val="nil"/>
              <w:left w:val="nil"/>
              <w:bottom w:val="nil"/>
              <w:right w:val="nil"/>
            </w:tcBorders>
            <w:vAlign w:val="center"/>
          </w:tcPr>
          <w:p w14:paraId="753E7616" w14:textId="77777777" w:rsidR="00D76B5C" w:rsidRPr="00DB45B3" w:rsidRDefault="00D76B5C" w:rsidP="002F3D5E">
            <w:pPr>
              <w:pStyle w:val="af8"/>
              <w:tabs>
                <w:tab w:val="left" w:pos="8364"/>
              </w:tabs>
              <w:adjustRightInd w:val="0"/>
              <w:snapToGrid w:val="0"/>
              <w:spacing w:afterLines="50" w:after="156" w:afterAutospacing="0" w:line="440" w:lineRule="exact"/>
              <w:jc w:val="center"/>
              <w:rPr>
                <w:rFonts w:ascii="Times New Roman" w:hAnsi="Times New Roman" w:cs="Times New Roman"/>
                <w:sz w:val="21"/>
                <w:szCs w:val="21"/>
              </w:rPr>
            </w:pPr>
            <w:r w:rsidRPr="00DB45B3">
              <w:rPr>
                <w:rFonts w:ascii="Times New Roman" w:hAnsi="Times New Roman" w:cs="Times New Roman"/>
                <w:color w:val="000000" w:themeColor="text1"/>
                <w:kern w:val="24"/>
                <w:sz w:val="21"/>
                <w:szCs w:val="21"/>
              </w:rPr>
              <w:t>PseH</w:t>
            </w:r>
          </w:p>
        </w:tc>
      </w:tr>
      <w:tr w:rsidR="00D76B5C" w:rsidRPr="00DB45B3" w14:paraId="06DF1E2B" w14:textId="77777777" w:rsidTr="002F3D5E">
        <w:trPr>
          <w:trHeight w:val="340"/>
          <w:jc w:val="center"/>
        </w:trPr>
        <w:tc>
          <w:tcPr>
            <w:tcW w:w="1641" w:type="pct"/>
            <w:tcBorders>
              <w:top w:val="nil"/>
              <w:left w:val="nil"/>
              <w:bottom w:val="nil"/>
              <w:right w:val="nil"/>
            </w:tcBorders>
            <w:tcMar>
              <w:top w:w="15" w:type="dxa"/>
              <w:left w:w="15" w:type="dxa"/>
              <w:bottom w:w="0" w:type="dxa"/>
              <w:right w:w="15" w:type="dxa"/>
            </w:tcMar>
            <w:vAlign w:val="center"/>
          </w:tcPr>
          <w:p w14:paraId="0F14C1A3" w14:textId="77777777" w:rsidR="00D76B5C" w:rsidRPr="00DB45B3" w:rsidRDefault="00D76B5C" w:rsidP="002F3D5E">
            <w:pPr>
              <w:pStyle w:val="af8"/>
              <w:tabs>
                <w:tab w:val="left" w:pos="8364"/>
              </w:tabs>
              <w:adjustRightInd w:val="0"/>
              <w:snapToGrid w:val="0"/>
              <w:spacing w:afterLines="50" w:after="156" w:afterAutospacing="0" w:line="440" w:lineRule="exact"/>
              <w:jc w:val="center"/>
              <w:rPr>
                <w:rFonts w:ascii="Times New Roman" w:hAnsi="Times New Roman" w:cs="Times New Roman"/>
                <w:sz w:val="21"/>
                <w:szCs w:val="21"/>
              </w:rPr>
            </w:pPr>
            <w:r w:rsidRPr="00DB45B3">
              <w:rPr>
                <w:rFonts w:ascii="Times New Roman" w:hAnsi="Times New Roman" w:cs="Times New Roman"/>
                <w:sz w:val="21"/>
                <w:szCs w:val="21"/>
              </w:rPr>
              <w:t>19</w:t>
            </w:r>
          </w:p>
        </w:tc>
        <w:tc>
          <w:tcPr>
            <w:tcW w:w="1563" w:type="pct"/>
            <w:tcBorders>
              <w:top w:val="nil"/>
              <w:left w:val="nil"/>
              <w:bottom w:val="nil"/>
              <w:right w:val="nil"/>
            </w:tcBorders>
            <w:tcMar>
              <w:top w:w="15" w:type="dxa"/>
              <w:left w:w="15" w:type="dxa"/>
              <w:bottom w:w="0" w:type="dxa"/>
              <w:right w:w="15" w:type="dxa"/>
            </w:tcMar>
            <w:vAlign w:val="center"/>
          </w:tcPr>
          <w:p w14:paraId="2A554B2E" w14:textId="77777777" w:rsidR="00D76B5C" w:rsidRPr="00DB45B3" w:rsidRDefault="00D76B5C" w:rsidP="002F3D5E">
            <w:pPr>
              <w:pStyle w:val="af8"/>
              <w:tabs>
                <w:tab w:val="left" w:pos="8364"/>
              </w:tabs>
              <w:adjustRightInd w:val="0"/>
              <w:snapToGrid w:val="0"/>
              <w:spacing w:afterLines="50" w:after="156" w:afterAutospacing="0" w:line="440" w:lineRule="exact"/>
              <w:jc w:val="center"/>
              <w:rPr>
                <w:rFonts w:ascii="Times New Roman" w:hAnsi="Times New Roman" w:cs="Times New Roman"/>
                <w:sz w:val="21"/>
                <w:szCs w:val="21"/>
              </w:rPr>
            </w:pPr>
            <w:r w:rsidRPr="00DB45B3">
              <w:rPr>
                <w:rFonts w:ascii="Times New Roman" w:hAnsi="Times New Roman" w:cs="Times New Roman"/>
                <w:sz w:val="21"/>
                <w:szCs w:val="21"/>
              </w:rPr>
              <w:t>0.9951</w:t>
            </w:r>
          </w:p>
        </w:tc>
        <w:tc>
          <w:tcPr>
            <w:tcW w:w="1796" w:type="pct"/>
            <w:tcBorders>
              <w:top w:val="nil"/>
              <w:left w:val="nil"/>
              <w:bottom w:val="nil"/>
              <w:right w:val="nil"/>
            </w:tcBorders>
            <w:vAlign w:val="center"/>
          </w:tcPr>
          <w:p w14:paraId="2531E9B2" w14:textId="77777777" w:rsidR="00D76B5C" w:rsidRPr="00DB45B3" w:rsidRDefault="00D76B5C" w:rsidP="002F3D5E">
            <w:pPr>
              <w:pStyle w:val="af8"/>
              <w:tabs>
                <w:tab w:val="left" w:pos="8364"/>
              </w:tabs>
              <w:adjustRightInd w:val="0"/>
              <w:snapToGrid w:val="0"/>
              <w:spacing w:afterLines="50" w:after="156" w:afterAutospacing="0" w:line="440" w:lineRule="exact"/>
              <w:jc w:val="center"/>
              <w:rPr>
                <w:rFonts w:ascii="Times New Roman" w:hAnsi="Times New Roman" w:cs="Times New Roman"/>
                <w:sz w:val="21"/>
                <w:szCs w:val="21"/>
              </w:rPr>
            </w:pPr>
            <w:r w:rsidRPr="00DB45B3">
              <w:rPr>
                <w:rFonts w:ascii="Times New Roman" w:hAnsi="Times New Roman" w:cs="Times New Roman"/>
                <w:color w:val="000000" w:themeColor="text1"/>
                <w:kern w:val="24"/>
                <w:sz w:val="21"/>
                <w:szCs w:val="21"/>
              </w:rPr>
              <w:t>Y875</w:t>
            </w:r>
          </w:p>
        </w:tc>
      </w:tr>
      <w:tr w:rsidR="00D76B5C" w:rsidRPr="00DB45B3" w14:paraId="33D1FA56" w14:textId="77777777" w:rsidTr="002F3D5E">
        <w:trPr>
          <w:trHeight w:val="340"/>
          <w:jc w:val="center"/>
        </w:trPr>
        <w:tc>
          <w:tcPr>
            <w:tcW w:w="1641" w:type="pct"/>
            <w:tcBorders>
              <w:top w:val="nil"/>
              <w:left w:val="nil"/>
              <w:bottom w:val="single" w:sz="4" w:space="0" w:color="auto"/>
              <w:right w:val="nil"/>
            </w:tcBorders>
            <w:tcMar>
              <w:top w:w="15" w:type="dxa"/>
              <w:left w:w="15" w:type="dxa"/>
              <w:bottom w:w="0" w:type="dxa"/>
              <w:right w:w="15" w:type="dxa"/>
            </w:tcMar>
            <w:vAlign w:val="center"/>
          </w:tcPr>
          <w:p w14:paraId="38951C8E" w14:textId="77777777" w:rsidR="00D76B5C" w:rsidRPr="00DB45B3" w:rsidRDefault="00D76B5C" w:rsidP="002F3D5E">
            <w:pPr>
              <w:pStyle w:val="af8"/>
              <w:tabs>
                <w:tab w:val="left" w:pos="8364"/>
              </w:tabs>
              <w:adjustRightInd w:val="0"/>
              <w:snapToGrid w:val="0"/>
              <w:spacing w:afterLines="50" w:after="156" w:afterAutospacing="0" w:line="440" w:lineRule="exact"/>
              <w:jc w:val="center"/>
              <w:rPr>
                <w:rFonts w:ascii="Times New Roman" w:hAnsi="Times New Roman" w:cs="Times New Roman"/>
                <w:sz w:val="21"/>
                <w:szCs w:val="21"/>
              </w:rPr>
            </w:pPr>
            <w:r w:rsidRPr="00DB45B3">
              <w:rPr>
                <w:rFonts w:ascii="Times New Roman" w:hAnsi="Times New Roman" w:cs="Times New Roman"/>
                <w:sz w:val="21"/>
                <w:szCs w:val="21"/>
              </w:rPr>
              <w:t>20</w:t>
            </w:r>
          </w:p>
        </w:tc>
        <w:tc>
          <w:tcPr>
            <w:tcW w:w="1563" w:type="pct"/>
            <w:tcBorders>
              <w:top w:val="nil"/>
              <w:left w:val="nil"/>
              <w:bottom w:val="single" w:sz="4" w:space="0" w:color="auto"/>
              <w:right w:val="nil"/>
            </w:tcBorders>
            <w:tcMar>
              <w:top w:w="15" w:type="dxa"/>
              <w:left w:w="15" w:type="dxa"/>
              <w:bottom w:w="0" w:type="dxa"/>
              <w:right w:w="15" w:type="dxa"/>
            </w:tcMar>
            <w:vAlign w:val="center"/>
          </w:tcPr>
          <w:p w14:paraId="4B75519F" w14:textId="77777777" w:rsidR="00D76B5C" w:rsidRPr="00DB45B3" w:rsidRDefault="00D76B5C" w:rsidP="002F3D5E">
            <w:pPr>
              <w:pStyle w:val="af8"/>
              <w:tabs>
                <w:tab w:val="left" w:pos="8364"/>
              </w:tabs>
              <w:adjustRightInd w:val="0"/>
              <w:snapToGrid w:val="0"/>
              <w:spacing w:afterLines="50" w:after="156" w:afterAutospacing="0" w:line="440" w:lineRule="exact"/>
              <w:jc w:val="center"/>
              <w:rPr>
                <w:rFonts w:ascii="Times New Roman" w:hAnsi="Times New Roman" w:cs="Times New Roman"/>
                <w:sz w:val="21"/>
                <w:szCs w:val="21"/>
              </w:rPr>
            </w:pPr>
            <w:r w:rsidRPr="00DB45B3">
              <w:rPr>
                <w:rFonts w:ascii="Times New Roman" w:hAnsi="Times New Roman" w:cs="Times New Roman"/>
                <w:sz w:val="21"/>
                <w:szCs w:val="21"/>
              </w:rPr>
              <w:t>0.9950</w:t>
            </w:r>
          </w:p>
        </w:tc>
        <w:tc>
          <w:tcPr>
            <w:tcW w:w="1796" w:type="pct"/>
            <w:tcBorders>
              <w:top w:val="nil"/>
              <w:left w:val="nil"/>
              <w:bottom w:val="single" w:sz="4" w:space="0" w:color="auto"/>
              <w:right w:val="nil"/>
            </w:tcBorders>
            <w:vAlign w:val="center"/>
          </w:tcPr>
          <w:p w14:paraId="6EC91906" w14:textId="77777777" w:rsidR="00D76B5C" w:rsidRPr="00DB45B3" w:rsidRDefault="00D76B5C" w:rsidP="002F3D5E">
            <w:pPr>
              <w:pStyle w:val="af8"/>
              <w:tabs>
                <w:tab w:val="left" w:pos="8364"/>
              </w:tabs>
              <w:adjustRightInd w:val="0"/>
              <w:snapToGrid w:val="0"/>
              <w:spacing w:afterLines="50" w:after="156" w:afterAutospacing="0" w:line="440" w:lineRule="exact"/>
              <w:jc w:val="center"/>
              <w:rPr>
                <w:rFonts w:ascii="Times New Roman" w:hAnsi="Times New Roman" w:cs="Times New Roman"/>
                <w:sz w:val="21"/>
                <w:szCs w:val="21"/>
              </w:rPr>
            </w:pPr>
            <w:r w:rsidRPr="00DB45B3">
              <w:rPr>
                <w:rFonts w:ascii="Times New Roman" w:hAnsi="Times New Roman" w:cs="Times New Roman"/>
                <w:color w:val="000000" w:themeColor="text1"/>
                <w:kern w:val="24"/>
                <w:sz w:val="21"/>
                <w:szCs w:val="21"/>
              </w:rPr>
              <w:t>PhnO</w:t>
            </w:r>
          </w:p>
        </w:tc>
      </w:tr>
    </w:tbl>
    <w:p w14:paraId="6DAA5362" w14:textId="77777777" w:rsidR="00D76B5C" w:rsidRDefault="00D76B5C">
      <w:pPr>
        <w:widowControl/>
        <w:rPr>
          <w:rFonts w:ascii="Times New Roman" w:eastAsia="宋体" w:hAnsi="Times New Roman" w:cs="Times New Roman" w:hint="eastAsia"/>
          <w:sz w:val="21"/>
          <w:szCs w:val="21"/>
        </w:rPr>
      </w:pPr>
    </w:p>
    <w:p w14:paraId="24927CFF" w14:textId="22D2022E" w:rsidR="00D76B5C" w:rsidRDefault="00D76B5C">
      <w:pPr>
        <w:widowControl/>
        <w:rPr>
          <w:rFonts w:ascii="Times New Roman" w:eastAsia="宋体" w:hAnsi="Times New Roman" w:cs="Times New Roman"/>
          <w:sz w:val="21"/>
          <w:szCs w:val="21"/>
        </w:rPr>
      </w:pPr>
      <w:r>
        <w:rPr>
          <w:rFonts w:ascii="Times New Roman" w:eastAsia="宋体" w:hAnsi="Times New Roman" w:cs="Times New Roman"/>
          <w:sz w:val="21"/>
          <w:szCs w:val="21"/>
        </w:rPr>
        <w:br w:type="page"/>
      </w:r>
    </w:p>
    <w:p w14:paraId="2F710192" w14:textId="77777777" w:rsidR="00D76B5C" w:rsidRPr="00DB45B3" w:rsidRDefault="00D76B5C" w:rsidP="00D76B5C">
      <w:pPr>
        <w:adjustRightInd w:val="0"/>
        <w:snapToGrid w:val="0"/>
        <w:spacing w:after="50" w:line="440" w:lineRule="exact"/>
        <w:jc w:val="both"/>
        <w:rPr>
          <w:rFonts w:ascii="Times New Roman" w:eastAsia="宋体" w:hAnsi="Times New Roman" w:cs="Times New Roman"/>
          <w:color w:val="C00000"/>
          <w:sz w:val="21"/>
          <w:szCs w:val="21"/>
        </w:rPr>
      </w:pPr>
      <w:r w:rsidRPr="00DB45B3">
        <w:rPr>
          <w:rFonts w:ascii="Times New Roman" w:eastAsia="宋体" w:hAnsi="Times New Roman" w:cs="Times New Roman"/>
          <w:color w:val="C00000"/>
          <w:sz w:val="21"/>
          <w:szCs w:val="21"/>
        </w:rPr>
        <w:lastRenderedPageBreak/>
        <w:t>Supplementary table 10 List of plasmids.</w:t>
      </w:r>
    </w:p>
    <w:tbl>
      <w:tblPr>
        <w:tblStyle w:val="af2"/>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12"/>
        <w:gridCol w:w="7058"/>
      </w:tblGrid>
      <w:tr w:rsidR="00D76B5C" w:rsidRPr="00DB45B3" w14:paraId="0B8B5CA7" w14:textId="77777777" w:rsidTr="002F3D5E">
        <w:trPr>
          <w:trHeight w:val="454"/>
        </w:trPr>
        <w:tc>
          <w:tcPr>
            <w:tcW w:w="5000" w:type="pct"/>
            <w:gridSpan w:val="2"/>
            <w:tcBorders>
              <w:top w:val="nil"/>
              <w:bottom w:val="single" w:sz="4" w:space="0" w:color="auto"/>
            </w:tcBorders>
            <w:vAlign w:val="center"/>
          </w:tcPr>
          <w:p w14:paraId="1D561C60" w14:textId="77777777" w:rsidR="00D76B5C" w:rsidRPr="00DB45B3" w:rsidRDefault="00D76B5C" w:rsidP="002F3D5E">
            <w:pPr>
              <w:widowControl/>
              <w:snapToGrid w:val="0"/>
              <w:spacing w:after="50" w:line="440" w:lineRule="exact"/>
              <w:jc w:val="center"/>
              <w:rPr>
                <w:rFonts w:ascii="Times New Roman" w:hAnsi="Times New Roman"/>
                <w:sz w:val="21"/>
                <w:szCs w:val="21"/>
              </w:rPr>
            </w:pPr>
          </w:p>
        </w:tc>
      </w:tr>
      <w:tr w:rsidR="00D76B5C" w:rsidRPr="00DB45B3" w14:paraId="498BCE87" w14:textId="77777777" w:rsidTr="002F3D5E">
        <w:trPr>
          <w:trHeight w:val="454"/>
        </w:trPr>
        <w:tc>
          <w:tcPr>
            <w:tcW w:w="1109" w:type="pct"/>
            <w:tcBorders>
              <w:top w:val="single" w:sz="4" w:space="0" w:color="auto"/>
              <w:bottom w:val="single" w:sz="4" w:space="0" w:color="auto"/>
            </w:tcBorders>
            <w:vAlign w:val="center"/>
          </w:tcPr>
          <w:p w14:paraId="7C6E3AF8"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Plasmids name</w:t>
            </w:r>
          </w:p>
        </w:tc>
        <w:tc>
          <w:tcPr>
            <w:tcW w:w="3891" w:type="pct"/>
            <w:tcBorders>
              <w:top w:val="single" w:sz="4" w:space="0" w:color="auto"/>
              <w:bottom w:val="single" w:sz="4" w:space="0" w:color="auto"/>
            </w:tcBorders>
            <w:vAlign w:val="center"/>
          </w:tcPr>
          <w:p w14:paraId="2BD9472A"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Description (Backbone; Source organism; Gene name; Resistance)</w:t>
            </w:r>
          </w:p>
        </w:tc>
      </w:tr>
      <w:tr w:rsidR="00D76B5C" w:rsidRPr="00DB45B3" w14:paraId="648B193F" w14:textId="77777777" w:rsidTr="002F3D5E">
        <w:trPr>
          <w:trHeight w:val="454"/>
        </w:trPr>
        <w:tc>
          <w:tcPr>
            <w:tcW w:w="1109" w:type="pct"/>
            <w:vAlign w:val="center"/>
          </w:tcPr>
          <w:p w14:paraId="137EFAB2"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pETDuet-</w:t>
            </w:r>
            <w:r w:rsidRPr="00DB45B3">
              <w:rPr>
                <w:rFonts w:ascii="Times New Roman" w:hAnsi="Times New Roman"/>
                <w:color w:val="000000" w:themeColor="text1"/>
                <w:kern w:val="24"/>
                <w:sz w:val="21"/>
                <w:szCs w:val="21"/>
              </w:rPr>
              <w:t>LipB</w:t>
            </w:r>
          </w:p>
        </w:tc>
        <w:tc>
          <w:tcPr>
            <w:tcW w:w="3891" w:type="pct"/>
            <w:vAlign w:val="center"/>
          </w:tcPr>
          <w:p w14:paraId="0964367D" w14:textId="77777777" w:rsidR="00D76B5C" w:rsidRPr="00DB45B3" w:rsidRDefault="00D76B5C" w:rsidP="002F3D5E">
            <w:pPr>
              <w:widowControl/>
              <w:snapToGrid w:val="0"/>
              <w:spacing w:after="50" w:line="440" w:lineRule="exact"/>
              <w:rPr>
                <w:rFonts w:ascii="Times New Roman" w:hAnsi="Times New Roman"/>
                <w:i/>
                <w:sz w:val="21"/>
                <w:szCs w:val="21"/>
              </w:rPr>
            </w:pPr>
            <w:r w:rsidRPr="00DB45B3">
              <w:rPr>
                <w:rFonts w:ascii="Times New Roman" w:hAnsi="Times New Roman"/>
                <w:i/>
                <w:sz w:val="21"/>
                <w:szCs w:val="21"/>
              </w:rPr>
              <w:t xml:space="preserve">pETDuet; </w:t>
            </w:r>
            <w:r w:rsidRPr="00DB45B3">
              <w:rPr>
                <w:rFonts w:ascii="Times New Roman" w:hAnsi="Times New Roman"/>
                <w:i/>
                <w:iCs/>
                <w:sz w:val="21"/>
                <w:szCs w:val="21"/>
              </w:rPr>
              <w:t>Rickettsia bellii</w:t>
            </w:r>
            <w:r w:rsidRPr="00DB45B3">
              <w:rPr>
                <w:rFonts w:ascii="Times New Roman" w:hAnsi="Times New Roman"/>
                <w:i/>
                <w:sz w:val="21"/>
                <w:szCs w:val="21"/>
              </w:rPr>
              <w:t xml:space="preserve">; lipB; </w:t>
            </w:r>
            <w:r w:rsidRPr="00DB45B3">
              <w:rPr>
                <w:rFonts w:ascii="Times New Roman" w:hAnsi="Times New Roman"/>
                <w:i/>
                <w:iCs/>
                <w:sz w:val="21"/>
                <w:szCs w:val="21"/>
              </w:rPr>
              <w:t>Amp</w:t>
            </w:r>
            <w:r w:rsidRPr="00DB45B3">
              <w:rPr>
                <w:rFonts w:ascii="Times New Roman" w:hAnsi="Times New Roman"/>
                <w:i/>
                <w:iCs/>
                <w:sz w:val="21"/>
                <w:szCs w:val="21"/>
                <w:vertAlign w:val="superscript"/>
              </w:rPr>
              <w:t>R</w:t>
            </w:r>
          </w:p>
        </w:tc>
      </w:tr>
      <w:tr w:rsidR="00D76B5C" w:rsidRPr="00DB45B3" w14:paraId="523E857D" w14:textId="77777777" w:rsidTr="002F3D5E">
        <w:trPr>
          <w:trHeight w:val="454"/>
        </w:trPr>
        <w:tc>
          <w:tcPr>
            <w:tcW w:w="1109" w:type="pct"/>
            <w:vAlign w:val="center"/>
          </w:tcPr>
          <w:p w14:paraId="47547CCC"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pETDuet-</w:t>
            </w:r>
            <w:r w:rsidRPr="00DB45B3">
              <w:rPr>
                <w:rFonts w:ascii="Times New Roman" w:hAnsi="Times New Roman"/>
                <w:color w:val="000000" w:themeColor="text1"/>
                <w:kern w:val="24"/>
                <w:sz w:val="21"/>
                <w:szCs w:val="21"/>
              </w:rPr>
              <w:t>MetAS</w:t>
            </w:r>
          </w:p>
        </w:tc>
        <w:tc>
          <w:tcPr>
            <w:tcW w:w="3891" w:type="pct"/>
            <w:vAlign w:val="center"/>
          </w:tcPr>
          <w:p w14:paraId="0F448211" w14:textId="77777777" w:rsidR="00D76B5C" w:rsidRPr="00DB45B3" w:rsidRDefault="00D76B5C" w:rsidP="002F3D5E">
            <w:pPr>
              <w:widowControl/>
              <w:snapToGrid w:val="0"/>
              <w:spacing w:after="50" w:line="440" w:lineRule="exact"/>
              <w:rPr>
                <w:rFonts w:ascii="Times New Roman" w:hAnsi="Times New Roman"/>
                <w:i/>
                <w:sz w:val="21"/>
                <w:szCs w:val="21"/>
              </w:rPr>
            </w:pPr>
            <w:r w:rsidRPr="00DB45B3">
              <w:rPr>
                <w:rFonts w:ascii="Times New Roman" w:hAnsi="Times New Roman"/>
                <w:i/>
                <w:sz w:val="21"/>
                <w:szCs w:val="21"/>
              </w:rPr>
              <w:t xml:space="preserve">pETDuet; </w:t>
            </w:r>
            <w:r w:rsidRPr="00DB45B3">
              <w:rPr>
                <w:rFonts w:ascii="Times New Roman" w:hAnsi="Times New Roman"/>
                <w:i/>
                <w:iCs/>
                <w:sz w:val="21"/>
                <w:szCs w:val="21"/>
              </w:rPr>
              <w:t>Serratia proteamaculans</w:t>
            </w:r>
            <w:r w:rsidRPr="00DB45B3">
              <w:rPr>
                <w:rFonts w:ascii="Times New Roman" w:hAnsi="Times New Roman"/>
                <w:i/>
                <w:sz w:val="21"/>
                <w:szCs w:val="21"/>
              </w:rPr>
              <w:t xml:space="preserve">; metAS; </w:t>
            </w:r>
            <w:r w:rsidRPr="00DB45B3">
              <w:rPr>
                <w:rFonts w:ascii="Times New Roman" w:hAnsi="Times New Roman"/>
                <w:i/>
                <w:iCs/>
                <w:sz w:val="21"/>
                <w:szCs w:val="21"/>
              </w:rPr>
              <w:t>Amp</w:t>
            </w:r>
            <w:r w:rsidRPr="00DB45B3">
              <w:rPr>
                <w:rFonts w:ascii="Times New Roman" w:hAnsi="Times New Roman"/>
                <w:i/>
                <w:iCs/>
                <w:sz w:val="21"/>
                <w:szCs w:val="21"/>
                <w:vertAlign w:val="superscript"/>
              </w:rPr>
              <w:t>R</w:t>
            </w:r>
          </w:p>
        </w:tc>
      </w:tr>
      <w:tr w:rsidR="00D76B5C" w:rsidRPr="00DB45B3" w14:paraId="622E93E6" w14:textId="77777777" w:rsidTr="002F3D5E">
        <w:trPr>
          <w:trHeight w:val="454"/>
        </w:trPr>
        <w:tc>
          <w:tcPr>
            <w:tcW w:w="1109" w:type="pct"/>
            <w:vAlign w:val="center"/>
          </w:tcPr>
          <w:p w14:paraId="4393F8E8"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pETDuet-</w:t>
            </w:r>
            <w:r w:rsidRPr="00DB45B3">
              <w:rPr>
                <w:rFonts w:ascii="Times New Roman" w:hAnsi="Times New Roman"/>
                <w:color w:val="000000" w:themeColor="text1"/>
                <w:kern w:val="24"/>
                <w:sz w:val="21"/>
                <w:szCs w:val="21"/>
              </w:rPr>
              <w:t>PagP</w:t>
            </w:r>
          </w:p>
        </w:tc>
        <w:tc>
          <w:tcPr>
            <w:tcW w:w="3891" w:type="pct"/>
            <w:vAlign w:val="center"/>
          </w:tcPr>
          <w:p w14:paraId="1EC0B6B9" w14:textId="77777777" w:rsidR="00D76B5C" w:rsidRPr="00DB45B3" w:rsidRDefault="00D76B5C" w:rsidP="002F3D5E">
            <w:pPr>
              <w:widowControl/>
              <w:snapToGrid w:val="0"/>
              <w:spacing w:after="50" w:line="440" w:lineRule="exact"/>
              <w:rPr>
                <w:rFonts w:ascii="Times New Roman" w:hAnsi="Times New Roman"/>
                <w:i/>
                <w:sz w:val="21"/>
                <w:szCs w:val="21"/>
              </w:rPr>
            </w:pPr>
            <w:r w:rsidRPr="00DB45B3">
              <w:rPr>
                <w:rFonts w:ascii="Times New Roman" w:hAnsi="Times New Roman"/>
                <w:i/>
                <w:sz w:val="21"/>
                <w:szCs w:val="21"/>
              </w:rPr>
              <w:t xml:space="preserve">pETDuet; </w:t>
            </w:r>
            <w:r w:rsidRPr="00DB45B3">
              <w:rPr>
                <w:rFonts w:ascii="Times New Roman" w:hAnsi="Times New Roman"/>
                <w:i/>
                <w:iCs/>
                <w:sz w:val="21"/>
                <w:szCs w:val="21"/>
              </w:rPr>
              <w:t>Photorhabdus laumondii</w:t>
            </w:r>
            <w:r w:rsidRPr="00DB45B3">
              <w:rPr>
                <w:rFonts w:ascii="Times New Roman" w:hAnsi="Times New Roman"/>
                <w:i/>
                <w:sz w:val="21"/>
                <w:szCs w:val="21"/>
              </w:rPr>
              <w:t xml:space="preserve">; pagP; </w:t>
            </w:r>
            <w:r w:rsidRPr="00DB45B3">
              <w:rPr>
                <w:rFonts w:ascii="Times New Roman" w:hAnsi="Times New Roman"/>
                <w:i/>
                <w:iCs/>
                <w:sz w:val="21"/>
                <w:szCs w:val="21"/>
              </w:rPr>
              <w:t>Amp</w:t>
            </w:r>
            <w:r w:rsidRPr="00DB45B3">
              <w:rPr>
                <w:rFonts w:ascii="Times New Roman" w:hAnsi="Times New Roman"/>
                <w:i/>
                <w:iCs/>
                <w:sz w:val="21"/>
                <w:szCs w:val="21"/>
                <w:vertAlign w:val="superscript"/>
              </w:rPr>
              <w:t>R</w:t>
            </w:r>
          </w:p>
        </w:tc>
      </w:tr>
      <w:tr w:rsidR="00D76B5C" w:rsidRPr="00DB45B3" w14:paraId="355631F6" w14:textId="77777777" w:rsidTr="002F3D5E">
        <w:trPr>
          <w:trHeight w:val="454"/>
        </w:trPr>
        <w:tc>
          <w:tcPr>
            <w:tcW w:w="1109" w:type="pct"/>
            <w:vAlign w:val="center"/>
          </w:tcPr>
          <w:p w14:paraId="2FECBD57"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pETDuet-</w:t>
            </w:r>
            <w:r w:rsidRPr="00DB45B3">
              <w:rPr>
                <w:rFonts w:ascii="Times New Roman" w:hAnsi="Times New Roman"/>
                <w:color w:val="000000" w:themeColor="text1"/>
                <w:kern w:val="24"/>
                <w:sz w:val="21"/>
                <w:szCs w:val="21"/>
              </w:rPr>
              <w:t>YjcK</w:t>
            </w:r>
          </w:p>
        </w:tc>
        <w:tc>
          <w:tcPr>
            <w:tcW w:w="3891" w:type="pct"/>
            <w:vAlign w:val="center"/>
          </w:tcPr>
          <w:p w14:paraId="282883D4" w14:textId="77777777" w:rsidR="00D76B5C" w:rsidRPr="00DB45B3" w:rsidRDefault="00D76B5C" w:rsidP="002F3D5E">
            <w:pPr>
              <w:widowControl/>
              <w:snapToGrid w:val="0"/>
              <w:spacing w:after="50" w:line="440" w:lineRule="exact"/>
              <w:rPr>
                <w:rFonts w:ascii="Times New Roman" w:hAnsi="Times New Roman"/>
                <w:i/>
                <w:sz w:val="21"/>
                <w:szCs w:val="21"/>
              </w:rPr>
            </w:pPr>
            <w:r w:rsidRPr="00DB45B3">
              <w:rPr>
                <w:rFonts w:ascii="Times New Roman" w:hAnsi="Times New Roman"/>
                <w:i/>
                <w:sz w:val="21"/>
                <w:szCs w:val="21"/>
              </w:rPr>
              <w:t xml:space="preserve">pETDuet; </w:t>
            </w:r>
            <w:r w:rsidRPr="00DB45B3">
              <w:rPr>
                <w:rFonts w:ascii="Times New Roman" w:hAnsi="Times New Roman"/>
                <w:i/>
                <w:iCs/>
                <w:sz w:val="21"/>
                <w:szCs w:val="21"/>
              </w:rPr>
              <w:t>Bacillus subtilis</w:t>
            </w:r>
            <w:r w:rsidRPr="00DB45B3">
              <w:rPr>
                <w:rFonts w:ascii="Times New Roman" w:hAnsi="Times New Roman"/>
                <w:i/>
                <w:sz w:val="21"/>
                <w:szCs w:val="21"/>
              </w:rPr>
              <w:t xml:space="preserve">; yjcK; </w:t>
            </w:r>
            <w:r w:rsidRPr="00DB45B3">
              <w:rPr>
                <w:rFonts w:ascii="Times New Roman" w:hAnsi="Times New Roman"/>
                <w:i/>
                <w:iCs/>
                <w:sz w:val="21"/>
                <w:szCs w:val="21"/>
              </w:rPr>
              <w:t>Amp</w:t>
            </w:r>
            <w:r w:rsidRPr="00DB45B3">
              <w:rPr>
                <w:rFonts w:ascii="Times New Roman" w:hAnsi="Times New Roman"/>
                <w:i/>
                <w:iCs/>
                <w:sz w:val="21"/>
                <w:szCs w:val="21"/>
                <w:vertAlign w:val="superscript"/>
              </w:rPr>
              <w:t>R</w:t>
            </w:r>
          </w:p>
        </w:tc>
      </w:tr>
      <w:tr w:rsidR="00D76B5C" w:rsidRPr="00DB45B3" w14:paraId="36F01656" w14:textId="77777777" w:rsidTr="002F3D5E">
        <w:trPr>
          <w:trHeight w:val="454"/>
        </w:trPr>
        <w:tc>
          <w:tcPr>
            <w:tcW w:w="1109" w:type="pct"/>
            <w:vAlign w:val="center"/>
          </w:tcPr>
          <w:p w14:paraId="46C76AF5"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pETDuet-</w:t>
            </w:r>
            <w:r w:rsidRPr="00DB45B3">
              <w:rPr>
                <w:rFonts w:ascii="Times New Roman" w:hAnsi="Times New Roman"/>
                <w:color w:val="000000" w:themeColor="text1"/>
                <w:kern w:val="24"/>
                <w:sz w:val="21"/>
                <w:szCs w:val="21"/>
              </w:rPr>
              <w:t>Apx3C</w:t>
            </w:r>
          </w:p>
        </w:tc>
        <w:tc>
          <w:tcPr>
            <w:tcW w:w="3891" w:type="pct"/>
            <w:vAlign w:val="center"/>
          </w:tcPr>
          <w:p w14:paraId="6B5F0282" w14:textId="77777777" w:rsidR="00D76B5C" w:rsidRPr="00DB45B3" w:rsidRDefault="00D76B5C" w:rsidP="002F3D5E">
            <w:pPr>
              <w:widowControl/>
              <w:snapToGrid w:val="0"/>
              <w:spacing w:after="50" w:line="440" w:lineRule="exact"/>
              <w:rPr>
                <w:rFonts w:ascii="Times New Roman" w:hAnsi="Times New Roman"/>
                <w:i/>
                <w:sz w:val="21"/>
                <w:szCs w:val="21"/>
              </w:rPr>
            </w:pPr>
            <w:r w:rsidRPr="00DB45B3">
              <w:rPr>
                <w:rFonts w:ascii="Times New Roman" w:hAnsi="Times New Roman"/>
                <w:i/>
                <w:sz w:val="21"/>
                <w:szCs w:val="21"/>
              </w:rPr>
              <w:t xml:space="preserve">pETDuet; </w:t>
            </w:r>
            <w:r w:rsidRPr="00DB45B3">
              <w:rPr>
                <w:rFonts w:ascii="Times New Roman" w:hAnsi="Times New Roman"/>
                <w:i/>
                <w:iCs/>
                <w:sz w:val="21"/>
                <w:szCs w:val="21"/>
              </w:rPr>
              <w:t>Actinobacillus pleuropneumoniae</w:t>
            </w:r>
            <w:r w:rsidRPr="00DB45B3">
              <w:rPr>
                <w:rFonts w:ascii="Times New Roman" w:hAnsi="Times New Roman"/>
                <w:i/>
                <w:sz w:val="21"/>
                <w:szCs w:val="21"/>
              </w:rPr>
              <w:t>; a</w:t>
            </w:r>
            <w:r w:rsidRPr="00DB45B3">
              <w:rPr>
                <w:rFonts w:ascii="Times New Roman" w:hAnsi="Times New Roman"/>
                <w:i/>
                <w:color w:val="000000" w:themeColor="text1"/>
                <w:kern w:val="24"/>
                <w:sz w:val="21"/>
                <w:szCs w:val="21"/>
              </w:rPr>
              <w:t>px3C</w:t>
            </w:r>
            <w:r w:rsidRPr="00DB45B3">
              <w:rPr>
                <w:rFonts w:ascii="Times New Roman" w:hAnsi="Times New Roman"/>
                <w:i/>
                <w:sz w:val="21"/>
                <w:szCs w:val="21"/>
              </w:rPr>
              <w:t xml:space="preserve"> </w:t>
            </w:r>
            <w:r w:rsidRPr="00DB45B3">
              <w:rPr>
                <w:rFonts w:ascii="Times New Roman" w:hAnsi="Times New Roman"/>
                <w:i/>
                <w:iCs/>
                <w:sz w:val="21"/>
                <w:szCs w:val="21"/>
              </w:rPr>
              <w:t>Amp</w:t>
            </w:r>
            <w:r w:rsidRPr="00DB45B3">
              <w:rPr>
                <w:rFonts w:ascii="Times New Roman" w:hAnsi="Times New Roman"/>
                <w:i/>
                <w:iCs/>
                <w:sz w:val="21"/>
                <w:szCs w:val="21"/>
                <w:vertAlign w:val="superscript"/>
              </w:rPr>
              <w:t>R</w:t>
            </w:r>
          </w:p>
        </w:tc>
      </w:tr>
      <w:tr w:rsidR="00D76B5C" w:rsidRPr="00DB45B3" w14:paraId="6B903299" w14:textId="77777777" w:rsidTr="002F3D5E">
        <w:trPr>
          <w:trHeight w:val="454"/>
        </w:trPr>
        <w:tc>
          <w:tcPr>
            <w:tcW w:w="1109" w:type="pct"/>
            <w:vAlign w:val="center"/>
          </w:tcPr>
          <w:p w14:paraId="3395A44E"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pETDuet-</w:t>
            </w:r>
            <w:r w:rsidRPr="00DB45B3">
              <w:rPr>
                <w:rFonts w:ascii="Times New Roman" w:hAnsi="Times New Roman"/>
                <w:color w:val="000000" w:themeColor="text1"/>
                <w:kern w:val="24"/>
                <w:sz w:val="21"/>
                <w:szCs w:val="21"/>
              </w:rPr>
              <w:t>LCAT</w:t>
            </w:r>
          </w:p>
        </w:tc>
        <w:tc>
          <w:tcPr>
            <w:tcW w:w="3891" w:type="pct"/>
            <w:vAlign w:val="center"/>
          </w:tcPr>
          <w:p w14:paraId="0ECD0D9E" w14:textId="77777777" w:rsidR="00D76B5C" w:rsidRPr="00DB45B3" w:rsidRDefault="00D76B5C" w:rsidP="002F3D5E">
            <w:pPr>
              <w:widowControl/>
              <w:snapToGrid w:val="0"/>
              <w:spacing w:after="50" w:line="440" w:lineRule="exact"/>
              <w:rPr>
                <w:rFonts w:ascii="Times New Roman" w:hAnsi="Times New Roman"/>
                <w:i/>
                <w:sz w:val="21"/>
                <w:szCs w:val="21"/>
              </w:rPr>
            </w:pPr>
            <w:r w:rsidRPr="00DB45B3">
              <w:rPr>
                <w:rFonts w:ascii="Times New Roman" w:hAnsi="Times New Roman"/>
                <w:i/>
                <w:sz w:val="21"/>
                <w:szCs w:val="21"/>
              </w:rPr>
              <w:t xml:space="preserve">pETDuet; </w:t>
            </w:r>
            <w:r w:rsidRPr="00DB45B3">
              <w:rPr>
                <w:rFonts w:ascii="Times New Roman" w:hAnsi="Times New Roman"/>
                <w:i/>
                <w:iCs/>
                <w:sz w:val="21"/>
                <w:szCs w:val="21"/>
              </w:rPr>
              <w:t>Eliomys quercinus</w:t>
            </w:r>
            <w:r w:rsidRPr="00DB45B3">
              <w:rPr>
                <w:rFonts w:ascii="Times New Roman" w:hAnsi="Times New Roman"/>
                <w:i/>
                <w:sz w:val="21"/>
                <w:szCs w:val="21"/>
              </w:rPr>
              <w:t xml:space="preserve">; </w:t>
            </w:r>
            <w:r w:rsidRPr="00DB45B3">
              <w:rPr>
                <w:rFonts w:ascii="Times New Roman" w:hAnsi="Times New Roman"/>
                <w:i/>
                <w:color w:val="000000" w:themeColor="text1"/>
                <w:kern w:val="24"/>
                <w:sz w:val="21"/>
                <w:szCs w:val="21"/>
              </w:rPr>
              <w:t>LCAT</w:t>
            </w:r>
            <w:r w:rsidRPr="00DB45B3">
              <w:rPr>
                <w:rFonts w:ascii="Times New Roman" w:hAnsi="Times New Roman"/>
                <w:i/>
                <w:sz w:val="21"/>
                <w:szCs w:val="21"/>
              </w:rPr>
              <w:t xml:space="preserve">; </w:t>
            </w:r>
            <w:r w:rsidRPr="00DB45B3">
              <w:rPr>
                <w:rFonts w:ascii="Times New Roman" w:hAnsi="Times New Roman"/>
                <w:i/>
                <w:iCs/>
                <w:sz w:val="21"/>
                <w:szCs w:val="21"/>
              </w:rPr>
              <w:t>Amp</w:t>
            </w:r>
            <w:r w:rsidRPr="00DB45B3">
              <w:rPr>
                <w:rFonts w:ascii="Times New Roman" w:hAnsi="Times New Roman"/>
                <w:i/>
                <w:iCs/>
                <w:sz w:val="21"/>
                <w:szCs w:val="21"/>
                <w:vertAlign w:val="superscript"/>
              </w:rPr>
              <w:t>R</w:t>
            </w:r>
          </w:p>
        </w:tc>
      </w:tr>
      <w:tr w:rsidR="00D76B5C" w:rsidRPr="00DB45B3" w14:paraId="18341FE4" w14:textId="77777777" w:rsidTr="002F3D5E">
        <w:trPr>
          <w:trHeight w:val="454"/>
        </w:trPr>
        <w:tc>
          <w:tcPr>
            <w:tcW w:w="1109" w:type="pct"/>
            <w:vAlign w:val="center"/>
          </w:tcPr>
          <w:p w14:paraId="15F20D5F"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pETDuet-</w:t>
            </w:r>
            <w:r w:rsidRPr="00DB45B3">
              <w:rPr>
                <w:rFonts w:ascii="Times New Roman" w:hAnsi="Times New Roman"/>
                <w:color w:val="000000" w:themeColor="text1"/>
                <w:kern w:val="24"/>
                <w:sz w:val="21"/>
                <w:szCs w:val="21"/>
              </w:rPr>
              <w:t>ATAT</w:t>
            </w:r>
          </w:p>
        </w:tc>
        <w:tc>
          <w:tcPr>
            <w:tcW w:w="3891" w:type="pct"/>
            <w:vAlign w:val="center"/>
          </w:tcPr>
          <w:p w14:paraId="01F7BDAC" w14:textId="77777777" w:rsidR="00D76B5C" w:rsidRPr="00DB45B3" w:rsidRDefault="00D76B5C" w:rsidP="002F3D5E">
            <w:pPr>
              <w:widowControl/>
              <w:snapToGrid w:val="0"/>
              <w:spacing w:after="50" w:line="440" w:lineRule="exact"/>
              <w:rPr>
                <w:rFonts w:ascii="Times New Roman" w:hAnsi="Times New Roman"/>
                <w:i/>
                <w:sz w:val="21"/>
                <w:szCs w:val="21"/>
              </w:rPr>
            </w:pPr>
            <w:r w:rsidRPr="00DB45B3">
              <w:rPr>
                <w:rFonts w:ascii="Times New Roman" w:hAnsi="Times New Roman"/>
                <w:i/>
                <w:sz w:val="21"/>
                <w:szCs w:val="21"/>
              </w:rPr>
              <w:t xml:space="preserve">pETDuet; </w:t>
            </w:r>
            <w:r w:rsidRPr="00DB45B3">
              <w:rPr>
                <w:rFonts w:ascii="Times New Roman" w:hAnsi="Times New Roman"/>
                <w:i/>
                <w:iCs/>
                <w:sz w:val="21"/>
                <w:szCs w:val="21"/>
              </w:rPr>
              <w:t>Plasmodium falciparum</w:t>
            </w:r>
            <w:r w:rsidRPr="00DB45B3">
              <w:rPr>
                <w:rFonts w:ascii="Times New Roman" w:hAnsi="Times New Roman"/>
                <w:i/>
                <w:sz w:val="21"/>
                <w:szCs w:val="21"/>
              </w:rPr>
              <w:t xml:space="preserve">; </w:t>
            </w:r>
            <w:r w:rsidRPr="00DB45B3">
              <w:rPr>
                <w:rFonts w:ascii="Times New Roman" w:hAnsi="Times New Roman"/>
                <w:i/>
                <w:color w:val="000000" w:themeColor="text1"/>
                <w:kern w:val="24"/>
                <w:sz w:val="21"/>
                <w:szCs w:val="21"/>
              </w:rPr>
              <w:t>ATAT</w:t>
            </w:r>
            <w:r w:rsidRPr="00DB45B3">
              <w:rPr>
                <w:rFonts w:ascii="Times New Roman" w:hAnsi="Times New Roman"/>
                <w:i/>
                <w:sz w:val="21"/>
                <w:szCs w:val="21"/>
              </w:rPr>
              <w:t xml:space="preserve">; </w:t>
            </w:r>
            <w:r w:rsidRPr="00DB45B3">
              <w:rPr>
                <w:rFonts w:ascii="Times New Roman" w:hAnsi="Times New Roman"/>
                <w:i/>
                <w:iCs/>
                <w:sz w:val="21"/>
                <w:szCs w:val="21"/>
              </w:rPr>
              <w:t>Amp</w:t>
            </w:r>
            <w:r w:rsidRPr="00DB45B3">
              <w:rPr>
                <w:rFonts w:ascii="Times New Roman" w:hAnsi="Times New Roman"/>
                <w:i/>
                <w:iCs/>
                <w:sz w:val="21"/>
                <w:szCs w:val="21"/>
                <w:vertAlign w:val="superscript"/>
              </w:rPr>
              <w:t>R</w:t>
            </w:r>
          </w:p>
        </w:tc>
      </w:tr>
      <w:tr w:rsidR="00D76B5C" w:rsidRPr="00DB45B3" w14:paraId="5F7DBA63" w14:textId="77777777" w:rsidTr="002F3D5E">
        <w:trPr>
          <w:trHeight w:val="454"/>
        </w:trPr>
        <w:tc>
          <w:tcPr>
            <w:tcW w:w="1109" w:type="pct"/>
            <w:vAlign w:val="center"/>
          </w:tcPr>
          <w:p w14:paraId="22B82E59"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pETDuet-</w:t>
            </w:r>
            <w:r w:rsidRPr="00DB45B3">
              <w:rPr>
                <w:rFonts w:ascii="Times New Roman" w:hAnsi="Times New Roman"/>
                <w:color w:val="000000" w:themeColor="text1"/>
                <w:kern w:val="24"/>
                <w:sz w:val="21"/>
                <w:szCs w:val="21"/>
              </w:rPr>
              <w:t>PseH</w:t>
            </w:r>
          </w:p>
        </w:tc>
        <w:tc>
          <w:tcPr>
            <w:tcW w:w="3891" w:type="pct"/>
            <w:vAlign w:val="center"/>
          </w:tcPr>
          <w:p w14:paraId="0ED6BF83" w14:textId="77777777" w:rsidR="00D76B5C" w:rsidRPr="00DB45B3" w:rsidRDefault="00D76B5C" w:rsidP="002F3D5E">
            <w:pPr>
              <w:widowControl/>
              <w:snapToGrid w:val="0"/>
              <w:spacing w:after="50" w:line="440" w:lineRule="exact"/>
              <w:rPr>
                <w:rFonts w:ascii="Times New Roman" w:hAnsi="Times New Roman"/>
                <w:i/>
                <w:sz w:val="21"/>
                <w:szCs w:val="21"/>
              </w:rPr>
            </w:pPr>
            <w:r w:rsidRPr="00DB45B3">
              <w:rPr>
                <w:rFonts w:ascii="Times New Roman" w:hAnsi="Times New Roman"/>
                <w:i/>
                <w:sz w:val="21"/>
                <w:szCs w:val="21"/>
              </w:rPr>
              <w:t xml:space="preserve">pETDuet; </w:t>
            </w:r>
            <w:r w:rsidRPr="00DB45B3">
              <w:rPr>
                <w:rFonts w:ascii="Times New Roman" w:hAnsi="Times New Roman"/>
                <w:i/>
                <w:iCs/>
                <w:sz w:val="21"/>
                <w:szCs w:val="21"/>
              </w:rPr>
              <w:t>Campylobacter jejuni subsp. jejuni serotype O:2</w:t>
            </w:r>
            <w:r w:rsidRPr="00DB45B3">
              <w:rPr>
                <w:rFonts w:ascii="Times New Roman" w:hAnsi="Times New Roman"/>
                <w:i/>
                <w:sz w:val="21"/>
                <w:szCs w:val="21"/>
              </w:rPr>
              <w:t>; p</w:t>
            </w:r>
            <w:r w:rsidRPr="00DB45B3">
              <w:rPr>
                <w:rFonts w:ascii="Times New Roman" w:hAnsi="Times New Roman"/>
                <w:i/>
                <w:color w:val="000000" w:themeColor="text1"/>
                <w:kern w:val="24"/>
                <w:sz w:val="21"/>
                <w:szCs w:val="21"/>
              </w:rPr>
              <w:t>seH</w:t>
            </w:r>
            <w:r w:rsidRPr="00DB45B3">
              <w:rPr>
                <w:rFonts w:ascii="Times New Roman" w:hAnsi="Times New Roman"/>
                <w:i/>
                <w:sz w:val="21"/>
                <w:szCs w:val="21"/>
              </w:rPr>
              <w:t xml:space="preserve">; </w:t>
            </w:r>
            <w:r w:rsidRPr="00DB45B3">
              <w:rPr>
                <w:rFonts w:ascii="Times New Roman" w:hAnsi="Times New Roman"/>
                <w:i/>
                <w:iCs/>
                <w:sz w:val="21"/>
                <w:szCs w:val="21"/>
              </w:rPr>
              <w:t>Amp</w:t>
            </w:r>
            <w:r w:rsidRPr="00DB45B3">
              <w:rPr>
                <w:rFonts w:ascii="Times New Roman" w:hAnsi="Times New Roman"/>
                <w:i/>
                <w:iCs/>
                <w:sz w:val="21"/>
                <w:szCs w:val="21"/>
                <w:vertAlign w:val="superscript"/>
              </w:rPr>
              <w:t>R</w:t>
            </w:r>
          </w:p>
        </w:tc>
      </w:tr>
      <w:tr w:rsidR="00D76B5C" w:rsidRPr="00DB45B3" w14:paraId="53AFD238" w14:textId="77777777" w:rsidTr="002F3D5E">
        <w:trPr>
          <w:trHeight w:val="454"/>
        </w:trPr>
        <w:tc>
          <w:tcPr>
            <w:tcW w:w="1109" w:type="pct"/>
            <w:vAlign w:val="center"/>
          </w:tcPr>
          <w:p w14:paraId="756451D6"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pETDuet-</w:t>
            </w:r>
            <w:r w:rsidRPr="00DB45B3">
              <w:rPr>
                <w:rFonts w:ascii="Times New Roman" w:hAnsi="Times New Roman"/>
                <w:color w:val="000000" w:themeColor="text1"/>
                <w:kern w:val="24"/>
                <w:sz w:val="21"/>
                <w:szCs w:val="21"/>
              </w:rPr>
              <w:t>Y875</w:t>
            </w:r>
          </w:p>
        </w:tc>
        <w:tc>
          <w:tcPr>
            <w:tcW w:w="3891" w:type="pct"/>
            <w:vAlign w:val="center"/>
          </w:tcPr>
          <w:p w14:paraId="24A471D6" w14:textId="77777777" w:rsidR="00D76B5C" w:rsidRPr="00DB45B3" w:rsidRDefault="00D76B5C" w:rsidP="002F3D5E">
            <w:pPr>
              <w:widowControl/>
              <w:snapToGrid w:val="0"/>
              <w:spacing w:after="50" w:line="440" w:lineRule="exact"/>
              <w:rPr>
                <w:rFonts w:ascii="Times New Roman" w:hAnsi="Times New Roman"/>
                <w:i/>
                <w:sz w:val="21"/>
                <w:szCs w:val="21"/>
              </w:rPr>
            </w:pPr>
            <w:r w:rsidRPr="00DB45B3">
              <w:rPr>
                <w:rFonts w:ascii="Times New Roman" w:hAnsi="Times New Roman"/>
                <w:i/>
                <w:sz w:val="21"/>
                <w:szCs w:val="21"/>
              </w:rPr>
              <w:t xml:space="preserve">pETDuet; </w:t>
            </w:r>
            <w:r w:rsidRPr="00DB45B3">
              <w:rPr>
                <w:rFonts w:ascii="Times New Roman" w:hAnsi="Times New Roman"/>
                <w:i/>
                <w:iCs/>
                <w:sz w:val="21"/>
                <w:szCs w:val="21"/>
              </w:rPr>
              <w:t>Pectobacterium atrosepticum</w:t>
            </w:r>
            <w:r w:rsidRPr="00DB45B3">
              <w:rPr>
                <w:rFonts w:ascii="Times New Roman" w:hAnsi="Times New Roman"/>
                <w:i/>
                <w:sz w:val="21"/>
                <w:szCs w:val="21"/>
              </w:rPr>
              <w:t>; y</w:t>
            </w:r>
            <w:r w:rsidRPr="00DB45B3">
              <w:rPr>
                <w:rFonts w:ascii="Times New Roman" w:hAnsi="Times New Roman"/>
                <w:i/>
                <w:color w:val="000000" w:themeColor="text1"/>
                <w:kern w:val="24"/>
                <w:sz w:val="21"/>
                <w:szCs w:val="21"/>
              </w:rPr>
              <w:t>875</w:t>
            </w:r>
            <w:r w:rsidRPr="00DB45B3">
              <w:rPr>
                <w:rFonts w:ascii="Times New Roman" w:hAnsi="Times New Roman"/>
                <w:i/>
                <w:sz w:val="21"/>
                <w:szCs w:val="21"/>
              </w:rPr>
              <w:t xml:space="preserve">; </w:t>
            </w:r>
            <w:r w:rsidRPr="00DB45B3">
              <w:rPr>
                <w:rFonts w:ascii="Times New Roman" w:hAnsi="Times New Roman"/>
                <w:i/>
                <w:iCs/>
                <w:sz w:val="21"/>
                <w:szCs w:val="21"/>
              </w:rPr>
              <w:t>Amp</w:t>
            </w:r>
            <w:r w:rsidRPr="00DB45B3">
              <w:rPr>
                <w:rFonts w:ascii="Times New Roman" w:hAnsi="Times New Roman"/>
                <w:i/>
                <w:iCs/>
                <w:sz w:val="21"/>
                <w:szCs w:val="21"/>
                <w:vertAlign w:val="superscript"/>
              </w:rPr>
              <w:t>R</w:t>
            </w:r>
          </w:p>
        </w:tc>
      </w:tr>
      <w:tr w:rsidR="00D76B5C" w:rsidRPr="00DB45B3" w14:paraId="390016B2" w14:textId="77777777" w:rsidTr="002F3D5E">
        <w:trPr>
          <w:trHeight w:val="454"/>
        </w:trPr>
        <w:tc>
          <w:tcPr>
            <w:tcW w:w="1109" w:type="pct"/>
            <w:vAlign w:val="center"/>
          </w:tcPr>
          <w:p w14:paraId="1B208005"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pETDuet-</w:t>
            </w:r>
            <w:r w:rsidRPr="00DB45B3">
              <w:rPr>
                <w:rFonts w:ascii="Times New Roman" w:hAnsi="Times New Roman"/>
                <w:color w:val="000000" w:themeColor="text1"/>
                <w:kern w:val="24"/>
                <w:sz w:val="21"/>
                <w:szCs w:val="21"/>
              </w:rPr>
              <w:t>PhnO</w:t>
            </w:r>
          </w:p>
        </w:tc>
        <w:tc>
          <w:tcPr>
            <w:tcW w:w="3891" w:type="pct"/>
            <w:vAlign w:val="center"/>
          </w:tcPr>
          <w:p w14:paraId="48DBF2D8" w14:textId="77777777" w:rsidR="00D76B5C" w:rsidRPr="00DB45B3" w:rsidRDefault="00D76B5C" w:rsidP="002F3D5E">
            <w:pPr>
              <w:widowControl/>
              <w:snapToGrid w:val="0"/>
              <w:spacing w:after="50" w:line="440" w:lineRule="exact"/>
              <w:rPr>
                <w:rFonts w:ascii="Times New Roman" w:hAnsi="Times New Roman"/>
                <w:i/>
                <w:sz w:val="21"/>
                <w:szCs w:val="21"/>
              </w:rPr>
            </w:pPr>
            <w:r w:rsidRPr="00DB45B3">
              <w:rPr>
                <w:rFonts w:ascii="Times New Roman" w:hAnsi="Times New Roman"/>
                <w:i/>
                <w:sz w:val="21"/>
                <w:szCs w:val="21"/>
              </w:rPr>
              <w:t xml:space="preserve">pETDuet; </w:t>
            </w:r>
            <w:r w:rsidRPr="00DB45B3">
              <w:rPr>
                <w:rFonts w:ascii="Times New Roman" w:hAnsi="Times New Roman"/>
                <w:i/>
                <w:iCs/>
                <w:sz w:val="21"/>
                <w:szCs w:val="21"/>
              </w:rPr>
              <w:t>Escherichia coli</w:t>
            </w:r>
            <w:r w:rsidRPr="00DB45B3">
              <w:rPr>
                <w:rFonts w:ascii="Times New Roman" w:hAnsi="Times New Roman"/>
                <w:i/>
                <w:sz w:val="21"/>
                <w:szCs w:val="21"/>
              </w:rPr>
              <w:t>; p</w:t>
            </w:r>
            <w:r w:rsidRPr="00DB45B3">
              <w:rPr>
                <w:rFonts w:ascii="Times New Roman" w:hAnsi="Times New Roman"/>
                <w:i/>
                <w:color w:val="000000" w:themeColor="text1"/>
                <w:kern w:val="24"/>
                <w:sz w:val="21"/>
                <w:szCs w:val="21"/>
              </w:rPr>
              <w:t>hnO</w:t>
            </w:r>
            <w:r w:rsidRPr="00DB45B3">
              <w:rPr>
                <w:rFonts w:ascii="Times New Roman" w:hAnsi="Times New Roman"/>
                <w:i/>
                <w:sz w:val="21"/>
                <w:szCs w:val="21"/>
              </w:rPr>
              <w:t xml:space="preserve">; </w:t>
            </w:r>
            <w:r w:rsidRPr="00DB45B3">
              <w:rPr>
                <w:rFonts w:ascii="Times New Roman" w:hAnsi="Times New Roman"/>
                <w:i/>
                <w:iCs/>
                <w:sz w:val="21"/>
                <w:szCs w:val="21"/>
              </w:rPr>
              <w:t>Amp</w:t>
            </w:r>
            <w:r w:rsidRPr="00DB45B3">
              <w:rPr>
                <w:rFonts w:ascii="Times New Roman" w:hAnsi="Times New Roman"/>
                <w:i/>
                <w:iCs/>
                <w:sz w:val="21"/>
                <w:szCs w:val="21"/>
                <w:vertAlign w:val="superscript"/>
              </w:rPr>
              <w:t>R</w:t>
            </w:r>
          </w:p>
        </w:tc>
      </w:tr>
    </w:tbl>
    <w:p w14:paraId="5373766A" w14:textId="77777777" w:rsidR="00D76B5C" w:rsidRPr="00DB45B3" w:rsidRDefault="00D76B5C" w:rsidP="00D76B5C">
      <w:pPr>
        <w:adjustRightInd w:val="0"/>
        <w:snapToGrid w:val="0"/>
        <w:spacing w:after="50" w:line="440" w:lineRule="exact"/>
        <w:jc w:val="both"/>
        <w:rPr>
          <w:rFonts w:ascii="Times New Roman" w:eastAsia="宋体" w:hAnsi="Times New Roman" w:cs="Times New Roman"/>
          <w:color w:val="C00000"/>
          <w:sz w:val="21"/>
          <w:szCs w:val="21"/>
        </w:rPr>
      </w:pPr>
    </w:p>
    <w:p w14:paraId="3D3182BA" w14:textId="77777777" w:rsidR="00D76B5C" w:rsidRPr="00D76B5C" w:rsidRDefault="00D76B5C">
      <w:pPr>
        <w:widowControl/>
        <w:rPr>
          <w:rFonts w:ascii="Times New Roman" w:eastAsia="宋体" w:hAnsi="Times New Roman" w:cs="Times New Roman"/>
          <w:sz w:val="21"/>
          <w:szCs w:val="21"/>
        </w:rPr>
      </w:pPr>
    </w:p>
    <w:p w14:paraId="417F42EB" w14:textId="4A370E6F" w:rsidR="00D76B5C" w:rsidRDefault="00D76B5C">
      <w:pPr>
        <w:widowControl/>
        <w:rPr>
          <w:rFonts w:ascii="Times New Roman" w:eastAsia="宋体" w:hAnsi="Times New Roman" w:cs="Times New Roman"/>
          <w:sz w:val="21"/>
          <w:szCs w:val="21"/>
        </w:rPr>
      </w:pPr>
      <w:r>
        <w:rPr>
          <w:rFonts w:ascii="Times New Roman" w:eastAsia="宋体" w:hAnsi="Times New Roman" w:cs="Times New Roman"/>
          <w:sz w:val="21"/>
          <w:szCs w:val="21"/>
        </w:rPr>
        <w:br w:type="page"/>
      </w:r>
    </w:p>
    <w:p w14:paraId="6953A5B6" w14:textId="77777777" w:rsidR="00D76B5C" w:rsidRPr="00DB45B3" w:rsidRDefault="00D76B5C" w:rsidP="00D76B5C">
      <w:pPr>
        <w:adjustRightInd w:val="0"/>
        <w:snapToGrid w:val="0"/>
        <w:spacing w:after="50" w:line="440" w:lineRule="exact"/>
        <w:jc w:val="both"/>
        <w:rPr>
          <w:rFonts w:ascii="Times New Roman" w:eastAsia="宋体" w:hAnsi="Times New Roman" w:cs="Times New Roman"/>
          <w:color w:val="C00000"/>
          <w:sz w:val="21"/>
          <w:szCs w:val="21"/>
        </w:rPr>
      </w:pPr>
      <w:r w:rsidRPr="00DB45B3">
        <w:rPr>
          <w:rFonts w:ascii="Times New Roman" w:eastAsia="宋体" w:hAnsi="Times New Roman" w:cs="Times New Roman"/>
          <w:color w:val="C00000"/>
          <w:sz w:val="21"/>
          <w:szCs w:val="21"/>
        </w:rPr>
        <w:lastRenderedPageBreak/>
        <w:t>Supplementary table 11 List of strains.</w:t>
      </w:r>
    </w:p>
    <w:tbl>
      <w:tblPr>
        <w:tblStyle w:val="af2"/>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3"/>
        <w:gridCol w:w="6238"/>
        <w:gridCol w:w="1469"/>
      </w:tblGrid>
      <w:tr w:rsidR="00D76B5C" w:rsidRPr="00DB45B3" w14:paraId="7FB92C2F" w14:textId="77777777" w:rsidTr="002F3D5E">
        <w:trPr>
          <w:trHeight w:val="510"/>
        </w:trPr>
        <w:tc>
          <w:tcPr>
            <w:tcW w:w="5000" w:type="pct"/>
            <w:gridSpan w:val="3"/>
            <w:tcBorders>
              <w:top w:val="nil"/>
              <w:bottom w:val="single" w:sz="4" w:space="0" w:color="auto"/>
            </w:tcBorders>
            <w:vAlign w:val="center"/>
          </w:tcPr>
          <w:p w14:paraId="49092ABB" w14:textId="77777777" w:rsidR="00D76B5C" w:rsidRPr="00DB45B3" w:rsidRDefault="00D76B5C" w:rsidP="002F3D5E">
            <w:pPr>
              <w:widowControl/>
              <w:snapToGrid w:val="0"/>
              <w:spacing w:after="50" w:line="440" w:lineRule="exact"/>
              <w:jc w:val="center"/>
              <w:rPr>
                <w:rFonts w:ascii="Times New Roman" w:hAnsi="Times New Roman"/>
                <w:sz w:val="21"/>
                <w:szCs w:val="21"/>
              </w:rPr>
            </w:pPr>
          </w:p>
        </w:tc>
      </w:tr>
      <w:tr w:rsidR="00D76B5C" w:rsidRPr="00DB45B3" w14:paraId="166DC567" w14:textId="77777777" w:rsidTr="002F3D5E">
        <w:trPr>
          <w:trHeight w:val="510"/>
        </w:trPr>
        <w:tc>
          <w:tcPr>
            <w:tcW w:w="751" w:type="pct"/>
            <w:tcBorders>
              <w:top w:val="single" w:sz="4" w:space="0" w:color="auto"/>
              <w:bottom w:val="single" w:sz="4" w:space="0" w:color="auto"/>
            </w:tcBorders>
            <w:vAlign w:val="center"/>
          </w:tcPr>
          <w:p w14:paraId="7DE1089F"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Strains</w:t>
            </w:r>
          </w:p>
        </w:tc>
        <w:tc>
          <w:tcPr>
            <w:tcW w:w="3439" w:type="pct"/>
            <w:tcBorders>
              <w:top w:val="single" w:sz="4" w:space="0" w:color="auto"/>
              <w:bottom w:val="single" w:sz="4" w:space="0" w:color="auto"/>
            </w:tcBorders>
            <w:vAlign w:val="center"/>
          </w:tcPr>
          <w:p w14:paraId="3D14BE36"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Description</w:t>
            </w:r>
          </w:p>
        </w:tc>
        <w:tc>
          <w:tcPr>
            <w:tcW w:w="810" w:type="pct"/>
            <w:tcBorders>
              <w:top w:val="single" w:sz="4" w:space="0" w:color="auto"/>
              <w:bottom w:val="single" w:sz="4" w:space="0" w:color="auto"/>
            </w:tcBorders>
            <w:vAlign w:val="center"/>
          </w:tcPr>
          <w:p w14:paraId="5FD20099"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Source</w:t>
            </w:r>
          </w:p>
        </w:tc>
      </w:tr>
      <w:tr w:rsidR="00D76B5C" w:rsidRPr="00DB45B3" w14:paraId="2BB9DAE9" w14:textId="77777777" w:rsidTr="002F3D5E">
        <w:trPr>
          <w:trHeight w:val="510"/>
        </w:trPr>
        <w:tc>
          <w:tcPr>
            <w:tcW w:w="751" w:type="pct"/>
            <w:vAlign w:val="center"/>
          </w:tcPr>
          <w:p w14:paraId="0C3AAF67"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STR11</w:t>
            </w:r>
          </w:p>
        </w:tc>
        <w:tc>
          <w:tcPr>
            <w:tcW w:w="3439" w:type="pct"/>
            <w:vAlign w:val="center"/>
          </w:tcPr>
          <w:p w14:paraId="4267B19F"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BL21(DE3) carrying pETDuet-</w:t>
            </w:r>
            <w:r w:rsidRPr="00DB45B3">
              <w:rPr>
                <w:rFonts w:ascii="Times New Roman" w:hAnsi="Times New Roman"/>
                <w:color w:val="000000" w:themeColor="text1"/>
                <w:kern w:val="24"/>
                <w:sz w:val="21"/>
                <w:szCs w:val="21"/>
              </w:rPr>
              <w:t>LipB</w:t>
            </w:r>
          </w:p>
        </w:tc>
        <w:tc>
          <w:tcPr>
            <w:tcW w:w="810" w:type="pct"/>
            <w:vAlign w:val="center"/>
          </w:tcPr>
          <w:p w14:paraId="1F160B3D"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This study</w:t>
            </w:r>
          </w:p>
        </w:tc>
      </w:tr>
      <w:tr w:rsidR="00D76B5C" w:rsidRPr="00DB45B3" w14:paraId="001812CF" w14:textId="77777777" w:rsidTr="002F3D5E">
        <w:trPr>
          <w:trHeight w:val="510"/>
        </w:trPr>
        <w:tc>
          <w:tcPr>
            <w:tcW w:w="751" w:type="pct"/>
            <w:vAlign w:val="center"/>
          </w:tcPr>
          <w:p w14:paraId="140FD585"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STR12</w:t>
            </w:r>
          </w:p>
        </w:tc>
        <w:tc>
          <w:tcPr>
            <w:tcW w:w="3439" w:type="pct"/>
            <w:vAlign w:val="center"/>
          </w:tcPr>
          <w:p w14:paraId="3E7EFD9F"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BL21(DE3) carrying pETDuet-</w:t>
            </w:r>
            <w:r w:rsidRPr="00DB45B3">
              <w:rPr>
                <w:rFonts w:ascii="Times New Roman" w:hAnsi="Times New Roman"/>
                <w:color w:val="000000" w:themeColor="text1"/>
                <w:kern w:val="24"/>
                <w:sz w:val="21"/>
                <w:szCs w:val="21"/>
              </w:rPr>
              <w:t>MetAS</w:t>
            </w:r>
          </w:p>
        </w:tc>
        <w:tc>
          <w:tcPr>
            <w:tcW w:w="810" w:type="pct"/>
            <w:vAlign w:val="center"/>
          </w:tcPr>
          <w:p w14:paraId="28D4A058"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This study</w:t>
            </w:r>
          </w:p>
        </w:tc>
      </w:tr>
      <w:tr w:rsidR="00D76B5C" w:rsidRPr="00DB45B3" w14:paraId="05699BE1" w14:textId="77777777" w:rsidTr="002F3D5E">
        <w:trPr>
          <w:trHeight w:val="510"/>
        </w:trPr>
        <w:tc>
          <w:tcPr>
            <w:tcW w:w="751" w:type="pct"/>
            <w:vAlign w:val="center"/>
          </w:tcPr>
          <w:p w14:paraId="36964393"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STR13</w:t>
            </w:r>
          </w:p>
        </w:tc>
        <w:tc>
          <w:tcPr>
            <w:tcW w:w="3439" w:type="pct"/>
            <w:vAlign w:val="center"/>
          </w:tcPr>
          <w:p w14:paraId="3DAB36F8"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BL21(DE3) carrying pETDuet-</w:t>
            </w:r>
            <w:r w:rsidRPr="00DB45B3">
              <w:rPr>
                <w:rFonts w:ascii="Times New Roman" w:hAnsi="Times New Roman"/>
                <w:color w:val="000000" w:themeColor="text1"/>
                <w:kern w:val="24"/>
                <w:sz w:val="21"/>
                <w:szCs w:val="21"/>
              </w:rPr>
              <w:t>PagP</w:t>
            </w:r>
          </w:p>
        </w:tc>
        <w:tc>
          <w:tcPr>
            <w:tcW w:w="810" w:type="pct"/>
            <w:vAlign w:val="center"/>
          </w:tcPr>
          <w:p w14:paraId="6C68A407"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This study</w:t>
            </w:r>
          </w:p>
        </w:tc>
      </w:tr>
      <w:tr w:rsidR="00D76B5C" w:rsidRPr="00DB45B3" w14:paraId="425F550D" w14:textId="77777777" w:rsidTr="002F3D5E">
        <w:trPr>
          <w:trHeight w:val="510"/>
        </w:trPr>
        <w:tc>
          <w:tcPr>
            <w:tcW w:w="751" w:type="pct"/>
            <w:vAlign w:val="center"/>
          </w:tcPr>
          <w:p w14:paraId="3F8DB99D"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STR14</w:t>
            </w:r>
          </w:p>
        </w:tc>
        <w:tc>
          <w:tcPr>
            <w:tcW w:w="3439" w:type="pct"/>
            <w:vAlign w:val="center"/>
          </w:tcPr>
          <w:p w14:paraId="3B16A2B0"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BL21(DE3) carrying pETDuet-</w:t>
            </w:r>
            <w:r w:rsidRPr="00DB45B3">
              <w:rPr>
                <w:rFonts w:ascii="Times New Roman" w:hAnsi="Times New Roman"/>
                <w:color w:val="000000" w:themeColor="text1"/>
                <w:kern w:val="24"/>
                <w:sz w:val="21"/>
                <w:szCs w:val="21"/>
              </w:rPr>
              <w:t>YjcK</w:t>
            </w:r>
          </w:p>
        </w:tc>
        <w:tc>
          <w:tcPr>
            <w:tcW w:w="810" w:type="pct"/>
            <w:vAlign w:val="center"/>
          </w:tcPr>
          <w:p w14:paraId="6E6C0DEE"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This study</w:t>
            </w:r>
          </w:p>
        </w:tc>
      </w:tr>
      <w:tr w:rsidR="00D76B5C" w:rsidRPr="00DB45B3" w14:paraId="5F0A0588" w14:textId="77777777" w:rsidTr="002F3D5E">
        <w:trPr>
          <w:trHeight w:val="510"/>
        </w:trPr>
        <w:tc>
          <w:tcPr>
            <w:tcW w:w="751" w:type="pct"/>
            <w:vAlign w:val="center"/>
          </w:tcPr>
          <w:p w14:paraId="5E4EBBA6"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STR15</w:t>
            </w:r>
          </w:p>
        </w:tc>
        <w:tc>
          <w:tcPr>
            <w:tcW w:w="3439" w:type="pct"/>
            <w:vAlign w:val="center"/>
          </w:tcPr>
          <w:p w14:paraId="0D81A6AD"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BL21(DE3) carrying pETDuet-</w:t>
            </w:r>
            <w:r w:rsidRPr="00DB45B3">
              <w:rPr>
                <w:rFonts w:ascii="Times New Roman" w:hAnsi="Times New Roman"/>
                <w:color w:val="000000" w:themeColor="text1"/>
                <w:kern w:val="24"/>
                <w:sz w:val="21"/>
                <w:szCs w:val="21"/>
              </w:rPr>
              <w:t>Apx3C</w:t>
            </w:r>
          </w:p>
        </w:tc>
        <w:tc>
          <w:tcPr>
            <w:tcW w:w="810" w:type="pct"/>
            <w:vAlign w:val="center"/>
          </w:tcPr>
          <w:p w14:paraId="41E3E662"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This study</w:t>
            </w:r>
          </w:p>
        </w:tc>
      </w:tr>
      <w:tr w:rsidR="00D76B5C" w:rsidRPr="00DB45B3" w14:paraId="5576D7C3" w14:textId="77777777" w:rsidTr="002F3D5E">
        <w:trPr>
          <w:trHeight w:val="510"/>
        </w:trPr>
        <w:tc>
          <w:tcPr>
            <w:tcW w:w="751" w:type="pct"/>
            <w:vAlign w:val="center"/>
          </w:tcPr>
          <w:p w14:paraId="1E831AA2"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STR16</w:t>
            </w:r>
          </w:p>
        </w:tc>
        <w:tc>
          <w:tcPr>
            <w:tcW w:w="3439" w:type="pct"/>
            <w:vAlign w:val="center"/>
          </w:tcPr>
          <w:p w14:paraId="26A185BB"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BL21(DE3) carrying pETDuet-</w:t>
            </w:r>
            <w:r w:rsidRPr="00DB45B3">
              <w:rPr>
                <w:rFonts w:ascii="Times New Roman" w:hAnsi="Times New Roman"/>
                <w:color w:val="000000" w:themeColor="text1"/>
                <w:kern w:val="24"/>
                <w:sz w:val="21"/>
                <w:szCs w:val="21"/>
              </w:rPr>
              <w:t>LCAT</w:t>
            </w:r>
          </w:p>
        </w:tc>
        <w:tc>
          <w:tcPr>
            <w:tcW w:w="810" w:type="pct"/>
            <w:vAlign w:val="center"/>
          </w:tcPr>
          <w:p w14:paraId="1D941859"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This study</w:t>
            </w:r>
          </w:p>
        </w:tc>
      </w:tr>
      <w:tr w:rsidR="00D76B5C" w:rsidRPr="00DB45B3" w14:paraId="4DB950E2" w14:textId="77777777" w:rsidTr="002F3D5E">
        <w:trPr>
          <w:trHeight w:val="510"/>
        </w:trPr>
        <w:tc>
          <w:tcPr>
            <w:tcW w:w="751" w:type="pct"/>
            <w:vAlign w:val="center"/>
          </w:tcPr>
          <w:p w14:paraId="4B402DFA"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STR17</w:t>
            </w:r>
          </w:p>
        </w:tc>
        <w:tc>
          <w:tcPr>
            <w:tcW w:w="3439" w:type="pct"/>
            <w:vAlign w:val="center"/>
          </w:tcPr>
          <w:p w14:paraId="7830BD5D"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BL21(DE3) carrying pETDuet-</w:t>
            </w:r>
            <w:r w:rsidRPr="00DB45B3">
              <w:rPr>
                <w:rFonts w:ascii="Times New Roman" w:hAnsi="Times New Roman"/>
                <w:color w:val="000000" w:themeColor="text1"/>
                <w:kern w:val="24"/>
                <w:sz w:val="21"/>
                <w:szCs w:val="21"/>
              </w:rPr>
              <w:t>ATAT</w:t>
            </w:r>
          </w:p>
        </w:tc>
        <w:tc>
          <w:tcPr>
            <w:tcW w:w="810" w:type="pct"/>
            <w:vAlign w:val="center"/>
          </w:tcPr>
          <w:p w14:paraId="00DD880F"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This study</w:t>
            </w:r>
          </w:p>
        </w:tc>
      </w:tr>
      <w:tr w:rsidR="00D76B5C" w:rsidRPr="00DB45B3" w14:paraId="24417317" w14:textId="77777777" w:rsidTr="002F3D5E">
        <w:trPr>
          <w:trHeight w:val="510"/>
        </w:trPr>
        <w:tc>
          <w:tcPr>
            <w:tcW w:w="751" w:type="pct"/>
            <w:vAlign w:val="center"/>
          </w:tcPr>
          <w:p w14:paraId="5960D919"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STR18</w:t>
            </w:r>
          </w:p>
        </w:tc>
        <w:tc>
          <w:tcPr>
            <w:tcW w:w="3439" w:type="pct"/>
            <w:vAlign w:val="center"/>
          </w:tcPr>
          <w:p w14:paraId="73758811"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BL21(DE3) carrying pETDuet-</w:t>
            </w:r>
            <w:r w:rsidRPr="00DB45B3">
              <w:rPr>
                <w:rFonts w:ascii="Times New Roman" w:hAnsi="Times New Roman"/>
                <w:color w:val="000000" w:themeColor="text1"/>
                <w:kern w:val="24"/>
                <w:sz w:val="21"/>
                <w:szCs w:val="21"/>
              </w:rPr>
              <w:t>PseH</w:t>
            </w:r>
          </w:p>
        </w:tc>
        <w:tc>
          <w:tcPr>
            <w:tcW w:w="810" w:type="pct"/>
            <w:vAlign w:val="center"/>
          </w:tcPr>
          <w:p w14:paraId="7EF1FB45"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This study</w:t>
            </w:r>
          </w:p>
        </w:tc>
      </w:tr>
      <w:tr w:rsidR="00D76B5C" w:rsidRPr="00DB45B3" w14:paraId="5C736196" w14:textId="77777777" w:rsidTr="002F3D5E">
        <w:trPr>
          <w:trHeight w:val="510"/>
        </w:trPr>
        <w:tc>
          <w:tcPr>
            <w:tcW w:w="751" w:type="pct"/>
            <w:vAlign w:val="center"/>
          </w:tcPr>
          <w:p w14:paraId="7DE8F7EB"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STR19</w:t>
            </w:r>
          </w:p>
        </w:tc>
        <w:tc>
          <w:tcPr>
            <w:tcW w:w="3439" w:type="pct"/>
            <w:vAlign w:val="center"/>
          </w:tcPr>
          <w:p w14:paraId="6D7BE5E8"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BL21(DE3) carrying pETDuet-</w:t>
            </w:r>
            <w:r w:rsidRPr="00DB45B3">
              <w:rPr>
                <w:rFonts w:ascii="Times New Roman" w:hAnsi="Times New Roman"/>
                <w:color w:val="000000" w:themeColor="text1"/>
                <w:kern w:val="24"/>
                <w:sz w:val="21"/>
                <w:szCs w:val="21"/>
              </w:rPr>
              <w:t>Y875</w:t>
            </w:r>
          </w:p>
        </w:tc>
        <w:tc>
          <w:tcPr>
            <w:tcW w:w="810" w:type="pct"/>
            <w:vAlign w:val="center"/>
          </w:tcPr>
          <w:p w14:paraId="452FF915"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This study</w:t>
            </w:r>
          </w:p>
        </w:tc>
      </w:tr>
      <w:tr w:rsidR="00D76B5C" w:rsidRPr="00DB45B3" w14:paraId="131EABAF" w14:textId="77777777" w:rsidTr="002F3D5E">
        <w:trPr>
          <w:trHeight w:val="510"/>
        </w:trPr>
        <w:tc>
          <w:tcPr>
            <w:tcW w:w="751" w:type="pct"/>
            <w:vAlign w:val="center"/>
          </w:tcPr>
          <w:p w14:paraId="517391DB"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STR20</w:t>
            </w:r>
          </w:p>
        </w:tc>
        <w:tc>
          <w:tcPr>
            <w:tcW w:w="3439" w:type="pct"/>
            <w:vAlign w:val="center"/>
          </w:tcPr>
          <w:p w14:paraId="59AF5AA5"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BL21(DE3) carrying pETDuet-</w:t>
            </w:r>
            <w:r w:rsidRPr="00DB45B3">
              <w:rPr>
                <w:rFonts w:ascii="Times New Roman" w:hAnsi="Times New Roman"/>
                <w:color w:val="000000" w:themeColor="text1"/>
                <w:kern w:val="24"/>
                <w:sz w:val="21"/>
                <w:szCs w:val="21"/>
              </w:rPr>
              <w:t>PhnO</w:t>
            </w:r>
          </w:p>
        </w:tc>
        <w:tc>
          <w:tcPr>
            <w:tcW w:w="810" w:type="pct"/>
            <w:vAlign w:val="center"/>
          </w:tcPr>
          <w:p w14:paraId="37354ED9" w14:textId="77777777" w:rsidR="00D76B5C" w:rsidRPr="00DB45B3" w:rsidRDefault="00D76B5C" w:rsidP="002F3D5E">
            <w:pPr>
              <w:widowControl/>
              <w:snapToGrid w:val="0"/>
              <w:spacing w:after="50" w:line="440" w:lineRule="exact"/>
              <w:rPr>
                <w:rFonts w:ascii="Times New Roman" w:hAnsi="Times New Roman"/>
                <w:sz w:val="21"/>
                <w:szCs w:val="21"/>
              </w:rPr>
            </w:pPr>
            <w:r w:rsidRPr="00DB45B3">
              <w:rPr>
                <w:rFonts w:ascii="Times New Roman" w:hAnsi="Times New Roman"/>
                <w:sz w:val="21"/>
                <w:szCs w:val="21"/>
              </w:rPr>
              <w:t>This study</w:t>
            </w:r>
          </w:p>
        </w:tc>
      </w:tr>
    </w:tbl>
    <w:p w14:paraId="1AAD0BAE" w14:textId="77777777" w:rsidR="00D76B5C" w:rsidRPr="00DB45B3" w:rsidRDefault="00D76B5C" w:rsidP="00D76B5C">
      <w:pPr>
        <w:adjustRightInd w:val="0"/>
        <w:snapToGrid w:val="0"/>
        <w:spacing w:afterLines="50" w:after="156" w:line="440" w:lineRule="exact"/>
        <w:jc w:val="both"/>
        <w:rPr>
          <w:rFonts w:ascii="Times New Roman" w:eastAsia="宋体" w:hAnsi="Times New Roman" w:cs="Times New Roman"/>
          <w:color w:val="215E99" w:themeColor="text2" w:themeTint="BF"/>
          <w:sz w:val="21"/>
          <w:szCs w:val="21"/>
        </w:rPr>
      </w:pPr>
    </w:p>
    <w:p w14:paraId="57ADB997" w14:textId="77777777" w:rsidR="00D76B5C" w:rsidRDefault="00D76B5C">
      <w:pPr>
        <w:widowControl/>
        <w:rPr>
          <w:rFonts w:ascii="Times New Roman" w:eastAsia="宋体" w:hAnsi="Times New Roman" w:cs="Times New Roman"/>
          <w:sz w:val="21"/>
          <w:szCs w:val="21"/>
        </w:rPr>
      </w:pPr>
    </w:p>
    <w:p w14:paraId="2D1E2F90" w14:textId="7A137649" w:rsidR="00D76B5C" w:rsidRDefault="00D76B5C">
      <w:pPr>
        <w:widowControl/>
        <w:rPr>
          <w:rFonts w:ascii="Times New Roman" w:eastAsia="宋体" w:hAnsi="Times New Roman" w:cs="Times New Roman"/>
          <w:sz w:val="21"/>
          <w:szCs w:val="21"/>
        </w:rPr>
      </w:pPr>
      <w:r>
        <w:rPr>
          <w:rFonts w:ascii="Times New Roman" w:eastAsia="宋体" w:hAnsi="Times New Roman" w:cs="Times New Roman"/>
          <w:sz w:val="21"/>
          <w:szCs w:val="21"/>
        </w:rPr>
        <w:br w:type="page"/>
      </w:r>
    </w:p>
    <w:p w14:paraId="6B468BC3" w14:textId="35DF27DA" w:rsidR="00456147" w:rsidRDefault="00456147" w:rsidP="00456147">
      <w:pPr>
        <w:adjustRightInd w:val="0"/>
        <w:snapToGrid w:val="0"/>
        <w:spacing w:afterLines="50" w:after="156" w:line="440" w:lineRule="exact"/>
        <w:rPr>
          <w:rFonts w:ascii="Times New Roman" w:eastAsia="宋体" w:hAnsi="Times New Roman" w:cs="Times New Roman"/>
          <w:sz w:val="21"/>
          <w:szCs w:val="21"/>
        </w:rPr>
      </w:pPr>
      <w:r>
        <w:rPr>
          <w:rFonts w:ascii="Times New Roman" w:eastAsia="宋体" w:hAnsi="Times New Roman" w:cs="Times New Roman"/>
          <w:noProof/>
          <w:sz w:val="21"/>
          <w:szCs w:val="21"/>
        </w:rPr>
        <w:lastRenderedPageBreak/>
        <w:drawing>
          <wp:anchor distT="0" distB="0" distL="114300" distR="114300" simplePos="0" relativeHeight="251658240" behindDoc="0" locked="0" layoutInCell="1" allowOverlap="1" wp14:anchorId="3079F85C" wp14:editId="722072DC">
            <wp:simplePos x="0" y="0"/>
            <wp:positionH relativeFrom="margin">
              <wp:align>center</wp:align>
            </wp:positionH>
            <wp:positionV relativeFrom="paragraph">
              <wp:posOffset>224</wp:posOffset>
            </wp:positionV>
            <wp:extent cx="6541770" cy="4483100"/>
            <wp:effectExtent l="0" t="0" r="0" b="0"/>
            <wp:wrapTopAndBottom/>
            <wp:docPr id="2049229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41770" cy="4483100"/>
                    </a:xfrm>
                    <a:prstGeom prst="rect">
                      <a:avLst/>
                    </a:prstGeom>
                    <a:noFill/>
                  </pic:spPr>
                </pic:pic>
              </a:graphicData>
            </a:graphic>
            <wp14:sizeRelH relativeFrom="margin">
              <wp14:pctWidth>0</wp14:pctWidth>
            </wp14:sizeRelH>
            <wp14:sizeRelV relativeFrom="margin">
              <wp14:pctHeight>0</wp14:pctHeight>
            </wp14:sizeRelV>
          </wp:anchor>
        </w:drawing>
      </w:r>
    </w:p>
    <w:p w14:paraId="44183D30" w14:textId="387D3175" w:rsidR="00456147" w:rsidRDefault="00456147" w:rsidP="00456147">
      <w:pPr>
        <w:adjustRightInd w:val="0"/>
        <w:snapToGrid w:val="0"/>
        <w:spacing w:afterLines="50" w:after="156" w:line="440" w:lineRule="exact"/>
        <w:rPr>
          <w:rFonts w:ascii="Times New Roman" w:eastAsia="宋体" w:hAnsi="Times New Roman" w:cs="Times New Roman"/>
          <w:sz w:val="21"/>
          <w:szCs w:val="21"/>
        </w:rPr>
      </w:pPr>
      <w:r>
        <w:rPr>
          <w:rFonts w:ascii="Times New Roman" w:eastAsia="宋体" w:hAnsi="Times New Roman" w:cs="Times New Roman" w:hint="eastAsia"/>
          <w:sz w:val="21"/>
          <w:szCs w:val="21"/>
        </w:rPr>
        <w:t>图注，</w:t>
      </w:r>
      <w:r w:rsidRPr="008C0958">
        <w:rPr>
          <w:rFonts w:ascii="Times New Roman" w:eastAsia="宋体" w:hAnsi="Times New Roman" w:cs="Times New Roman"/>
          <w:sz w:val="21"/>
          <w:szCs w:val="21"/>
        </w:rPr>
        <w:t xml:space="preserve">SDS-PAGE analysis of recombinant proteins expressed in </w:t>
      </w:r>
      <w:r w:rsidRPr="00FB47E6">
        <w:rPr>
          <w:rFonts w:ascii="Times New Roman" w:eastAsia="宋体" w:hAnsi="Times New Roman" w:cs="Times New Roman" w:hint="eastAsia"/>
          <w:i/>
          <w:iCs/>
          <w:sz w:val="21"/>
          <w:szCs w:val="21"/>
        </w:rPr>
        <w:t>E</w:t>
      </w:r>
      <w:r>
        <w:rPr>
          <w:rFonts w:ascii="Times New Roman" w:eastAsia="宋体" w:hAnsi="Times New Roman" w:cs="Times New Roman" w:hint="eastAsia"/>
          <w:i/>
          <w:iCs/>
          <w:sz w:val="21"/>
          <w:szCs w:val="21"/>
        </w:rPr>
        <w:t>.</w:t>
      </w:r>
      <w:r w:rsidRPr="00FB47E6">
        <w:rPr>
          <w:rFonts w:ascii="Times New Roman" w:eastAsia="宋体" w:hAnsi="Times New Roman" w:cs="Times New Roman" w:hint="eastAsia"/>
          <w:i/>
          <w:iCs/>
          <w:sz w:val="21"/>
          <w:szCs w:val="21"/>
        </w:rPr>
        <w:t xml:space="preserve"> coli</w:t>
      </w:r>
      <w:r>
        <w:rPr>
          <w:rFonts w:ascii="Times New Roman" w:eastAsia="宋体" w:hAnsi="Times New Roman" w:cs="Times New Roman" w:hint="eastAsia"/>
          <w:sz w:val="21"/>
          <w:szCs w:val="21"/>
        </w:rPr>
        <w:t xml:space="preserve"> </w:t>
      </w:r>
      <w:r w:rsidRPr="008C0958">
        <w:rPr>
          <w:rFonts w:ascii="Times New Roman" w:eastAsia="宋体" w:hAnsi="Times New Roman" w:cs="Times New Roman"/>
          <w:sz w:val="21"/>
          <w:szCs w:val="21"/>
        </w:rPr>
        <w:t>BL21(DE3). Supernatant (Sup), pellet (Pellet), and purified protein (Purified) fractions are shown for the indicated protein samples</w:t>
      </w:r>
      <w:r>
        <w:rPr>
          <w:rFonts w:ascii="Times New Roman" w:eastAsia="宋体" w:hAnsi="Times New Roman" w:cs="Times New Roman" w:hint="eastAsia"/>
          <w:sz w:val="21"/>
          <w:szCs w:val="21"/>
        </w:rPr>
        <w:t>.</w:t>
      </w:r>
    </w:p>
    <w:p w14:paraId="0FCE1589" w14:textId="225E68E8" w:rsidR="00456147" w:rsidRDefault="00456147">
      <w:pPr>
        <w:widowControl/>
        <w:rPr>
          <w:rFonts w:ascii="Times New Roman" w:eastAsia="宋体" w:hAnsi="Times New Roman" w:cs="Times New Roman"/>
          <w:sz w:val="21"/>
          <w:szCs w:val="21"/>
        </w:rPr>
      </w:pPr>
    </w:p>
    <w:p w14:paraId="1F6DC0B9" w14:textId="2F15BC29" w:rsidR="00456147" w:rsidRDefault="00456147">
      <w:pPr>
        <w:widowControl/>
        <w:rPr>
          <w:rFonts w:ascii="Times New Roman" w:eastAsia="宋体" w:hAnsi="Times New Roman" w:cs="Times New Roman"/>
          <w:sz w:val="21"/>
          <w:szCs w:val="21"/>
        </w:rPr>
      </w:pPr>
    </w:p>
    <w:p w14:paraId="2B9E56B3" w14:textId="77777777" w:rsidR="00456147" w:rsidRDefault="00456147">
      <w:pPr>
        <w:widowControl/>
        <w:rPr>
          <w:rFonts w:ascii="Times New Roman" w:eastAsia="宋体" w:hAnsi="Times New Roman" w:cs="Times New Roman" w:hint="eastAsia"/>
          <w:sz w:val="21"/>
          <w:szCs w:val="21"/>
        </w:rPr>
      </w:pPr>
    </w:p>
    <w:p w14:paraId="462277F0" w14:textId="7980C978" w:rsidR="00456147" w:rsidRDefault="00456147">
      <w:pPr>
        <w:widowControl/>
        <w:rPr>
          <w:rFonts w:ascii="Times New Roman" w:eastAsia="宋体" w:hAnsi="Times New Roman" w:cs="Times New Roman"/>
          <w:sz w:val="21"/>
          <w:szCs w:val="21"/>
        </w:rPr>
      </w:pPr>
      <w:r>
        <w:rPr>
          <w:rFonts w:ascii="Times New Roman" w:eastAsia="宋体" w:hAnsi="Times New Roman" w:cs="Times New Roman"/>
          <w:sz w:val="21"/>
          <w:szCs w:val="21"/>
        </w:rPr>
        <w:br w:type="page"/>
      </w:r>
    </w:p>
    <w:tbl>
      <w:tblPr>
        <w:tblStyle w:val="af2"/>
        <w:tblpPr w:leftFromText="180" w:rightFromText="180" w:vertAnchor="text" w:horzAnchor="margin" w:tblpXSpec="center" w:tblpY="420"/>
        <w:tblW w:w="5896" w:type="pct"/>
        <w:tblLook w:val="04A0" w:firstRow="1" w:lastRow="0" w:firstColumn="1" w:lastColumn="0" w:noHBand="0" w:noVBand="1"/>
      </w:tblPr>
      <w:tblGrid>
        <w:gridCol w:w="1649"/>
        <w:gridCol w:w="937"/>
        <w:gridCol w:w="899"/>
        <w:gridCol w:w="748"/>
        <w:gridCol w:w="900"/>
        <w:gridCol w:w="759"/>
        <w:gridCol w:w="810"/>
        <w:gridCol w:w="778"/>
        <w:gridCol w:w="720"/>
        <w:gridCol w:w="746"/>
        <w:gridCol w:w="759"/>
        <w:gridCol w:w="979"/>
      </w:tblGrid>
      <w:tr w:rsidR="00456147" w:rsidRPr="00673B69" w14:paraId="2790416D" w14:textId="77777777" w:rsidTr="00456147">
        <w:tc>
          <w:tcPr>
            <w:tcW w:w="772" w:type="pct"/>
            <w:tcBorders>
              <w:bottom w:val="single" w:sz="4" w:space="0" w:color="auto"/>
            </w:tcBorders>
            <w:vAlign w:val="center"/>
          </w:tcPr>
          <w:p w14:paraId="60265815"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b/>
                <w:bCs/>
                <w:sz w:val="21"/>
                <w:szCs w:val="21"/>
              </w:rPr>
            </w:pPr>
            <w:r w:rsidRPr="00673B69">
              <w:rPr>
                <w:rFonts w:ascii="Times New Roman" w:eastAsia="宋体" w:hAnsi="Times New Roman" w:cs="Times New Roman"/>
                <w:b/>
                <w:bCs/>
                <w:sz w:val="21"/>
                <w:szCs w:val="21"/>
              </w:rPr>
              <w:lastRenderedPageBreak/>
              <w:t>Enzymes</w:t>
            </w:r>
          </w:p>
        </w:tc>
        <w:tc>
          <w:tcPr>
            <w:tcW w:w="439" w:type="pct"/>
            <w:tcBorders>
              <w:bottom w:val="single" w:sz="4" w:space="0" w:color="auto"/>
            </w:tcBorders>
            <w:vAlign w:val="center"/>
          </w:tcPr>
          <w:p w14:paraId="3A0E0182"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sz w:val="21"/>
                <w:szCs w:val="21"/>
              </w:rPr>
            </w:pPr>
            <w:r w:rsidRPr="00673B69">
              <w:rPr>
                <w:rFonts w:ascii="Times New Roman" w:eastAsia="等线" w:hAnsi="Times New Roman" w:cs="Times New Roman"/>
                <w:color w:val="000000"/>
                <w:sz w:val="21"/>
                <w:szCs w:val="21"/>
              </w:rPr>
              <w:t>MetAA</w:t>
            </w:r>
          </w:p>
        </w:tc>
        <w:tc>
          <w:tcPr>
            <w:tcW w:w="421" w:type="pct"/>
            <w:tcBorders>
              <w:bottom w:val="single" w:sz="4" w:space="0" w:color="auto"/>
            </w:tcBorders>
            <w:vAlign w:val="center"/>
          </w:tcPr>
          <w:p w14:paraId="465CB6F0"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sz w:val="21"/>
                <w:szCs w:val="21"/>
              </w:rPr>
            </w:pPr>
            <w:r w:rsidRPr="00673B69">
              <w:rPr>
                <w:rFonts w:ascii="Times New Roman" w:eastAsia="等线" w:hAnsi="Times New Roman" w:cs="Times New Roman"/>
                <w:color w:val="000000"/>
                <w:sz w:val="21"/>
                <w:szCs w:val="21"/>
              </w:rPr>
              <w:t>ATF1</w:t>
            </w:r>
          </w:p>
        </w:tc>
        <w:tc>
          <w:tcPr>
            <w:tcW w:w="350" w:type="pct"/>
            <w:tcBorders>
              <w:bottom w:val="single" w:sz="4" w:space="0" w:color="auto"/>
            </w:tcBorders>
            <w:vAlign w:val="center"/>
          </w:tcPr>
          <w:p w14:paraId="6DE2DF70"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sz w:val="21"/>
                <w:szCs w:val="21"/>
              </w:rPr>
            </w:pPr>
            <w:r w:rsidRPr="00673B69">
              <w:rPr>
                <w:rFonts w:ascii="Times New Roman" w:eastAsia="等线" w:hAnsi="Times New Roman" w:cs="Times New Roman"/>
                <w:color w:val="000000"/>
                <w:sz w:val="21"/>
                <w:szCs w:val="21"/>
              </w:rPr>
              <w:t>YokL</w:t>
            </w:r>
          </w:p>
        </w:tc>
        <w:tc>
          <w:tcPr>
            <w:tcW w:w="421" w:type="pct"/>
            <w:tcBorders>
              <w:bottom w:val="single" w:sz="4" w:space="0" w:color="auto"/>
            </w:tcBorders>
            <w:vAlign w:val="center"/>
          </w:tcPr>
          <w:p w14:paraId="33A2CC1E"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sz w:val="21"/>
                <w:szCs w:val="21"/>
              </w:rPr>
            </w:pPr>
            <w:r w:rsidRPr="00673B69">
              <w:rPr>
                <w:rFonts w:ascii="Times New Roman" w:eastAsia="等线" w:hAnsi="Times New Roman" w:cs="Times New Roman"/>
                <w:color w:val="000000"/>
                <w:sz w:val="21"/>
                <w:szCs w:val="21"/>
              </w:rPr>
              <w:t>HE</w:t>
            </w:r>
          </w:p>
        </w:tc>
        <w:tc>
          <w:tcPr>
            <w:tcW w:w="355" w:type="pct"/>
            <w:tcBorders>
              <w:bottom w:val="single" w:sz="4" w:space="0" w:color="auto"/>
            </w:tcBorders>
            <w:vAlign w:val="center"/>
          </w:tcPr>
          <w:p w14:paraId="077D5B44"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sz w:val="21"/>
                <w:szCs w:val="21"/>
              </w:rPr>
            </w:pPr>
            <w:r w:rsidRPr="00673B69">
              <w:rPr>
                <w:rFonts w:ascii="Times New Roman" w:eastAsia="等线" w:hAnsi="Times New Roman" w:cs="Times New Roman"/>
                <w:color w:val="000000"/>
                <w:sz w:val="21"/>
                <w:szCs w:val="21"/>
              </w:rPr>
              <w:t>SAT1</w:t>
            </w:r>
          </w:p>
        </w:tc>
        <w:tc>
          <w:tcPr>
            <w:tcW w:w="379" w:type="pct"/>
            <w:tcBorders>
              <w:bottom w:val="single" w:sz="4" w:space="0" w:color="auto"/>
            </w:tcBorders>
            <w:vAlign w:val="center"/>
          </w:tcPr>
          <w:p w14:paraId="6F22F44D"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sz w:val="21"/>
                <w:szCs w:val="21"/>
              </w:rPr>
            </w:pPr>
            <w:r w:rsidRPr="00673B69">
              <w:rPr>
                <w:rFonts w:ascii="Times New Roman" w:eastAsia="等线" w:hAnsi="Times New Roman" w:cs="Times New Roman"/>
                <w:color w:val="000000"/>
                <w:sz w:val="21"/>
                <w:szCs w:val="21"/>
              </w:rPr>
              <w:t>GlmU</w:t>
            </w:r>
          </w:p>
        </w:tc>
        <w:tc>
          <w:tcPr>
            <w:tcW w:w="364" w:type="pct"/>
            <w:tcBorders>
              <w:bottom w:val="single" w:sz="4" w:space="0" w:color="auto"/>
            </w:tcBorders>
            <w:vAlign w:val="center"/>
          </w:tcPr>
          <w:p w14:paraId="2B031B72"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sz w:val="21"/>
                <w:szCs w:val="21"/>
              </w:rPr>
            </w:pPr>
            <w:r w:rsidRPr="00673B69">
              <w:rPr>
                <w:rFonts w:ascii="Times New Roman" w:eastAsia="等线" w:hAnsi="Times New Roman" w:cs="Times New Roman"/>
                <w:color w:val="000000"/>
                <w:sz w:val="21"/>
                <w:szCs w:val="21"/>
              </w:rPr>
              <w:t>DcsE</w:t>
            </w:r>
          </w:p>
        </w:tc>
        <w:tc>
          <w:tcPr>
            <w:tcW w:w="337" w:type="pct"/>
            <w:tcBorders>
              <w:bottom w:val="single" w:sz="4" w:space="0" w:color="auto"/>
            </w:tcBorders>
            <w:vAlign w:val="center"/>
          </w:tcPr>
          <w:p w14:paraId="3140A66D"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sz w:val="21"/>
                <w:szCs w:val="21"/>
              </w:rPr>
            </w:pPr>
            <w:r w:rsidRPr="00673B69">
              <w:rPr>
                <w:rFonts w:ascii="Times New Roman" w:eastAsia="等线" w:hAnsi="Times New Roman" w:cs="Times New Roman"/>
                <w:color w:val="000000"/>
                <w:sz w:val="21"/>
                <w:szCs w:val="21"/>
              </w:rPr>
              <w:t>Spy</w:t>
            </w:r>
          </w:p>
        </w:tc>
        <w:tc>
          <w:tcPr>
            <w:tcW w:w="349" w:type="pct"/>
            <w:tcBorders>
              <w:bottom w:val="single" w:sz="4" w:space="0" w:color="auto"/>
            </w:tcBorders>
            <w:vAlign w:val="center"/>
          </w:tcPr>
          <w:p w14:paraId="183D7E6A"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sz w:val="21"/>
                <w:szCs w:val="21"/>
              </w:rPr>
            </w:pPr>
            <w:r w:rsidRPr="00673B69">
              <w:rPr>
                <w:rFonts w:ascii="Times New Roman" w:eastAsia="等线" w:hAnsi="Times New Roman" w:cs="Times New Roman"/>
                <w:color w:val="000000"/>
                <w:sz w:val="21"/>
                <w:szCs w:val="21"/>
              </w:rPr>
              <w:t>SpeG</w:t>
            </w:r>
          </w:p>
        </w:tc>
        <w:tc>
          <w:tcPr>
            <w:tcW w:w="355" w:type="pct"/>
            <w:tcBorders>
              <w:bottom w:val="single" w:sz="4" w:space="0" w:color="auto"/>
            </w:tcBorders>
            <w:vAlign w:val="center"/>
          </w:tcPr>
          <w:p w14:paraId="0A2761AF"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sz w:val="21"/>
                <w:szCs w:val="21"/>
              </w:rPr>
            </w:pPr>
            <w:r w:rsidRPr="00673B69">
              <w:rPr>
                <w:rFonts w:ascii="Times New Roman" w:eastAsia="等线" w:hAnsi="Times New Roman" w:cs="Times New Roman"/>
                <w:color w:val="000000"/>
                <w:sz w:val="21"/>
                <w:szCs w:val="21"/>
              </w:rPr>
              <w:t>CatQ</w:t>
            </w:r>
          </w:p>
        </w:tc>
        <w:tc>
          <w:tcPr>
            <w:tcW w:w="458" w:type="pct"/>
            <w:tcBorders>
              <w:bottom w:val="single" w:sz="4" w:space="0" w:color="auto"/>
            </w:tcBorders>
            <w:vAlign w:val="center"/>
          </w:tcPr>
          <w:p w14:paraId="23DB1A64"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sz w:val="21"/>
                <w:szCs w:val="21"/>
              </w:rPr>
            </w:pPr>
            <w:r w:rsidRPr="00673B69">
              <w:rPr>
                <w:rFonts w:ascii="Times New Roman" w:eastAsia="等线" w:hAnsi="Times New Roman" w:cs="Times New Roman"/>
                <w:color w:val="000000"/>
                <w:sz w:val="21"/>
                <w:szCs w:val="21"/>
              </w:rPr>
              <w:t>MetAA</w:t>
            </w:r>
          </w:p>
        </w:tc>
      </w:tr>
      <w:tr w:rsidR="00456147" w:rsidRPr="00673B69" w14:paraId="727EAA3C" w14:textId="77777777" w:rsidTr="00456147">
        <w:tc>
          <w:tcPr>
            <w:tcW w:w="772" w:type="pct"/>
            <w:tcBorders>
              <w:bottom w:val="single" w:sz="4" w:space="0" w:color="auto"/>
            </w:tcBorders>
            <w:vAlign w:val="center"/>
          </w:tcPr>
          <w:p w14:paraId="642AB6EE"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b/>
                <w:bCs/>
                <w:sz w:val="21"/>
                <w:szCs w:val="21"/>
              </w:rPr>
            </w:pPr>
            <w:r w:rsidRPr="00673B69">
              <w:rPr>
                <w:rFonts w:ascii="Times New Roman" w:eastAsia="宋体" w:hAnsi="Times New Roman" w:cs="Times New Roman"/>
                <w:b/>
                <w:bCs/>
                <w:sz w:val="21"/>
                <w:szCs w:val="21"/>
              </w:rPr>
              <w:t>Concentration (g/L)</w:t>
            </w:r>
          </w:p>
        </w:tc>
        <w:tc>
          <w:tcPr>
            <w:tcW w:w="439" w:type="pct"/>
            <w:tcBorders>
              <w:bottom w:val="single" w:sz="4" w:space="0" w:color="auto"/>
            </w:tcBorders>
            <w:vAlign w:val="center"/>
          </w:tcPr>
          <w:p w14:paraId="55B8BB7A"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sz w:val="21"/>
                <w:szCs w:val="21"/>
              </w:rPr>
            </w:pPr>
            <w:r w:rsidRPr="00673B69">
              <w:rPr>
                <w:rFonts w:ascii="Times New Roman" w:eastAsia="宋体" w:hAnsi="Times New Roman" w:cs="Times New Roman"/>
                <w:sz w:val="21"/>
                <w:szCs w:val="21"/>
              </w:rPr>
              <w:t>1.21</w:t>
            </w:r>
          </w:p>
        </w:tc>
        <w:tc>
          <w:tcPr>
            <w:tcW w:w="421" w:type="pct"/>
            <w:tcBorders>
              <w:bottom w:val="single" w:sz="4" w:space="0" w:color="auto"/>
            </w:tcBorders>
            <w:vAlign w:val="center"/>
          </w:tcPr>
          <w:p w14:paraId="2AFD0A31"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sz w:val="21"/>
                <w:szCs w:val="21"/>
              </w:rPr>
            </w:pPr>
            <w:r w:rsidRPr="00673B69">
              <w:rPr>
                <w:rFonts w:ascii="Times New Roman" w:eastAsia="宋体" w:hAnsi="Times New Roman" w:cs="Times New Roman"/>
                <w:sz w:val="21"/>
                <w:szCs w:val="21"/>
              </w:rPr>
              <w:t>0.97</w:t>
            </w:r>
          </w:p>
        </w:tc>
        <w:tc>
          <w:tcPr>
            <w:tcW w:w="350" w:type="pct"/>
            <w:tcBorders>
              <w:bottom w:val="single" w:sz="4" w:space="0" w:color="auto"/>
            </w:tcBorders>
            <w:vAlign w:val="center"/>
          </w:tcPr>
          <w:p w14:paraId="487CCF98"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sz w:val="21"/>
                <w:szCs w:val="21"/>
              </w:rPr>
            </w:pPr>
            <w:r w:rsidRPr="00673B69">
              <w:rPr>
                <w:rFonts w:ascii="Times New Roman" w:eastAsia="宋体" w:hAnsi="Times New Roman" w:cs="Times New Roman"/>
                <w:sz w:val="21"/>
                <w:szCs w:val="21"/>
              </w:rPr>
              <w:t>0.88</w:t>
            </w:r>
          </w:p>
        </w:tc>
        <w:tc>
          <w:tcPr>
            <w:tcW w:w="421" w:type="pct"/>
            <w:tcBorders>
              <w:bottom w:val="single" w:sz="4" w:space="0" w:color="auto"/>
            </w:tcBorders>
            <w:vAlign w:val="center"/>
          </w:tcPr>
          <w:p w14:paraId="7734D33B"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sz w:val="21"/>
                <w:szCs w:val="21"/>
              </w:rPr>
            </w:pPr>
            <w:r w:rsidRPr="00673B69">
              <w:rPr>
                <w:rFonts w:ascii="Times New Roman" w:eastAsia="宋体" w:hAnsi="Times New Roman" w:cs="Times New Roman"/>
                <w:sz w:val="21"/>
                <w:szCs w:val="21"/>
              </w:rPr>
              <w:t>1.56</w:t>
            </w:r>
          </w:p>
        </w:tc>
        <w:tc>
          <w:tcPr>
            <w:tcW w:w="355" w:type="pct"/>
            <w:tcBorders>
              <w:bottom w:val="single" w:sz="4" w:space="0" w:color="auto"/>
            </w:tcBorders>
            <w:vAlign w:val="center"/>
          </w:tcPr>
          <w:p w14:paraId="4098768B"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sz w:val="21"/>
                <w:szCs w:val="21"/>
              </w:rPr>
            </w:pPr>
            <w:r w:rsidRPr="00673B69">
              <w:rPr>
                <w:rFonts w:ascii="Times New Roman" w:eastAsia="宋体" w:hAnsi="Times New Roman" w:cs="Times New Roman"/>
                <w:sz w:val="21"/>
                <w:szCs w:val="21"/>
              </w:rPr>
              <w:t>1.78</w:t>
            </w:r>
          </w:p>
        </w:tc>
        <w:tc>
          <w:tcPr>
            <w:tcW w:w="379" w:type="pct"/>
            <w:tcBorders>
              <w:bottom w:val="single" w:sz="4" w:space="0" w:color="auto"/>
            </w:tcBorders>
            <w:vAlign w:val="center"/>
          </w:tcPr>
          <w:p w14:paraId="340892EE"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sz w:val="21"/>
                <w:szCs w:val="21"/>
              </w:rPr>
            </w:pPr>
            <w:r w:rsidRPr="00673B69">
              <w:rPr>
                <w:rFonts w:ascii="Times New Roman" w:eastAsia="宋体" w:hAnsi="Times New Roman" w:cs="Times New Roman"/>
                <w:sz w:val="21"/>
                <w:szCs w:val="21"/>
              </w:rPr>
              <w:t>1.05</w:t>
            </w:r>
          </w:p>
        </w:tc>
        <w:tc>
          <w:tcPr>
            <w:tcW w:w="364" w:type="pct"/>
            <w:tcBorders>
              <w:bottom w:val="single" w:sz="4" w:space="0" w:color="auto"/>
            </w:tcBorders>
            <w:vAlign w:val="center"/>
          </w:tcPr>
          <w:p w14:paraId="47F98588"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hint="eastAsia"/>
                <w:sz w:val="21"/>
                <w:szCs w:val="21"/>
              </w:rPr>
            </w:pPr>
            <w:r>
              <w:rPr>
                <w:rFonts w:ascii="Times New Roman" w:eastAsia="宋体" w:hAnsi="Times New Roman" w:cs="Times New Roman" w:hint="eastAsia"/>
                <w:sz w:val="21"/>
                <w:szCs w:val="21"/>
              </w:rPr>
              <w:t>1.34</w:t>
            </w:r>
          </w:p>
        </w:tc>
        <w:tc>
          <w:tcPr>
            <w:tcW w:w="337" w:type="pct"/>
            <w:tcBorders>
              <w:bottom w:val="single" w:sz="4" w:space="0" w:color="auto"/>
            </w:tcBorders>
            <w:vAlign w:val="center"/>
          </w:tcPr>
          <w:p w14:paraId="4A84A0C6"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hint="eastAsia"/>
                <w:sz w:val="21"/>
                <w:szCs w:val="21"/>
              </w:rPr>
            </w:pPr>
            <w:r>
              <w:rPr>
                <w:rFonts w:ascii="Times New Roman" w:eastAsia="宋体" w:hAnsi="Times New Roman" w:cs="Times New Roman" w:hint="eastAsia"/>
                <w:sz w:val="21"/>
                <w:szCs w:val="21"/>
              </w:rPr>
              <w:t>1.55</w:t>
            </w:r>
          </w:p>
        </w:tc>
        <w:tc>
          <w:tcPr>
            <w:tcW w:w="349" w:type="pct"/>
            <w:tcBorders>
              <w:bottom w:val="single" w:sz="4" w:space="0" w:color="auto"/>
            </w:tcBorders>
            <w:vAlign w:val="center"/>
          </w:tcPr>
          <w:p w14:paraId="5D18BB1F"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hint="eastAsia"/>
                <w:sz w:val="21"/>
                <w:szCs w:val="21"/>
              </w:rPr>
            </w:pPr>
            <w:r>
              <w:rPr>
                <w:rFonts w:ascii="Times New Roman" w:eastAsia="宋体" w:hAnsi="Times New Roman" w:cs="Times New Roman" w:hint="eastAsia"/>
                <w:sz w:val="21"/>
                <w:szCs w:val="21"/>
              </w:rPr>
              <w:t>1.64</w:t>
            </w:r>
          </w:p>
        </w:tc>
        <w:tc>
          <w:tcPr>
            <w:tcW w:w="355" w:type="pct"/>
            <w:tcBorders>
              <w:bottom w:val="single" w:sz="4" w:space="0" w:color="auto"/>
            </w:tcBorders>
            <w:vAlign w:val="center"/>
          </w:tcPr>
          <w:p w14:paraId="18CF8362"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hint="eastAsia"/>
                <w:sz w:val="21"/>
                <w:szCs w:val="21"/>
              </w:rPr>
            </w:pPr>
            <w:r>
              <w:rPr>
                <w:rFonts w:ascii="Times New Roman" w:eastAsia="宋体" w:hAnsi="Times New Roman" w:cs="Times New Roman" w:hint="eastAsia"/>
                <w:sz w:val="21"/>
                <w:szCs w:val="21"/>
              </w:rPr>
              <w:t>0.62</w:t>
            </w:r>
          </w:p>
        </w:tc>
        <w:tc>
          <w:tcPr>
            <w:tcW w:w="458" w:type="pct"/>
            <w:tcBorders>
              <w:bottom w:val="single" w:sz="4" w:space="0" w:color="auto"/>
            </w:tcBorders>
            <w:vAlign w:val="center"/>
          </w:tcPr>
          <w:p w14:paraId="6BF00863"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hint="eastAsia"/>
                <w:sz w:val="21"/>
                <w:szCs w:val="21"/>
              </w:rPr>
            </w:pPr>
            <w:r>
              <w:rPr>
                <w:rFonts w:ascii="Times New Roman" w:eastAsia="宋体" w:hAnsi="Times New Roman" w:cs="Times New Roman" w:hint="eastAsia"/>
                <w:sz w:val="21"/>
                <w:szCs w:val="21"/>
              </w:rPr>
              <w:t>1.36</w:t>
            </w:r>
          </w:p>
        </w:tc>
      </w:tr>
      <w:tr w:rsidR="00456147" w:rsidRPr="00673B69" w14:paraId="7B79A092" w14:textId="77777777" w:rsidTr="00456147">
        <w:tc>
          <w:tcPr>
            <w:tcW w:w="772" w:type="pct"/>
            <w:tcBorders>
              <w:top w:val="single" w:sz="4" w:space="0" w:color="auto"/>
              <w:left w:val="nil"/>
              <w:bottom w:val="single" w:sz="4" w:space="0" w:color="auto"/>
              <w:right w:val="nil"/>
            </w:tcBorders>
            <w:vAlign w:val="center"/>
          </w:tcPr>
          <w:p w14:paraId="0055ABC6"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b/>
                <w:bCs/>
                <w:sz w:val="21"/>
                <w:szCs w:val="21"/>
              </w:rPr>
            </w:pPr>
          </w:p>
        </w:tc>
        <w:tc>
          <w:tcPr>
            <w:tcW w:w="439" w:type="pct"/>
            <w:tcBorders>
              <w:top w:val="single" w:sz="4" w:space="0" w:color="auto"/>
              <w:left w:val="nil"/>
              <w:bottom w:val="single" w:sz="4" w:space="0" w:color="auto"/>
              <w:right w:val="nil"/>
            </w:tcBorders>
            <w:vAlign w:val="center"/>
          </w:tcPr>
          <w:p w14:paraId="71AB74A9"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sz w:val="21"/>
                <w:szCs w:val="21"/>
              </w:rPr>
            </w:pPr>
          </w:p>
        </w:tc>
        <w:tc>
          <w:tcPr>
            <w:tcW w:w="421" w:type="pct"/>
            <w:tcBorders>
              <w:top w:val="single" w:sz="4" w:space="0" w:color="auto"/>
              <w:left w:val="nil"/>
              <w:bottom w:val="single" w:sz="4" w:space="0" w:color="auto"/>
              <w:right w:val="nil"/>
            </w:tcBorders>
            <w:vAlign w:val="center"/>
          </w:tcPr>
          <w:p w14:paraId="59A77E44"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sz w:val="21"/>
                <w:szCs w:val="21"/>
              </w:rPr>
            </w:pPr>
          </w:p>
        </w:tc>
        <w:tc>
          <w:tcPr>
            <w:tcW w:w="350" w:type="pct"/>
            <w:tcBorders>
              <w:top w:val="single" w:sz="4" w:space="0" w:color="auto"/>
              <w:left w:val="nil"/>
              <w:bottom w:val="single" w:sz="4" w:space="0" w:color="auto"/>
              <w:right w:val="nil"/>
            </w:tcBorders>
            <w:vAlign w:val="center"/>
          </w:tcPr>
          <w:p w14:paraId="09A3DD22"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sz w:val="21"/>
                <w:szCs w:val="21"/>
              </w:rPr>
            </w:pPr>
          </w:p>
        </w:tc>
        <w:tc>
          <w:tcPr>
            <w:tcW w:w="421" w:type="pct"/>
            <w:tcBorders>
              <w:top w:val="single" w:sz="4" w:space="0" w:color="auto"/>
              <w:left w:val="nil"/>
              <w:bottom w:val="single" w:sz="4" w:space="0" w:color="auto"/>
              <w:right w:val="nil"/>
            </w:tcBorders>
            <w:vAlign w:val="center"/>
          </w:tcPr>
          <w:p w14:paraId="6E672070"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sz w:val="21"/>
                <w:szCs w:val="21"/>
              </w:rPr>
            </w:pPr>
          </w:p>
        </w:tc>
        <w:tc>
          <w:tcPr>
            <w:tcW w:w="355" w:type="pct"/>
            <w:tcBorders>
              <w:top w:val="single" w:sz="4" w:space="0" w:color="auto"/>
              <w:left w:val="nil"/>
              <w:bottom w:val="single" w:sz="4" w:space="0" w:color="auto"/>
              <w:right w:val="nil"/>
            </w:tcBorders>
            <w:vAlign w:val="center"/>
          </w:tcPr>
          <w:p w14:paraId="055466A5"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sz w:val="21"/>
                <w:szCs w:val="21"/>
              </w:rPr>
            </w:pPr>
          </w:p>
        </w:tc>
        <w:tc>
          <w:tcPr>
            <w:tcW w:w="379" w:type="pct"/>
            <w:tcBorders>
              <w:top w:val="single" w:sz="4" w:space="0" w:color="auto"/>
              <w:left w:val="nil"/>
              <w:bottom w:val="single" w:sz="4" w:space="0" w:color="auto"/>
              <w:right w:val="nil"/>
            </w:tcBorders>
            <w:vAlign w:val="center"/>
          </w:tcPr>
          <w:p w14:paraId="11F28875"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sz w:val="21"/>
                <w:szCs w:val="21"/>
              </w:rPr>
            </w:pPr>
          </w:p>
        </w:tc>
        <w:tc>
          <w:tcPr>
            <w:tcW w:w="364" w:type="pct"/>
            <w:tcBorders>
              <w:top w:val="single" w:sz="4" w:space="0" w:color="auto"/>
              <w:left w:val="nil"/>
              <w:bottom w:val="single" w:sz="4" w:space="0" w:color="auto"/>
              <w:right w:val="nil"/>
            </w:tcBorders>
            <w:vAlign w:val="center"/>
          </w:tcPr>
          <w:p w14:paraId="2069B30B" w14:textId="77777777" w:rsidR="00456147" w:rsidRDefault="00456147" w:rsidP="00456147">
            <w:pPr>
              <w:adjustRightInd w:val="0"/>
              <w:snapToGrid w:val="0"/>
              <w:spacing w:afterLines="50" w:after="156" w:line="440" w:lineRule="exact"/>
              <w:jc w:val="center"/>
              <w:rPr>
                <w:rFonts w:ascii="Times New Roman" w:eastAsia="宋体" w:hAnsi="Times New Roman" w:cs="Times New Roman" w:hint="eastAsia"/>
                <w:sz w:val="21"/>
                <w:szCs w:val="21"/>
              </w:rPr>
            </w:pPr>
          </w:p>
        </w:tc>
        <w:tc>
          <w:tcPr>
            <w:tcW w:w="337" w:type="pct"/>
            <w:tcBorders>
              <w:top w:val="single" w:sz="4" w:space="0" w:color="auto"/>
              <w:left w:val="nil"/>
              <w:bottom w:val="single" w:sz="4" w:space="0" w:color="auto"/>
              <w:right w:val="nil"/>
            </w:tcBorders>
            <w:vAlign w:val="center"/>
          </w:tcPr>
          <w:p w14:paraId="12066BDD" w14:textId="77777777" w:rsidR="00456147" w:rsidRDefault="00456147" w:rsidP="00456147">
            <w:pPr>
              <w:adjustRightInd w:val="0"/>
              <w:snapToGrid w:val="0"/>
              <w:spacing w:afterLines="50" w:after="156" w:line="440" w:lineRule="exact"/>
              <w:jc w:val="center"/>
              <w:rPr>
                <w:rFonts w:ascii="Times New Roman" w:eastAsia="宋体" w:hAnsi="Times New Roman" w:cs="Times New Roman" w:hint="eastAsia"/>
                <w:sz w:val="21"/>
                <w:szCs w:val="21"/>
              </w:rPr>
            </w:pPr>
          </w:p>
        </w:tc>
        <w:tc>
          <w:tcPr>
            <w:tcW w:w="349" w:type="pct"/>
            <w:tcBorders>
              <w:top w:val="single" w:sz="4" w:space="0" w:color="auto"/>
              <w:left w:val="nil"/>
              <w:bottom w:val="single" w:sz="4" w:space="0" w:color="auto"/>
              <w:right w:val="nil"/>
            </w:tcBorders>
            <w:vAlign w:val="center"/>
          </w:tcPr>
          <w:p w14:paraId="1B64BFF9" w14:textId="77777777" w:rsidR="00456147" w:rsidRDefault="00456147" w:rsidP="00456147">
            <w:pPr>
              <w:adjustRightInd w:val="0"/>
              <w:snapToGrid w:val="0"/>
              <w:spacing w:afterLines="50" w:after="156" w:line="440" w:lineRule="exact"/>
              <w:jc w:val="center"/>
              <w:rPr>
                <w:rFonts w:ascii="Times New Roman" w:eastAsia="宋体" w:hAnsi="Times New Roman" w:cs="Times New Roman" w:hint="eastAsia"/>
                <w:sz w:val="21"/>
                <w:szCs w:val="21"/>
              </w:rPr>
            </w:pPr>
          </w:p>
        </w:tc>
        <w:tc>
          <w:tcPr>
            <w:tcW w:w="355" w:type="pct"/>
            <w:tcBorders>
              <w:top w:val="single" w:sz="4" w:space="0" w:color="auto"/>
              <w:left w:val="nil"/>
              <w:bottom w:val="single" w:sz="4" w:space="0" w:color="auto"/>
              <w:right w:val="nil"/>
            </w:tcBorders>
            <w:vAlign w:val="center"/>
          </w:tcPr>
          <w:p w14:paraId="03258043" w14:textId="77777777" w:rsidR="00456147" w:rsidRDefault="00456147" w:rsidP="00456147">
            <w:pPr>
              <w:adjustRightInd w:val="0"/>
              <w:snapToGrid w:val="0"/>
              <w:spacing w:afterLines="50" w:after="156" w:line="440" w:lineRule="exact"/>
              <w:jc w:val="center"/>
              <w:rPr>
                <w:rFonts w:ascii="Times New Roman" w:eastAsia="宋体" w:hAnsi="Times New Roman" w:cs="Times New Roman" w:hint="eastAsia"/>
                <w:sz w:val="21"/>
                <w:szCs w:val="21"/>
              </w:rPr>
            </w:pPr>
          </w:p>
        </w:tc>
        <w:tc>
          <w:tcPr>
            <w:tcW w:w="458" w:type="pct"/>
            <w:tcBorders>
              <w:top w:val="single" w:sz="4" w:space="0" w:color="auto"/>
              <w:left w:val="nil"/>
              <w:bottom w:val="single" w:sz="4" w:space="0" w:color="auto"/>
              <w:right w:val="nil"/>
            </w:tcBorders>
            <w:vAlign w:val="center"/>
          </w:tcPr>
          <w:p w14:paraId="50B644C9" w14:textId="77777777" w:rsidR="00456147" w:rsidRDefault="00456147" w:rsidP="00456147">
            <w:pPr>
              <w:adjustRightInd w:val="0"/>
              <w:snapToGrid w:val="0"/>
              <w:spacing w:afterLines="50" w:after="156" w:line="440" w:lineRule="exact"/>
              <w:jc w:val="center"/>
              <w:rPr>
                <w:rFonts w:ascii="Times New Roman" w:eastAsia="宋体" w:hAnsi="Times New Roman" w:cs="Times New Roman" w:hint="eastAsia"/>
                <w:sz w:val="21"/>
                <w:szCs w:val="21"/>
              </w:rPr>
            </w:pPr>
          </w:p>
        </w:tc>
      </w:tr>
      <w:tr w:rsidR="00456147" w:rsidRPr="00673B69" w14:paraId="563486CA" w14:textId="77777777" w:rsidTr="00456147">
        <w:tc>
          <w:tcPr>
            <w:tcW w:w="772" w:type="pct"/>
            <w:tcBorders>
              <w:top w:val="single" w:sz="4" w:space="0" w:color="auto"/>
            </w:tcBorders>
            <w:vAlign w:val="center"/>
          </w:tcPr>
          <w:p w14:paraId="0411F1CF"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b/>
                <w:bCs/>
                <w:sz w:val="21"/>
                <w:szCs w:val="21"/>
              </w:rPr>
            </w:pPr>
            <w:r w:rsidRPr="00673B69">
              <w:rPr>
                <w:rFonts w:ascii="Times New Roman" w:eastAsia="宋体" w:hAnsi="Times New Roman" w:cs="Times New Roman"/>
                <w:b/>
                <w:bCs/>
                <w:sz w:val="21"/>
                <w:szCs w:val="21"/>
              </w:rPr>
              <w:t>Enzymes</w:t>
            </w:r>
          </w:p>
        </w:tc>
        <w:tc>
          <w:tcPr>
            <w:tcW w:w="439" w:type="pct"/>
            <w:tcBorders>
              <w:top w:val="single" w:sz="4" w:space="0" w:color="auto"/>
            </w:tcBorders>
            <w:vAlign w:val="center"/>
          </w:tcPr>
          <w:p w14:paraId="3F7653E9"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sz w:val="21"/>
                <w:szCs w:val="21"/>
              </w:rPr>
            </w:pPr>
            <w:r w:rsidRPr="00673B69">
              <w:rPr>
                <w:rFonts w:ascii="Times New Roman" w:eastAsia="等线" w:hAnsi="Times New Roman" w:cs="Times New Roman"/>
                <w:color w:val="000000"/>
                <w:sz w:val="21"/>
                <w:szCs w:val="21"/>
              </w:rPr>
              <w:t>LipB</w:t>
            </w:r>
          </w:p>
        </w:tc>
        <w:tc>
          <w:tcPr>
            <w:tcW w:w="421" w:type="pct"/>
            <w:tcBorders>
              <w:top w:val="single" w:sz="4" w:space="0" w:color="auto"/>
            </w:tcBorders>
            <w:vAlign w:val="center"/>
          </w:tcPr>
          <w:p w14:paraId="397DF6F3"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sz w:val="21"/>
                <w:szCs w:val="21"/>
              </w:rPr>
            </w:pPr>
            <w:r w:rsidRPr="00673B69">
              <w:rPr>
                <w:rFonts w:ascii="Times New Roman" w:eastAsia="等线" w:hAnsi="Times New Roman" w:cs="Times New Roman"/>
                <w:color w:val="000000"/>
                <w:sz w:val="21"/>
                <w:szCs w:val="21"/>
              </w:rPr>
              <w:t>MetAS</w:t>
            </w:r>
          </w:p>
        </w:tc>
        <w:tc>
          <w:tcPr>
            <w:tcW w:w="350" w:type="pct"/>
            <w:tcBorders>
              <w:top w:val="single" w:sz="4" w:space="0" w:color="auto"/>
            </w:tcBorders>
            <w:vAlign w:val="center"/>
          </w:tcPr>
          <w:p w14:paraId="307791EF"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sz w:val="21"/>
                <w:szCs w:val="21"/>
              </w:rPr>
            </w:pPr>
            <w:r w:rsidRPr="00673B69">
              <w:rPr>
                <w:rFonts w:ascii="Times New Roman" w:eastAsia="等线" w:hAnsi="Times New Roman" w:cs="Times New Roman"/>
                <w:color w:val="000000"/>
                <w:sz w:val="21"/>
                <w:szCs w:val="21"/>
              </w:rPr>
              <w:t>PagP</w:t>
            </w:r>
          </w:p>
        </w:tc>
        <w:tc>
          <w:tcPr>
            <w:tcW w:w="421" w:type="pct"/>
            <w:tcBorders>
              <w:top w:val="single" w:sz="4" w:space="0" w:color="auto"/>
            </w:tcBorders>
            <w:vAlign w:val="center"/>
          </w:tcPr>
          <w:p w14:paraId="76264680"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sz w:val="21"/>
                <w:szCs w:val="21"/>
              </w:rPr>
            </w:pPr>
            <w:r w:rsidRPr="00673B69">
              <w:rPr>
                <w:rFonts w:ascii="Times New Roman" w:eastAsia="等线" w:hAnsi="Times New Roman" w:cs="Times New Roman"/>
                <w:color w:val="000000"/>
                <w:sz w:val="21"/>
                <w:szCs w:val="21"/>
              </w:rPr>
              <w:t>Apx3C</w:t>
            </w:r>
          </w:p>
        </w:tc>
        <w:tc>
          <w:tcPr>
            <w:tcW w:w="355" w:type="pct"/>
            <w:tcBorders>
              <w:top w:val="single" w:sz="4" w:space="0" w:color="auto"/>
            </w:tcBorders>
            <w:vAlign w:val="center"/>
          </w:tcPr>
          <w:p w14:paraId="356BA40C"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sz w:val="21"/>
                <w:szCs w:val="21"/>
              </w:rPr>
            </w:pPr>
            <w:r w:rsidRPr="00673B69">
              <w:rPr>
                <w:rFonts w:ascii="Times New Roman" w:eastAsia="等线" w:hAnsi="Times New Roman" w:cs="Times New Roman"/>
                <w:color w:val="000000"/>
                <w:sz w:val="21"/>
                <w:szCs w:val="21"/>
              </w:rPr>
              <w:t>YjcK</w:t>
            </w:r>
          </w:p>
        </w:tc>
        <w:tc>
          <w:tcPr>
            <w:tcW w:w="379" w:type="pct"/>
            <w:tcBorders>
              <w:top w:val="single" w:sz="4" w:space="0" w:color="auto"/>
            </w:tcBorders>
            <w:vAlign w:val="center"/>
          </w:tcPr>
          <w:p w14:paraId="7D812A76"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sz w:val="21"/>
                <w:szCs w:val="21"/>
              </w:rPr>
            </w:pPr>
            <w:r w:rsidRPr="00673B69">
              <w:rPr>
                <w:rFonts w:ascii="Times New Roman" w:eastAsia="等线" w:hAnsi="Times New Roman" w:cs="Times New Roman"/>
                <w:color w:val="000000"/>
                <w:sz w:val="21"/>
                <w:szCs w:val="21"/>
              </w:rPr>
              <w:t>LCAT</w:t>
            </w:r>
          </w:p>
        </w:tc>
        <w:tc>
          <w:tcPr>
            <w:tcW w:w="364" w:type="pct"/>
            <w:tcBorders>
              <w:top w:val="single" w:sz="4" w:space="0" w:color="auto"/>
            </w:tcBorders>
            <w:vAlign w:val="center"/>
          </w:tcPr>
          <w:p w14:paraId="5F46E35B"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sz w:val="21"/>
                <w:szCs w:val="21"/>
              </w:rPr>
            </w:pPr>
            <w:r w:rsidRPr="00673B69">
              <w:rPr>
                <w:rFonts w:ascii="Times New Roman" w:eastAsia="等线" w:hAnsi="Times New Roman" w:cs="Times New Roman"/>
                <w:color w:val="000000"/>
                <w:sz w:val="21"/>
                <w:szCs w:val="21"/>
              </w:rPr>
              <w:t>ATAT</w:t>
            </w:r>
          </w:p>
        </w:tc>
        <w:tc>
          <w:tcPr>
            <w:tcW w:w="337" w:type="pct"/>
            <w:tcBorders>
              <w:top w:val="single" w:sz="4" w:space="0" w:color="auto"/>
            </w:tcBorders>
            <w:vAlign w:val="center"/>
          </w:tcPr>
          <w:p w14:paraId="3D8D08E1"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sz w:val="21"/>
                <w:szCs w:val="21"/>
              </w:rPr>
            </w:pPr>
            <w:r w:rsidRPr="00673B69">
              <w:rPr>
                <w:rFonts w:ascii="Times New Roman" w:eastAsia="等线" w:hAnsi="Times New Roman" w:cs="Times New Roman"/>
                <w:color w:val="000000"/>
                <w:sz w:val="21"/>
                <w:szCs w:val="21"/>
              </w:rPr>
              <w:t>PseH</w:t>
            </w:r>
          </w:p>
        </w:tc>
        <w:tc>
          <w:tcPr>
            <w:tcW w:w="349" w:type="pct"/>
            <w:tcBorders>
              <w:top w:val="single" w:sz="4" w:space="0" w:color="auto"/>
            </w:tcBorders>
            <w:vAlign w:val="center"/>
          </w:tcPr>
          <w:p w14:paraId="669A6C03"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sz w:val="21"/>
                <w:szCs w:val="21"/>
              </w:rPr>
            </w:pPr>
            <w:r w:rsidRPr="00673B69">
              <w:rPr>
                <w:rFonts w:ascii="Times New Roman" w:eastAsia="等线" w:hAnsi="Times New Roman" w:cs="Times New Roman"/>
                <w:color w:val="000000"/>
                <w:sz w:val="21"/>
                <w:szCs w:val="21"/>
              </w:rPr>
              <w:t>Y875</w:t>
            </w:r>
          </w:p>
        </w:tc>
        <w:tc>
          <w:tcPr>
            <w:tcW w:w="355" w:type="pct"/>
            <w:tcBorders>
              <w:top w:val="single" w:sz="4" w:space="0" w:color="auto"/>
            </w:tcBorders>
            <w:vAlign w:val="center"/>
          </w:tcPr>
          <w:p w14:paraId="4D2EABD8"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sz w:val="21"/>
                <w:szCs w:val="21"/>
              </w:rPr>
            </w:pPr>
            <w:r w:rsidRPr="00673B69">
              <w:rPr>
                <w:rFonts w:ascii="Times New Roman" w:eastAsia="等线" w:hAnsi="Times New Roman" w:cs="Times New Roman"/>
                <w:color w:val="000000"/>
                <w:sz w:val="21"/>
                <w:szCs w:val="21"/>
              </w:rPr>
              <w:t>PhnO</w:t>
            </w:r>
          </w:p>
        </w:tc>
        <w:tc>
          <w:tcPr>
            <w:tcW w:w="458" w:type="pct"/>
            <w:tcBorders>
              <w:top w:val="single" w:sz="4" w:space="0" w:color="auto"/>
            </w:tcBorders>
            <w:vAlign w:val="center"/>
          </w:tcPr>
          <w:p w14:paraId="128367DF"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sz w:val="21"/>
                <w:szCs w:val="21"/>
              </w:rPr>
            </w:pPr>
            <w:r w:rsidRPr="00673B69">
              <w:rPr>
                <w:rFonts w:ascii="Times New Roman" w:eastAsia="等线" w:hAnsi="Times New Roman" w:cs="Times New Roman"/>
                <w:color w:val="000000"/>
                <w:sz w:val="21"/>
                <w:szCs w:val="21"/>
              </w:rPr>
              <w:t>LipB</w:t>
            </w:r>
          </w:p>
        </w:tc>
      </w:tr>
      <w:tr w:rsidR="00456147" w:rsidRPr="00673B69" w14:paraId="5853CCDB" w14:textId="77777777" w:rsidTr="00456147">
        <w:tc>
          <w:tcPr>
            <w:tcW w:w="772" w:type="pct"/>
            <w:vAlign w:val="center"/>
          </w:tcPr>
          <w:p w14:paraId="3823D6BD" w14:textId="77777777" w:rsidR="00456147" w:rsidRPr="00673B69" w:rsidRDefault="00456147" w:rsidP="00456147">
            <w:pPr>
              <w:adjustRightInd w:val="0"/>
              <w:snapToGrid w:val="0"/>
              <w:spacing w:afterLines="50" w:after="156" w:line="440" w:lineRule="exact"/>
              <w:jc w:val="center"/>
              <w:rPr>
                <w:rFonts w:ascii="Times New Roman" w:hAnsi="Times New Roman" w:cs="Times New Roman"/>
                <w:b/>
                <w:bCs/>
                <w:iCs/>
                <w:sz w:val="21"/>
                <w:szCs w:val="21"/>
              </w:rPr>
            </w:pPr>
            <w:r w:rsidRPr="00673B69">
              <w:rPr>
                <w:rFonts w:ascii="Times New Roman" w:eastAsia="宋体" w:hAnsi="Times New Roman" w:cs="Times New Roman"/>
                <w:b/>
                <w:bCs/>
                <w:sz w:val="21"/>
                <w:szCs w:val="21"/>
              </w:rPr>
              <w:t>Concentration (g/L)</w:t>
            </w:r>
          </w:p>
        </w:tc>
        <w:tc>
          <w:tcPr>
            <w:tcW w:w="439" w:type="pct"/>
            <w:vAlign w:val="center"/>
          </w:tcPr>
          <w:p w14:paraId="51F1E4F4"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hint="eastAsia"/>
                <w:sz w:val="21"/>
                <w:szCs w:val="21"/>
              </w:rPr>
            </w:pPr>
            <w:r>
              <w:rPr>
                <w:rFonts w:ascii="Times New Roman" w:eastAsia="宋体" w:hAnsi="Times New Roman" w:cs="Times New Roman" w:hint="eastAsia"/>
                <w:sz w:val="21"/>
                <w:szCs w:val="21"/>
              </w:rPr>
              <w:t>1.87</w:t>
            </w:r>
          </w:p>
        </w:tc>
        <w:tc>
          <w:tcPr>
            <w:tcW w:w="421" w:type="pct"/>
            <w:vAlign w:val="center"/>
          </w:tcPr>
          <w:p w14:paraId="47E94BBE"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hint="eastAsia"/>
                <w:sz w:val="21"/>
                <w:szCs w:val="21"/>
              </w:rPr>
            </w:pPr>
            <w:r>
              <w:rPr>
                <w:rFonts w:ascii="Times New Roman" w:eastAsia="宋体" w:hAnsi="Times New Roman" w:cs="Times New Roman" w:hint="eastAsia"/>
                <w:sz w:val="21"/>
                <w:szCs w:val="21"/>
              </w:rPr>
              <w:t>0.86</w:t>
            </w:r>
          </w:p>
        </w:tc>
        <w:tc>
          <w:tcPr>
            <w:tcW w:w="350" w:type="pct"/>
            <w:vAlign w:val="center"/>
          </w:tcPr>
          <w:p w14:paraId="5C0B8F77"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hint="eastAsia"/>
                <w:sz w:val="21"/>
                <w:szCs w:val="21"/>
              </w:rPr>
            </w:pPr>
            <w:r>
              <w:rPr>
                <w:rFonts w:ascii="Times New Roman" w:eastAsia="宋体" w:hAnsi="Times New Roman" w:cs="Times New Roman" w:hint="eastAsia"/>
                <w:sz w:val="21"/>
                <w:szCs w:val="21"/>
              </w:rPr>
              <w:t>0.93</w:t>
            </w:r>
          </w:p>
        </w:tc>
        <w:tc>
          <w:tcPr>
            <w:tcW w:w="421" w:type="pct"/>
            <w:vAlign w:val="center"/>
          </w:tcPr>
          <w:p w14:paraId="428BA118"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hint="eastAsia"/>
                <w:sz w:val="21"/>
                <w:szCs w:val="21"/>
              </w:rPr>
            </w:pPr>
            <w:r>
              <w:rPr>
                <w:rFonts w:ascii="Times New Roman" w:eastAsia="宋体" w:hAnsi="Times New Roman" w:cs="Times New Roman" w:hint="eastAsia"/>
                <w:sz w:val="21"/>
                <w:szCs w:val="21"/>
              </w:rPr>
              <w:t>1.24</w:t>
            </w:r>
          </w:p>
        </w:tc>
        <w:tc>
          <w:tcPr>
            <w:tcW w:w="355" w:type="pct"/>
            <w:vAlign w:val="center"/>
          </w:tcPr>
          <w:p w14:paraId="01AFFFE5"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hint="eastAsia"/>
                <w:sz w:val="21"/>
                <w:szCs w:val="21"/>
              </w:rPr>
            </w:pPr>
            <w:r>
              <w:rPr>
                <w:rFonts w:ascii="Times New Roman" w:eastAsia="宋体" w:hAnsi="Times New Roman" w:cs="Times New Roman" w:hint="eastAsia"/>
                <w:sz w:val="21"/>
                <w:szCs w:val="21"/>
              </w:rPr>
              <w:t>1.37</w:t>
            </w:r>
          </w:p>
        </w:tc>
        <w:tc>
          <w:tcPr>
            <w:tcW w:w="379" w:type="pct"/>
            <w:vAlign w:val="center"/>
          </w:tcPr>
          <w:p w14:paraId="57F8B66D"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hint="eastAsia"/>
                <w:sz w:val="21"/>
                <w:szCs w:val="21"/>
              </w:rPr>
            </w:pPr>
            <w:r>
              <w:rPr>
                <w:rFonts w:ascii="Times New Roman" w:eastAsia="宋体" w:hAnsi="Times New Roman" w:cs="Times New Roman" w:hint="eastAsia"/>
                <w:sz w:val="21"/>
                <w:szCs w:val="21"/>
              </w:rPr>
              <w:t>0.98</w:t>
            </w:r>
          </w:p>
        </w:tc>
        <w:tc>
          <w:tcPr>
            <w:tcW w:w="364" w:type="pct"/>
            <w:vAlign w:val="center"/>
          </w:tcPr>
          <w:p w14:paraId="7B7B6351"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hint="eastAsia"/>
                <w:sz w:val="21"/>
                <w:szCs w:val="21"/>
              </w:rPr>
            </w:pPr>
            <w:r>
              <w:rPr>
                <w:rFonts w:ascii="Times New Roman" w:eastAsia="宋体" w:hAnsi="Times New Roman" w:cs="Times New Roman" w:hint="eastAsia"/>
                <w:sz w:val="21"/>
                <w:szCs w:val="21"/>
              </w:rPr>
              <w:t>1.33</w:t>
            </w:r>
          </w:p>
        </w:tc>
        <w:tc>
          <w:tcPr>
            <w:tcW w:w="337" w:type="pct"/>
            <w:vAlign w:val="center"/>
          </w:tcPr>
          <w:p w14:paraId="479E0499"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hint="eastAsia"/>
                <w:sz w:val="21"/>
                <w:szCs w:val="21"/>
              </w:rPr>
            </w:pPr>
            <w:r>
              <w:rPr>
                <w:rFonts w:ascii="Times New Roman" w:eastAsia="宋体" w:hAnsi="Times New Roman" w:cs="Times New Roman" w:hint="eastAsia"/>
                <w:sz w:val="21"/>
                <w:szCs w:val="21"/>
              </w:rPr>
              <w:t>0.87</w:t>
            </w:r>
          </w:p>
        </w:tc>
        <w:tc>
          <w:tcPr>
            <w:tcW w:w="349" w:type="pct"/>
            <w:vAlign w:val="center"/>
          </w:tcPr>
          <w:p w14:paraId="14234A43"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hint="eastAsia"/>
                <w:sz w:val="21"/>
                <w:szCs w:val="21"/>
              </w:rPr>
            </w:pPr>
            <w:r>
              <w:rPr>
                <w:rFonts w:ascii="Times New Roman" w:eastAsia="宋体" w:hAnsi="Times New Roman" w:cs="Times New Roman" w:hint="eastAsia"/>
                <w:sz w:val="21"/>
                <w:szCs w:val="21"/>
              </w:rPr>
              <w:t>1.43</w:t>
            </w:r>
          </w:p>
        </w:tc>
        <w:tc>
          <w:tcPr>
            <w:tcW w:w="355" w:type="pct"/>
            <w:vAlign w:val="center"/>
          </w:tcPr>
          <w:p w14:paraId="28E4964D"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hint="eastAsia"/>
                <w:sz w:val="21"/>
                <w:szCs w:val="21"/>
              </w:rPr>
            </w:pPr>
            <w:r>
              <w:rPr>
                <w:rFonts w:ascii="Times New Roman" w:eastAsia="宋体" w:hAnsi="Times New Roman" w:cs="Times New Roman" w:hint="eastAsia"/>
                <w:sz w:val="21"/>
                <w:szCs w:val="21"/>
              </w:rPr>
              <w:t>1.05</w:t>
            </w:r>
          </w:p>
        </w:tc>
        <w:tc>
          <w:tcPr>
            <w:tcW w:w="458" w:type="pct"/>
            <w:vAlign w:val="center"/>
          </w:tcPr>
          <w:p w14:paraId="6466D705" w14:textId="77777777" w:rsidR="00456147" w:rsidRPr="00673B69" w:rsidRDefault="00456147" w:rsidP="00456147">
            <w:pPr>
              <w:adjustRightInd w:val="0"/>
              <w:snapToGrid w:val="0"/>
              <w:spacing w:afterLines="50" w:after="156" w:line="440" w:lineRule="exact"/>
              <w:jc w:val="center"/>
              <w:rPr>
                <w:rFonts w:ascii="Times New Roman" w:eastAsia="宋体" w:hAnsi="Times New Roman" w:cs="Times New Roman" w:hint="eastAsia"/>
                <w:sz w:val="21"/>
                <w:szCs w:val="21"/>
              </w:rPr>
            </w:pPr>
            <w:r>
              <w:rPr>
                <w:rFonts w:ascii="Times New Roman" w:eastAsia="宋体" w:hAnsi="Times New Roman" w:cs="Times New Roman" w:hint="eastAsia"/>
                <w:sz w:val="21"/>
                <w:szCs w:val="21"/>
              </w:rPr>
              <w:t>1.63</w:t>
            </w:r>
          </w:p>
        </w:tc>
      </w:tr>
    </w:tbl>
    <w:p w14:paraId="783D4D4A" w14:textId="431B2835" w:rsidR="00456147" w:rsidRDefault="00305B34">
      <w:pPr>
        <w:widowControl/>
        <w:rPr>
          <w:rFonts w:ascii="Times New Roman" w:eastAsia="宋体" w:hAnsi="Times New Roman" w:cs="Times New Roman"/>
          <w:sz w:val="21"/>
          <w:szCs w:val="21"/>
        </w:rPr>
      </w:pPr>
      <w:r w:rsidRPr="00305B34">
        <w:rPr>
          <w:rFonts w:ascii="Times New Roman" w:eastAsia="宋体" w:hAnsi="Times New Roman" w:cs="Times New Roman"/>
          <w:sz w:val="21"/>
          <w:szCs w:val="21"/>
        </w:rPr>
        <w:t>Enzyme concentration in the assay</w:t>
      </w:r>
    </w:p>
    <w:p w14:paraId="301D0777" w14:textId="77777777" w:rsidR="00456147" w:rsidRDefault="00456147">
      <w:pPr>
        <w:widowControl/>
        <w:rPr>
          <w:rFonts w:ascii="Times New Roman" w:eastAsia="宋体" w:hAnsi="Times New Roman" w:cs="Times New Roman"/>
          <w:sz w:val="21"/>
          <w:szCs w:val="21"/>
        </w:rPr>
      </w:pPr>
    </w:p>
    <w:p w14:paraId="704A2009" w14:textId="610242EA" w:rsidR="00456147" w:rsidRDefault="00456147">
      <w:pPr>
        <w:widowControl/>
        <w:rPr>
          <w:rFonts w:ascii="Times New Roman" w:eastAsia="宋体" w:hAnsi="Times New Roman" w:cs="Times New Roman" w:hint="eastAsia"/>
          <w:sz w:val="21"/>
          <w:szCs w:val="21"/>
        </w:rPr>
      </w:pPr>
      <w:r>
        <w:rPr>
          <w:rFonts w:ascii="Times New Roman" w:eastAsia="宋体" w:hAnsi="Times New Roman" w:cs="Times New Roman" w:hint="eastAsia"/>
          <w:sz w:val="21"/>
          <w:szCs w:val="21"/>
        </w:rPr>
        <w:t>用于酶活测定的酶浓度表</w:t>
      </w:r>
    </w:p>
    <w:p w14:paraId="553E9E9E" w14:textId="77777777" w:rsidR="00456147" w:rsidRDefault="00456147">
      <w:pPr>
        <w:widowControl/>
        <w:rPr>
          <w:rFonts w:ascii="Times New Roman" w:eastAsia="宋体" w:hAnsi="Times New Roman" w:cs="Times New Roman" w:hint="eastAsia"/>
          <w:sz w:val="21"/>
          <w:szCs w:val="21"/>
        </w:rPr>
      </w:pPr>
    </w:p>
    <w:p w14:paraId="584AD21C" w14:textId="77777777" w:rsidR="00305B34" w:rsidRDefault="00456147">
      <w:pPr>
        <w:widowControl/>
        <w:rPr>
          <w:rFonts w:ascii="Times New Roman" w:eastAsia="宋体" w:hAnsi="Times New Roman" w:cs="Times New Roman"/>
          <w:sz w:val="21"/>
          <w:szCs w:val="21"/>
        </w:rPr>
      </w:pPr>
      <w:r>
        <w:rPr>
          <w:rFonts w:ascii="Times New Roman" w:eastAsia="宋体" w:hAnsi="Times New Roman" w:cs="Times New Roman"/>
          <w:sz w:val="21"/>
          <w:szCs w:val="21"/>
        </w:rPr>
        <w:br w:type="page"/>
      </w:r>
    </w:p>
    <w:tbl>
      <w:tblPr>
        <w:tblW w:w="5000" w:type="pct"/>
        <w:tblCellMar>
          <w:left w:w="0" w:type="dxa"/>
          <w:right w:w="0" w:type="dxa"/>
        </w:tblCellMar>
        <w:tblLook w:val="0600" w:firstRow="0" w:lastRow="0" w:firstColumn="0" w:lastColumn="0" w:noHBand="1" w:noVBand="1"/>
      </w:tblPr>
      <w:tblGrid>
        <w:gridCol w:w="1160"/>
        <w:gridCol w:w="2436"/>
        <w:gridCol w:w="1937"/>
        <w:gridCol w:w="1121"/>
        <w:gridCol w:w="2416"/>
      </w:tblGrid>
      <w:tr w:rsidR="00305B34" w:rsidRPr="006B40A8" w14:paraId="7ECEF146" w14:textId="77777777" w:rsidTr="002F3D5E">
        <w:trPr>
          <w:trHeight w:val="631"/>
        </w:trPr>
        <w:tc>
          <w:tcPr>
            <w:tcW w:w="639" w:type="pct"/>
            <w:tcBorders>
              <w:top w:val="single" w:sz="8" w:space="0" w:color="000000"/>
              <w:left w:val="nil"/>
              <w:bottom w:val="single" w:sz="8" w:space="0" w:color="000000"/>
              <w:right w:val="nil"/>
            </w:tcBorders>
            <w:tcMar>
              <w:top w:w="15" w:type="dxa"/>
              <w:left w:w="15" w:type="dxa"/>
              <w:bottom w:w="0" w:type="dxa"/>
              <w:right w:w="15" w:type="dxa"/>
            </w:tcMar>
            <w:vAlign w:val="center"/>
            <w:hideMark/>
          </w:tcPr>
          <w:p w14:paraId="354F49D6"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sz w:val="21"/>
                <w:szCs w:val="21"/>
              </w:rPr>
              <w:lastRenderedPageBreak/>
              <w:t>Enzyme</w:t>
            </w:r>
          </w:p>
        </w:tc>
        <w:tc>
          <w:tcPr>
            <w:tcW w:w="1343" w:type="pct"/>
            <w:tcBorders>
              <w:top w:val="single" w:sz="8" w:space="0" w:color="000000"/>
              <w:left w:val="nil"/>
              <w:bottom w:val="single" w:sz="8" w:space="0" w:color="000000"/>
              <w:right w:val="nil"/>
            </w:tcBorders>
            <w:tcMar>
              <w:top w:w="15" w:type="dxa"/>
              <w:left w:w="15" w:type="dxa"/>
              <w:bottom w:w="0" w:type="dxa"/>
              <w:right w:w="15" w:type="dxa"/>
            </w:tcMar>
            <w:vAlign w:val="center"/>
            <w:hideMark/>
          </w:tcPr>
          <w:p w14:paraId="3DD05A07"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i/>
                <w:iCs/>
                <w:sz w:val="21"/>
                <w:szCs w:val="21"/>
              </w:rPr>
              <w:t>K</w:t>
            </w:r>
            <w:r w:rsidRPr="006B40A8">
              <w:rPr>
                <w:rFonts w:ascii="Times New Roman" w:eastAsia="宋体" w:hAnsi="Times New Roman" w:cs="Times New Roman"/>
                <w:i/>
                <w:iCs/>
                <w:sz w:val="21"/>
                <w:szCs w:val="21"/>
                <w:vertAlign w:val="subscript"/>
              </w:rPr>
              <w:t>m</w:t>
            </w:r>
            <w:r w:rsidRPr="006B40A8">
              <w:rPr>
                <w:rFonts w:ascii="Times New Roman" w:eastAsia="宋体" w:hAnsi="Times New Roman" w:cs="Times New Roman"/>
                <w:sz w:val="21"/>
                <w:szCs w:val="21"/>
              </w:rPr>
              <w:t xml:space="preserve"> (</w:t>
            </w:r>
            <w:r w:rsidRPr="006B40A8">
              <w:rPr>
                <w:rFonts w:ascii="Times New Roman" w:eastAsia="宋体" w:hAnsi="Times New Roman" w:cs="Times New Roman"/>
                <w:sz w:val="21"/>
                <w:szCs w:val="21"/>
                <w:lang w:val="el-GR"/>
              </w:rPr>
              <w:t>μ</w:t>
            </w:r>
            <w:r w:rsidRPr="006B40A8">
              <w:rPr>
                <w:rFonts w:ascii="Times New Roman" w:eastAsia="宋体" w:hAnsi="Times New Roman" w:cs="Times New Roman"/>
                <w:sz w:val="21"/>
                <w:szCs w:val="21"/>
              </w:rPr>
              <w:t>M)</w:t>
            </w:r>
          </w:p>
        </w:tc>
        <w:tc>
          <w:tcPr>
            <w:tcW w:w="1068" w:type="pct"/>
            <w:tcBorders>
              <w:top w:val="single" w:sz="8" w:space="0" w:color="000000"/>
              <w:left w:val="nil"/>
              <w:bottom w:val="single" w:sz="8" w:space="0" w:color="000000"/>
              <w:right w:val="nil"/>
            </w:tcBorders>
            <w:tcMar>
              <w:top w:w="15" w:type="dxa"/>
              <w:left w:w="15" w:type="dxa"/>
              <w:bottom w:w="0" w:type="dxa"/>
              <w:right w:w="15" w:type="dxa"/>
            </w:tcMar>
            <w:vAlign w:val="center"/>
            <w:hideMark/>
          </w:tcPr>
          <w:p w14:paraId="7D1A9CB9"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sz w:val="21"/>
                <w:szCs w:val="21"/>
              </w:rPr>
              <w:t>V</w:t>
            </w:r>
            <w:r w:rsidRPr="006B40A8">
              <w:rPr>
                <w:rFonts w:ascii="Times New Roman" w:eastAsia="宋体" w:hAnsi="Times New Roman" w:cs="Times New Roman"/>
                <w:sz w:val="21"/>
                <w:szCs w:val="21"/>
                <w:vertAlign w:val="subscript"/>
              </w:rPr>
              <w:t>max</w:t>
            </w:r>
            <w:r w:rsidRPr="006B40A8">
              <w:rPr>
                <w:rFonts w:ascii="Times New Roman" w:eastAsia="宋体" w:hAnsi="Times New Roman" w:cs="Times New Roman"/>
                <w:sz w:val="21"/>
                <w:szCs w:val="21"/>
              </w:rPr>
              <w:t xml:space="preserve"> (</w:t>
            </w:r>
            <w:r w:rsidRPr="006B40A8">
              <w:rPr>
                <w:rFonts w:ascii="Times New Roman" w:eastAsia="宋体" w:hAnsi="Times New Roman" w:cs="Times New Roman"/>
                <w:sz w:val="21"/>
                <w:szCs w:val="21"/>
                <w:lang w:val="el-GR"/>
              </w:rPr>
              <w:t>μ</w:t>
            </w:r>
            <w:r w:rsidRPr="006B40A8">
              <w:rPr>
                <w:rFonts w:ascii="Times New Roman" w:eastAsia="宋体" w:hAnsi="Times New Roman" w:cs="Times New Roman"/>
                <w:sz w:val="21"/>
                <w:szCs w:val="21"/>
              </w:rPr>
              <w:t>M·</w:t>
            </w:r>
            <w:r>
              <w:rPr>
                <w:rFonts w:ascii="Times New Roman" w:eastAsia="宋体" w:hAnsi="Times New Roman" w:cs="Times New Roman" w:hint="eastAsia"/>
                <w:sz w:val="21"/>
                <w:szCs w:val="21"/>
              </w:rPr>
              <w:t>min</w:t>
            </w:r>
            <w:r w:rsidRPr="006B40A8">
              <w:rPr>
                <w:rFonts w:ascii="Times New Roman" w:eastAsia="宋体" w:hAnsi="Times New Roman" w:cs="Times New Roman"/>
                <w:sz w:val="21"/>
                <w:szCs w:val="21"/>
              </w:rPr>
              <w:t>⁻¹)</w:t>
            </w:r>
          </w:p>
        </w:tc>
        <w:tc>
          <w:tcPr>
            <w:tcW w:w="618" w:type="pct"/>
            <w:tcBorders>
              <w:top w:val="single" w:sz="8" w:space="0" w:color="000000"/>
              <w:left w:val="nil"/>
              <w:bottom w:val="single" w:sz="8" w:space="0" w:color="000000"/>
              <w:right w:val="nil"/>
            </w:tcBorders>
            <w:tcMar>
              <w:top w:w="15" w:type="dxa"/>
              <w:left w:w="15" w:type="dxa"/>
              <w:bottom w:w="0" w:type="dxa"/>
              <w:right w:w="15" w:type="dxa"/>
            </w:tcMar>
            <w:vAlign w:val="center"/>
            <w:hideMark/>
          </w:tcPr>
          <w:p w14:paraId="00FB71C7"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i/>
                <w:iCs/>
                <w:sz w:val="21"/>
                <w:szCs w:val="21"/>
              </w:rPr>
              <w:t>k</w:t>
            </w:r>
            <w:r w:rsidRPr="006B40A8">
              <w:rPr>
                <w:rFonts w:ascii="Times New Roman" w:eastAsia="宋体" w:hAnsi="Times New Roman" w:cs="Times New Roman"/>
                <w:sz w:val="21"/>
                <w:szCs w:val="21"/>
                <w:vertAlign w:val="subscript"/>
              </w:rPr>
              <w:t>cat</w:t>
            </w:r>
            <w:r w:rsidRPr="006B40A8">
              <w:rPr>
                <w:rFonts w:ascii="Times New Roman" w:eastAsia="宋体" w:hAnsi="Times New Roman" w:cs="Times New Roman"/>
                <w:sz w:val="21"/>
                <w:szCs w:val="21"/>
              </w:rPr>
              <w:t xml:space="preserve"> (</w:t>
            </w:r>
            <w:r>
              <w:rPr>
                <w:rFonts w:ascii="Times New Roman" w:eastAsia="宋体" w:hAnsi="Times New Roman" w:cs="Times New Roman" w:hint="eastAsia"/>
                <w:sz w:val="21"/>
                <w:szCs w:val="21"/>
              </w:rPr>
              <w:t>min</w:t>
            </w:r>
            <w:r w:rsidRPr="006B40A8">
              <w:rPr>
                <w:rFonts w:ascii="Times New Roman" w:eastAsia="宋体" w:hAnsi="Times New Roman" w:cs="Times New Roman"/>
                <w:sz w:val="21"/>
                <w:szCs w:val="21"/>
              </w:rPr>
              <w:t>⁻¹)</w:t>
            </w:r>
          </w:p>
        </w:tc>
        <w:tc>
          <w:tcPr>
            <w:tcW w:w="1332" w:type="pct"/>
            <w:tcBorders>
              <w:top w:val="single" w:sz="8" w:space="0" w:color="000000"/>
              <w:left w:val="nil"/>
              <w:bottom w:val="single" w:sz="8" w:space="0" w:color="000000"/>
              <w:right w:val="nil"/>
            </w:tcBorders>
            <w:tcMar>
              <w:top w:w="15" w:type="dxa"/>
              <w:left w:w="15" w:type="dxa"/>
              <w:bottom w:w="0" w:type="dxa"/>
              <w:right w:w="15" w:type="dxa"/>
            </w:tcMar>
            <w:vAlign w:val="center"/>
            <w:hideMark/>
          </w:tcPr>
          <w:p w14:paraId="4948897A"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i/>
                <w:iCs/>
                <w:sz w:val="21"/>
                <w:szCs w:val="21"/>
              </w:rPr>
              <w:t>k</w:t>
            </w:r>
            <w:r w:rsidRPr="006B40A8">
              <w:rPr>
                <w:rFonts w:ascii="Times New Roman" w:eastAsia="宋体" w:hAnsi="Times New Roman" w:cs="Times New Roman"/>
                <w:sz w:val="21"/>
                <w:szCs w:val="21"/>
                <w:vertAlign w:val="subscript"/>
              </w:rPr>
              <w:t>cat</w:t>
            </w:r>
            <w:r w:rsidRPr="006B40A8">
              <w:rPr>
                <w:rFonts w:ascii="Times New Roman" w:eastAsia="宋体" w:hAnsi="Times New Roman" w:cs="Times New Roman"/>
                <w:sz w:val="21"/>
                <w:szCs w:val="21"/>
              </w:rPr>
              <w:t>/</w:t>
            </w:r>
            <w:r w:rsidRPr="006B40A8">
              <w:rPr>
                <w:rFonts w:ascii="Times New Roman" w:eastAsia="宋体" w:hAnsi="Times New Roman" w:cs="Times New Roman"/>
                <w:i/>
                <w:iCs/>
                <w:sz w:val="21"/>
                <w:szCs w:val="21"/>
              </w:rPr>
              <w:t>K</w:t>
            </w:r>
            <w:r w:rsidRPr="006B40A8">
              <w:rPr>
                <w:rFonts w:ascii="Times New Roman" w:eastAsia="宋体" w:hAnsi="Times New Roman" w:cs="Times New Roman"/>
                <w:i/>
                <w:iCs/>
                <w:sz w:val="21"/>
                <w:szCs w:val="21"/>
                <w:vertAlign w:val="subscript"/>
              </w:rPr>
              <w:t>m</w:t>
            </w:r>
            <w:r w:rsidRPr="006B40A8">
              <w:rPr>
                <w:rFonts w:ascii="Times New Roman" w:eastAsia="宋体" w:hAnsi="Times New Roman" w:cs="Times New Roman"/>
                <w:sz w:val="21"/>
                <w:szCs w:val="21"/>
              </w:rPr>
              <w:t xml:space="preserve"> (</w:t>
            </w:r>
            <w:r w:rsidRPr="006B40A8">
              <w:rPr>
                <w:rFonts w:ascii="Times New Roman" w:eastAsia="宋体" w:hAnsi="Times New Roman" w:cs="Times New Roman"/>
                <w:sz w:val="21"/>
                <w:szCs w:val="21"/>
                <w:lang w:val="el-GR"/>
              </w:rPr>
              <w:t>μ</w:t>
            </w:r>
            <w:r w:rsidRPr="006B40A8">
              <w:rPr>
                <w:rFonts w:ascii="Times New Roman" w:eastAsia="宋体" w:hAnsi="Times New Roman" w:cs="Times New Roman"/>
                <w:sz w:val="21"/>
                <w:szCs w:val="21"/>
              </w:rPr>
              <w:t>M⁻¹·</w:t>
            </w:r>
            <w:r>
              <w:rPr>
                <w:rFonts w:ascii="Times New Roman" w:eastAsia="宋体" w:hAnsi="Times New Roman" w:cs="Times New Roman" w:hint="eastAsia"/>
                <w:sz w:val="21"/>
                <w:szCs w:val="21"/>
              </w:rPr>
              <w:t>min</w:t>
            </w:r>
            <w:r w:rsidRPr="006B40A8">
              <w:rPr>
                <w:rFonts w:ascii="Times New Roman" w:eastAsia="宋体" w:hAnsi="Times New Roman" w:cs="Times New Roman"/>
                <w:sz w:val="21"/>
                <w:szCs w:val="21"/>
              </w:rPr>
              <w:t>⁻¹)</w:t>
            </w:r>
          </w:p>
        </w:tc>
      </w:tr>
      <w:tr w:rsidR="00305B34" w:rsidRPr="006B40A8" w14:paraId="2876EB87" w14:textId="77777777" w:rsidTr="002F3D5E">
        <w:trPr>
          <w:trHeight w:val="631"/>
        </w:trPr>
        <w:tc>
          <w:tcPr>
            <w:tcW w:w="639" w:type="pct"/>
            <w:tcBorders>
              <w:top w:val="single" w:sz="8" w:space="0" w:color="000000"/>
              <w:left w:val="nil"/>
              <w:bottom w:val="nil"/>
              <w:right w:val="nil"/>
            </w:tcBorders>
            <w:tcMar>
              <w:top w:w="15" w:type="dxa"/>
              <w:left w:w="15" w:type="dxa"/>
              <w:bottom w:w="0" w:type="dxa"/>
              <w:right w:w="15" w:type="dxa"/>
            </w:tcMar>
            <w:vAlign w:val="center"/>
            <w:hideMark/>
          </w:tcPr>
          <w:p w14:paraId="640AFB92"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sz w:val="21"/>
                <w:szCs w:val="21"/>
              </w:rPr>
              <w:t>MetAA</w:t>
            </w:r>
          </w:p>
        </w:tc>
        <w:tc>
          <w:tcPr>
            <w:tcW w:w="1343" w:type="pct"/>
            <w:tcBorders>
              <w:top w:val="single" w:sz="8" w:space="0" w:color="000000"/>
              <w:left w:val="nil"/>
              <w:bottom w:val="nil"/>
              <w:right w:val="nil"/>
            </w:tcBorders>
            <w:tcMar>
              <w:top w:w="15" w:type="dxa"/>
              <w:left w:w="15" w:type="dxa"/>
              <w:bottom w:w="0" w:type="dxa"/>
              <w:right w:w="15" w:type="dxa"/>
            </w:tcMar>
            <w:vAlign w:val="center"/>
            <w:hideMark/>
          </w:tcPr>
          <w:p w14:paraId="1461F4AC"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sz w:val="21"/>
                <w:szCs w:val="21"/>
              </w:rPr>
              <w:t>1213.43 ± 102.10</w:t>
            </w:r>
          </w:p>
        </w:tc>
        <w:tc>
          <w:tcPr>
            <w:tcW w:w="1068" w:type="pct"/>
            <w:tcBorders>
              <w:top w:val="single" w:sz="8" w:space="0" w:color="000000"/>
              <w:left w:val="nil"/>
              <w:bottom w:val="nil"/>
              <w:right w:val="nil"/>
            </w:tcBorders>
            <w:tcMar>
              <w:top w:w="15" w:type="dxa"/>
              <w:left w:w="15" w:type="dxa"/>
              <w:bottom w:w="0" w:type="dxa"/>
              <w:right w:w="15" w:type="dxa"/>
            </w:tcMar>
            <w:vAlign w:val="center"/>
            <w:hideMark/>
          </w:tcPr>
          <w:p w14:paraId="0CF41BCA"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sz w:val="21"/>
                <w:szCs w:val="21"/>
              </w:rPr>
              <w:t>101.60 ± 6.41</w:t>
            </w:r>
          </w:p>
        </w:tc>
        <w:tc>
          <w:tcPr>
            <w:tcW w:w="618" w:type="pct"/>
            <w:tcBorders>
              <w:top w:val="single" w:sz="8" w:space="0" w:color="000000"/>
              <w:left w:val="nil"/>
              <w:bottom w:val="nil"/>
              <w:right w:val="nil"/>
            </w:tcBorders>
            <w:tcMar>
              <w:top w:w="15" w:type="dxa"/>
              <w:left w:w="15" w:type="dxa"/>
              <w:bottom w:w="0" w:type="dxa"/>
              <w:right w:w="15" w:type="dxa"/>
            </w:tcMar>
            <w:vAlign w:val="center"/>
            <w:hideMark/>
          </w:tcPr>
          <w:p w14:paraId="0BDADBCB"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sz w:val="21"/>
                <w:szCs w:val="21"/>
              </w:rPr>
              <w:t>67.74</w:t>
            </w:r>
          </w:p>
        </w:tc>
        <w:tc>
          <w:tcPr>
            <w:tcW w:w="1332" w:type="pct"/>
            <w:tcBorders>
              <w:top w:val="single" w:sz="8" w:space="0" w:color="000000"/>
              <w:left w:val="nil"/>
              <w:bottom w:val="nil"/>
              <w:right w:val="nil"/>
            </w:tcBorders>
            <w:tcMar>
              <w:top w:w="15" w:type="dxa"/>
              <w:left w:w="15" w:type="dxa"/>
              <w:bottom w:w="0" w:type="dxa"/>
              <w:right w:w="15" w:type="dxa"/>
            </w:tcMar>
            <w:vAlign w:val="center"/>
            <w:hideMark/>
          </w:tcPr>
          <w:p w14:paraId="662EB231"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sz w:val="21"/>
                <w:szCs w:val="21"/>
              </w:rPr>
              <w:t>0.056</w:t>
            </w:r>
          </w:p>
        </w:tc>
      </w:tr>
      <w:tr w:rsidR="00305B34" w:rsidRPr="006B40A8" w14:paraId="6E932C35" w14:textId="77777777" w:rsidTr="002F3D5E">
        <w:trPr>
          <w:trHeight w:val="631"/>
        </w:trPr>
        <w:tc>
          <w:tcPr>
            <w:tcW w:w="639" w:type="pct"/>
            <w:tcBorders>
              <w:top w:val="nil"/>
              <w:left w:val="nil"/>
              <w:bottom w:val="nil"/>
              <w:right w:val="nil"/>
            </w:tcBorders>
            <w:tcMar>
              <w:top w:w="15" w:type="dxa"/>
              <w:left w:w="15" w:type="dxa"/>
              <w:bottom w:w="0" w:type="dxa"/>
              <w:right w:w="15" w:type="dxa"/>
            </w:tcMar>
            <w:vAlign w:val="center"/>
            <w:hideMark/>
          </w:tcPr>
          <w:p w14:paraId="753658D4"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sz w:val="21"/>
                <w:szCs w:val="21"/>
              </w:rPr>
              <w:t>ATF1</w:t>
            </w:r>
          </w:p>
        </w:tc>
        <w:tc>
          <w:tcPr>
            <w:tcW w:w="1343" w:type="pct"/>
            <w:tcBorders>
              <w:top w:val="nil"/>
              <w:left w:val="nil"/>
              <w:bottom w:val="nil"/>
              <w:right w:val="nil"/>
            </w:tcBorders>
            <w:tcMar>
              <w:top w:w="15" w:type="dxa"/>
              <w:left w:w="15" w:type="dxa"/>
              <w:bottom w:w="0" w:type="dxa"/>
              <w:right w:w="15" w:type="dxa"/>
            </w:tcMar>
            <w:vAlign w:val="center"/>
            <w:hideMark/>
          </w:tcPr>
          <w:p w14:paraId="40FAC576"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sz w:val="21"/>
                <w:szCs w:val="21"/>
              </w:rPr>
              <w:t>1488.76 ± 99.38</w:t>
            </w:r>
          </w:p>
        </w:tc>
        <w:tc>
          <w:tcPr>
            <w:tcW w:w="1068" w:type="pct"/>
            <w:tcBorders>
              <w:top w:val="nil"/>
              <w:left w:val="nil"/>
              <w:bottom w:val="nil"/>
              <w:right w:val="nil"/>
            </w:tcBorders>
            <w:tcMar>
              <w:top w:w="15" w:type="dxa"/>
              <w:left w:w="15" w:type="dxa"/>
              <w:bottom w:w="0" w:type="dxa"/>
              <w:right w:w="15" w:type="dxa"/>
            </w:tcMar>
            <w:vAlign w:val="center"/>
            <w:hideMark/>
          </w:tcPr>
          <w:p w14:paraId="6F7610DD"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sz w:val="21"/>
                <w:szCs w:val="21"/>
              </w:rPr>
              <w:t>82.70 ± 4.64</w:t>
            </w:r>
          </w:p>
        </w:tc>
        <w:tc>
          <w:tcPr>
            <w:tcW w:w="618" w:type="pct"/>
            <w:tcBorders>
              <w:top w:val="nil"/>
              <w:left w:val="nil"/>
              <w:bottom w:val="nil"/>
              <w:right w:val="nil"/>
            </w:tcBorders>
            <w:tcMar>
              <w:top w:w="15" w:type="dxa"/>
              <w:left w:w="15" w:type="dxa"/>
              <w:bottom w:w="0" w:type="dxa"/>
              <w:right w:w="15" w:type="dxa"/>
            </w:tcMar>
            <w:vAlign w:val="center"/>
            <w:hideMark/>
          </w:tcPr>
          <w:p w14:paraId="1F71D5B0"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sz w:val="21"/>
                <w:szCs w:val="21"/>
              </w:rPr>
              <w:t>55.13</w:t>
            </w:r>
          </w:p>
        </w:tc>
        <w:tc>
          <w:tcPr>
            <w:tcW w:w="1332" w:type="pct"/>
            <w:tcBorders>
              <w:top w:val="nil"/>
              <w:left w:val="nil"/>
              <w:bottom w:val="nil"/>
              <w:right w:val="nil"/>
            </w:tcBorders>
            <w:tcMar>
              <w:top w:w="15" w:type="dxa"/>
              <w:left w:w="15" w:type="dxa"/>
              <w:bottom w:w="0" w:type="dxa"/>
              <w:right w:w="15" w:type="dxa"/>
            </w:tcMar>
            <w:vAlign w:val="center"/>
            <w:hideMark/>
          </w:tcPr>
          <w:p w14:paraId="6D1F8DE3"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sz w:val="21"/>
                <w:szCs w:val="21"/>
              </w:rPr>
              <w:t>0.037</w:t>
            </w:r>
          </w:p>
        </w:tc>
      </w:tr>
      <w:tr w:rsidR="00305B34" w:rsidRPr="006B40A8" w14:paraId="79B07723" w14:textId="77777777" w:rsidTr="002F3D5E">
        <w:trPr>
          <w:trHeight w:val="631"/>
        </w:trPr>
        <w:tc>
          <w:tcPr>
            <w:tcW w:w="639" w:type="pct"/>
            <w:tcBorders>
              <w:top w:val="nil"/>
              <w:left w:val="nil"/>
              <w:bottom w:val="nil"/>
              <w:right w:val="nil"/>
            </w:tcBorders>
            <w:tcMar>
              <w:top w:w="15" w:type="dxa"/>
              <w:left w:w="15" w:type="dxa"/>
              <w:bottom w:w="0" w:type="dxa"/>
              <w:right w:w="15" w:type="dxa"/>
            </w:tcMar>
            <w:vAlign w:val="center"/>
            <w:hideMark/>
          </w:tcPr>
          <w:p w14:paraId="1F13D914"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sz w:val="21"/>
                <w:szCs w:val="21"/>
              </w:rPr>
              <w:t>YokL</w:t>
            </w:r>
          </w:p>
        </w:tc>
        <w:tc>
          <w:tcPr>
            <w:tcW w:w="1343" w:type="pct"/>
            <w:tcBorders>
              <w:top w:val="nil"/>
              <w:left w:val="nil"/>
              <w:bottom w:val="nil"/>
              <w:right w:val="nil"/>
            </w:tcBorders>
            <w:tcMar>
              <w:top w:w="15" w:type="dxa"/>
              <w:left w:w="15" w:type="dxa"/>
              <w:bottom w:w="0" w:type="dxa"/>
              <w:right w:w="15" w:type="dxa"/>
            </w:tcMar>
            <w:vAlign w:val="center"/>
            <w:hideMark/>
          </w:tcPr>
          <w:p w14:paraId="577B966D"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sz w:val="21"/>
                <w:szCs w:val="21"/>
              </w:rPr>
              <w:t>1963.84 ± 99.38</w:t>
            </w:r>
          </w:p>
        </w:tc>
        <w:tc>
          <w:tcPr>
            <w:tcW w:w="1068" w:type="pct"/>
            <w:tcBorders>
              <w:top w:val="nil"/>
              <w:left w:val="nil"/>
              <w:bottom w:val="nil"/>
              <w:right w:val="nil"/>
            </w:tcBorders>
            <w:tcMar>
              <w:top w:w="15" w:type="dxa"/>
              <w:left w:w="15" w:type="dxa"/>
              <w:bottom w:w="0" w:type="dxa"/>
              <w:right w:w="15" w:type="dxa"/>
            </w:tcMar>
            <w:vAlign w:val="center"/>
            <w:hideMark/>
          </w:tcPr>
          <w:p w14:paraId="3B46BC59"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sz w:val="21"/>
                <w:szCs w:val="21"/>
              </w:rPr>
              <w:t>75.08 ± 4.70</w:t>
            </w:r>
          </w:p>
        </w:tc>
        <w:tc>
          <w:tcPr>
            <w:tcW w:w="618" w:type="pct"/>
            <w:tcBorders>
              <w:top w:val="nil"/>
              <w:left w:val="nil"/>
              <w:bottom w:val="nil"/>
              <w:right w:val="nil"/>
            </w:tcBorders>
            <w:tcMar>
              <w:top w:w="15" w:type="dxa"/>
              <w:left w:w="15" w:type="dxa"/>
              <w:bottom w:w="0" w:type="dxa"/>
              <w:right w:w="15" w:type="dxa"/>
            </w:tcMar>
            <w:vAlign w:val="center"/>
            <w:hideMark/>
          </w:tcPr>
          <w:p w14:paraId="23B479A0"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sz w:val="21"/>
                <w:szCs w:val="21"/>
              </w:rPr>
              <w:t>50.06</w:t>
            </w:r>
          </w:p>
        </w:tc>
        <w:tc>
          <w:tcPr>
            <w:tcW w:w="1332" w:type="pct"/>
            <w:tcBorders>
              <w:top w:val="nil"/>
              <w:left w:val="nil"/>
              <w:bottom w:val="nil"/>
              <w:right w:val="nil"/>
            </w:tcBorders>
            <w:tcMar>
              <w:top w:w="15" w:type="dxa"/>
              <w:left w:w="15" w:type="dxa"/>
              <w:bottom w:w="0" w:type="dxa"/>
              <w:right w:w="15" w:type="dxa"/>
            </w:tcMar>
            <w:vAlign w:val="center"/>
            <w:hideMark/>
          </w:tcPr>
          <w:p w14:paraId="5DAABA0D"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sz w:val="21"/>
                <w:szCs w:val="21"/>
              </w:rPr>
              <w:t>0.025</w:t>
            </w:r>
          </w:p>
        </w:tc>
      </w:tr>
      <w:tr w:rsidR="00305B34" w:rsidRPr="006B40A8" w14:paraId="39FA2224" w14:textId="77777777" w:rsidTr="002F3D5E">
        <w:trPr>
          <w:trHeight w:val="631"/>
        </w:trPr>
        <w:tc>
          <w:tcPr>
            <w:tcW w:w="639" w:type="pct"/>
            <w:tcBorders>
              <w:top w:val="nil"/>
              <w:left w:val="nil"/>
              <w:bottom w:val="nil"/>
              <w:right w:val="nil"/>
            </w:tcBorders>
            <w:tcMar>
              <w:top w:w="15" w:type="dxa"/>
              <w:left w:w="15" w:type="dxa"/>
              <w:bottom w:w="0" w:type="dxa"/>
              <w:right w:w="15" w:type="dxa"/>
            </w:tcMar>
            <w:vAlign w:val="center"/>
            <w:hideMark/>
          </w:tcPr>
          <w:p w14:paraId="01D76192"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sz w:val="21"/>
                <w:szCs w:val="21"/>
              </w:rPr>
              <w:t>DcsE</w:t>
            </w:r>
          </w:p>
        </w:tc>
        <w:tc>
          <w:tcPr>
            <w:tcW w:w="1343" w:type="pct"/>
            <w:tcBorders>
              <w:top w:val="nil"/>
              <w:left w:val="nil"/>
              <w:bottom w:val="nil"/>
              <w:right w:val="nil"/>
            </w:tcBorders>
            <w:tcMar>
              <w:top w:w="15" w:type="dxa"/>
              <w:left w:w="15" w:type="dxa"/>
              <w:bottom w:w="0" w:type="dxa"/>
              <w:right w:w="15" w:type="dxa"/>
            </w:tcMar>
            <w:vAlign w:val="center"/>
            <w:hideMark/>
          </w:tcPr>
          <w:p w14:paraId="3EC6C839"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sz w:val="21"/>
                <w:szCs w:val="21"/>
              </w:rPr>
              <w:t>2557.16 ± 355.82</w:t>
            </w:r>
          </w:p>
        </w:tc>
        <w:tc>
          <w:tcPr>
            <w:tcW w:w="1068" w:type="pct"/>
            <w:tcBorders>
              <w:top w:val="nil"/>
              <w:left w:val="nil"/>
              <w:bottom w:val="nil"/>
              <w:right w:val="nil"/>
            </w:tcBorders>
            <w:tcMar>
              <w:top w:w="15" w:type="dxa"/>
              <w:left w:w="15" w:type="dxa"/>
              <w:bottom w:w="0" w:type="dxa"/>
              <w:right w:w="15" w:type="dxa"/>
            </w:tcMar>
            <w:vAlign w:val="center"/>
            <w:hideMark/>
          </w:tcPr>
          <w:p w14:paraId="6AFC16A9"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sz w:val="21"/>
                <w:szCs w:val="21"/>
              </w:rPr>
              <w:t>69.40 ± 6.84</w:t>
            </w:r>
          </w:p>
        </w:tc>
        <w:tc>
          <w:tcPr>
            <w:tcW w:w="618" w:type="pct"/>
            <w:tcBorders>
              <w:top w:val="nil"/>
              <w:left w:val="nil"/>
              <w:bottom w:val="nil"/>
              <w:right w:val="nil"/>
            </w:tcBorders>
            <w:tcMar>
              <w:top w:w="15" w:type="dxa"/>
              <w:left w:w="15" w:type="dxa"/>
              <w:bottom w:w="0" w:type="dxa"/>
              <w:right w:w="15" w:type="dxa"/>
            </w:tcMar>
            <w:vAlign w:val="center"/>
            <w:hideMark/>
          </w:tcPr>
          <w:p w14:paraId="63FE4E13"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sz w:val="21"/>
                <w:szCs w:val="21"/>
              </w:rPr>
              <w:t>46.27</w:t>
            </w:r>
          </w:p>
        </w:tc>
        <w:tc>
          <w:tcPr>
            <w:tcW w:w="1332" w:type="pct"/>
            <w:tcBorders>
              <w:top w:val="nil"/>
              <w:left w:val="nil"/>
              <w:bottom w:val="nil"/>
              <w:right w:val="nil"/>
            </w:tcBorders>
            <w:tcMar>
              <w:top w:w="15" w:type="dxa"/>
              <w:left w:w="15" w:type="dxa"/>
              <w:bottom w:w="0" w:type="dxa"/>
              <w:right w:w="15" w:type="dxa"/>
            </w:tcMar>
            <w:vAlign w:val="center"/>
            <w:hideMark/>
          </w:tcPr>
          <w:p w14:paraId="2E061255"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sz w:val="21"/>
                <w:szCs w:val="21"/>
              </w:rPr>
              <w:t>0.018</w:t>
            </w:r>
          </w:p>
        </w:tc>
      </w:tr>
      <w:tr w:rsidR="00305B34" w:rsidRPr="006B40A8" w14:paraId="51F7FD26" w14:textId="77777777" w:rsidTr="002F3D5E">
        <w:trPr>
          <w:trHeight w:val="631"/>
        </w:trPr>
        <w:tc>
          <w:tcPr>
            <w:tcW w:w="639" w:type="pct"/>
            <w:tcBorders>
              <w:top w:val="nil"/>
              <w:left w:val="nil"/>
              <w:bottom w:val="nil"/>
              <w:right w:val="nil"/>
            </w:tcBorders>
            <w:tcMar>
              <w:top w:w="15" w:type="dxa"/>
              <w:left w:w="15" w:type="dxa"/>
              <w:bottom w:w="0" w:type="dxa"/>
              <w:right w:w="15" w:type="dxa"/>
            </w:tcMar>
            <w:vAlign w:val="center"/>
            <w:hideMark/>
          </w:tcPr>
          <w:p w14:paraId="4BFCA20F"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sz w:val="21"/>
                <w:szCs w:val="21"/>
              </w:rPr>
              <w:t>SAT1</w:t>
            </w:r>
          </w:p>
        </w:tc>
        <w:tc>
          <w:tcPr>
            <w:tcW w:w="1343" w:type="pct"/>
            <w:tcBorders>
              <w:top w:val="nil"/>
              <w:left w:val="nil"/>
              <w:bottom w:val="nil"/>
              <w:right w:val="nil"/>
            </w:tcBorders>
            <w:tcMar>
              <w:top w:w="15" w:type="dxa"/>
              <w:left w:w="15" w:type="dxa"/>
              <w:bottom w:w="0" w:type="dxa"/>
              <w:right w:w="15" w:type="dxa"/>
            </w:tcMar>
            <w:vAlign w:val="center"/>
            <w:hideMark/>
          </w:tcPr>
          <w:p w14:paraId="35E1F144"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sz w:val="21"/>
                <w:szCs w:val="21"/>
              </w:rPr>
              <w:t>2731.65 ± 279.56</w:t>
            </w:r>
          </w:p>
        </w:tc>
        <w:tc>
          <w:tcPr>
            <w:tcW w:w="1068" w:type="pct"/>
            <w:tcBorders>
              <w:top w:val="nil"/>
              <w:left w:val="nil"/>
              <w:bottom w:val="nil"/>
              <w:right w:val="nil"/>
            </w:tcBorders>
            <w:tcMar>
              <w:top w:w="15" w:type="dxa"/>
              <w:left w:w="15" w:type="dxa"/>
              <w:bottom w:w="0" w:type="dxa"/>
              <w:right w:w="15" w:type="dxa"/>
            </w:tcMar>
            <w:vAlign w:val="center"/>
            <w:hideMark/>
          </w:tcPr>
          <w:p w14:paraId="37F1930C"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sz w:val="21"/>
                <w:szCs w:val="21"/>
              </w:rPr>
              <w:t>63.33 ± 5.00</w:t>
            </w:r>
          </w:p>
        </w:tc>
        <w:tc>
          <w:tcPr>
            <w:tcW w:w="618" w:type="pct"/>
            <w:tcBorders>
              <w:top w:val="nil"/>
              <w:left w:val="nil"/>
              <w:bottom w:val="nil"/>
              <w:right w:val="nil"/>
            </w:tcBorders>
            <w:tcMar>
              <w:top w:w="15" w:type="dxa"/>
              <w:left w:w="15" w:type="dxa"/>
              <w:bottom w:w="0" w:type="dxa"/>
              <w:right w:w="15" w:type="dxa"/>
            </w:tcMar>
            <w:vAlign w:val="center"/>
            <w:hideMark/>
          </w:tcPr>
          <w:p w14:paraId="49A308ED"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sz w:val="21"/>
                <w:szCs w:val="21"/>
              </w:rPr>
              <w:t>42.22</w:t>
            </w:r>
          </w:p>
        </w:tc>
        <w:tc>
          <w:tcPr>
            <w:tcW w:w="1332" w:type="pct"/>
            <w:tcBorders>
              <w:top w:val="nil"/>
              <w:left w:val="nil"/>
              <w:bottom w:val="nil"/>
              <w:right w:val="nil"/>
            </w:tcBorders>
            <w:tcMar>
              <w:top w:w="15" w:type="dxa"/>
              <w:left w:w="15" w:type="dxa"/>
              <w:bottom w:w="0" w:type="dxa"/>
              <w:right w:w="15" w:type="dxa"/>
            </w:tcMar>
            <w:vAlign w:val="center"/>
            <w:hideMark/>
          </w:tcPr>
          <w:p w14:paraId="0E9A5693"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sz w:val="21"/>
                <w:szCs w:val="21"/>
              </w:rPr>
              <w:t>0.015</w:t>
            </w:r>
          </w:p>
        </w:tc>
      </w:tr>
      <w:tr w:rsidR="00305B34" w:rsidRPr="006B40A8" w14:paraId="27C4EF19" w14:textId="77777777" w:rsidTr="002F3D5E">
        <w:trPr>
          <w:trHeight w:val="631"/>
        </w:trPr>
        <w:tc>
          <w:tcPr>
            <w:tcW w:w="639" w:type="pct"/>
            <w:tcBorders>
              <w:top w:val="nil"/>
              <w:left w:val="nil"/>
              <w:bottom w:val="nil"/>
              <w:right w:val="nil"/>
            </w:tcBorders>
            <w:tcMar>
              <w:top w:w="15" w:type="dxa"/>
              <w:left w:w="15" w:type="dxa"/>
              <w:bottom w:w="0" w:type="dxa"/>
              <w:right w:w="15" w:type="dxa"/>
            </w:tcMar>
            <w:vAlign w:val="center"/>
            <w:hideMark/>
          </w:tcPr>
          <w:p w14:paraId="31B77A0A"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sz w:val="21"/>
                <w:szCs w:val="21"/>
              </w:rPr>
              <w:t>GlmU</w:t>
            </w:r>
          </w:p>
        </w:tc>
        <w:tc>
          <w:tcPr>
            <w:tcW w:w="1343" w:type="pct"/>
            <w:tcBorders>
              <w:top w:val="nil"/>
              <w:left w:val="nil"/>
              <w:bottom w:val="nil"/>
              <w:right w:val="nil"/>
            </w:tcBorders>
            <w:tcMar>
              <w:top w:w="15" w:type="dxa"/>
              <w:left w:w="15" w:type="dxa"/>
              <w:bottom w:w="0" w:type="dxa"/>
              <w:right w:w="15" w:type="dxa"/>
            </w:tcMar>
            <w:vAlign w:val="center"/>
            <w:hideMark/>
          </w:tcPr>
          <w:p w14:paraId="66D1A64D"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sz w:val="21"/>
                <w:szCs w:val="21"/>
              </w:rPr>
              <w:t>2852.55 ± 224.29</w:t>
            </w:r>
          </w:p>
        </w:tc>
        <w:tc>
          <w:tcPr>
            <w:tcW w:w="1068" w:type="pct"/>
            <w:tcBorders>
              <w:top w:val="nil"/>
              <w:left w:val="nil"/>
              <w:bottom w:val="nil"/>
              <w:right w:val="nil"/>
            </w:tcBorders>
            <w:tcMar>
              <w:top w:w="15" w:type="dxa"/>
              <w:left w:w="15" w:type="dxa"/>
              <w:bottom w:w="0" w:type="dxa"/>
              <w:right w:w="15" w:type="dxa"/>
            </w:tcMar>
            <w:vAlign w:val="center"/>
            <w:hideMark/>
          </w:tcPr>
          <w:p w14:paraId="13E5BB8E"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sz w:val="21"/>
                <w:szCs w:val="21"/>
              </w:rPr>
              <w:t>59.86 ± 2.70</w:t>
            </w:r>
          </w:p>
        </w:tc>
        <w:tc>
          <w:tcPr>
            <w:tcW w:w="618" w:type="pct"/>
            <w:tcBorders>
              <w:top w:val="nil"/>
              <w:left w:val="nil"/>
              <w:bottom w:val="nil"/>
              <w:right w:val="nil"/>
            </w:tcBorders>
            <w:tcMar>
              <w:top w:w="15" w:type="dxa"/>
              <w:left w:w="15" w:type="dxa"/>
              <w:bottom w:w="0" w:type="dxa"/>
              <w:right w:w="15" w:type="dxa"/>
            </w:tcMar>
            <w:vAlign w:val="center"/>
            <w:hideMark/>
          </w:tcPr>
          <w:p w14:paraId="6F58F96B"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sz w:val="21"/>
                <w:szCs w:val="21"/>
              </w:rPr>
              <w:t>39.91</w:t>
            </w:r>
          </w:p>
        </w:tc>
        <w:tc>
          <w:tcPr>
            <w:tcW w:w="1332" w:type="pct"/>
            <w:tcBorders>
              <w:top w:val="nil"/>
              <w:left w:val="nil"/>
              <w:bottom w:val="nil"/>
              <w:right w:val="nil"/>
            </w:tcBorders>
            <w:tcMar>
              <w:top w:w="15" w:type="dxa"/>
              <w:left w:w="15" w:type="dxa"/>
              <w:bottom w:w="0" w:type="dxa"/>
              <w:right w:w="15" w:type="dxa"/>
            </w:tcMar>
            <w:vAlign w:val="center"/>
            <w:hideMark/>
          </w:tcPr>
          <w:p w14:paraId="43657EF9"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sz w:val="21"/>
                <w:szCs w:val="21"/>
              </w:rPr>
              <w:t>0.014</w:t>
            </w:r>
          </w:p>
        </w:tc>
      </w:tr>
      <w:tr w:rsidR="00305B34" w:rsidRPr="006B40A8" w14:paraId="477C3D32" w14:textId="77777777" w:rsidTr="002F3D5E">
        <w:trPr>
          <w:trHeight w:val="631"/>
        </w:trPr>
        <w:tc>
          <w:tcPr>
            <w:tcW w:w="639" w:type="pct"/>
            <w:tcBorders>
              <w:top w:val="nil"/>
              <w:left w:val="nil"/>
              <w:bottom w:val="nil"/>
              <w:right w:val="nil"/>
            </w:tcBorders>
            <w:tcMar>
              <w:top w:w="15" w:type="dxa"/>
              <w:left w:w="15" w:type="dxa"/>
              <w:bottom w:w="0" w:type="dxa"/>
              <w:right w:w="15" w:type="dxa"/>
            </w:tcMar>
            <w:vAlign w:val="center"/>
            <w:hideMark/>
          </w:tcPr>
          <w:p w14:paraId="4915675A"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sz w:val="21"/>
                <w:szCs w:val="21"/>
              </w:rPr>
              <w:t>HE</w:t>
            </w:r>
          </w:p>
        </w:tc>
        <w:tc>
          <w:tcPr>
            <w:tcW w:w="1343" w:type="pct"/>
            <w:tcBorders>
              <w:top w:val="nil"/>
              <w:left w:val="nil"/>
              <w:bottom w:val="nil"/>
              <w:right w:val="nil"/>
            </w:tcBorders>
            <w:tcMar>
              <w:top w:w="15" w:type="dxa"/>
              <w:left w:w="15" w:type="dxa"/>
              <w:bottom w:w="0" w:type="dxa"/>
              <w:right w:w="15" w:type="dxa"/>
            </w:tcMar>
            <w:vAlign w:val="center"/>
            <w:hideMark/>
          </w:tcPr>
          <w:p w14:paraId="552AB64B"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sz w:val="21"/>
                <w:szCs w:val="21"/>
              </w:rPr>
              <w:t>2918.41 ± 162.92</w:t>
            </w:r>
          </w:p>
        </w:tc>
        <w:tc>
          <w:tcPr>
            <w:tcW w:w="1068" w:type="pct"/>
            <w:tcBorders>
              <w:top w:val="nil"/>
              <w:left w:val="nil"/>
              <w:bottom w:val="nil"/>
              <w:right w:val="nil"/>
            </w:tcBorders>
            <w:tcMar>
              <w:top w:w="15" w:type="dxa"/>
              <w:left w:w="15" w:type="dxa"/>
              <w:bottom w:w="0" w:type="dxa"/>
              <w:right w:w="15" w:type="dxa"/>
            </w:tcMar>
            <w:vAlign w:val="center"/>
            <w:hideMark/>
          </w:tcPr>
          <w:p w14:paraId="62A049D7"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sz w:val="21"/>
                <w:szCs w:val="21"/>
              </w:rPr>
              <w:t>65.80 ± 1.86</w:t>
            </w:r>
          </w:p>
        </w:tc>
        <w:tc>
          <w:tcPr>
            <w:tcW w:w="618" w:type="pct"/>
            <w:tcBorders>
              <w:top w:val="nil"/>
              <w:left w:val="nil"/>
              <w:bottom w:val="nil"/>
              <w:right w:val="nil"/>
            </w:tcBorders>
            <w:tcMar>
              <w:top w:w="15" w:type="dxa"/>
              <w:left w:w="15" w:type="dxa"/>
              <w:bottom w:w="0" w:type="dxa"/>
              <w:right w:w="15" w:type="dxa"/>
            </w:tcMar>
            <w:vAlign w:val="center"/>
            <w:hideMark/>
          </w:tcPr>
          <w:p w14:paraId="3A3D9AD7"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sz w:val="21"/>
                <w:szCs w:val="21"/>
              </w:rPr>
              <w:t>43.86</w:t>
            </w:r>
          </w:p>
        </w:tc>
        <w:tc>
          <w:tcPr>
            <w:tcW w:w="1332" w:type="pct"/>
            <w:tcBorders>
              <w:top w:val="nil"/>
              <w:left w:val="nil"/>
              <w:bottom w:val="nil"/>
              <w:right w:val="nil"/>
            </w:tcBorders>
            <w:tcMar>
              <w:top w:w="15" w:type="dxa"/>
              <w:left w:w="15" w:type="dxa"/>
              <w:bottom w:w="0" w:type="dxa"/>
              <w:right w:w="15" w:type="dxa"/>
            </w:tcMar>
            <w:vAlign w:val="center"/>
            <w:hideMark/>
          </w:tcPr>
          <w:p w14:paraId="686A0CDC"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sz w:val="21"/>
                <w:szCs w:val="21"/>
              </w:rPr>
              <w:t>0.015</w:t>
            </w:r>
          </w:p>
        </w:tc>
      </w:tr>
      <w:tr w:rsidR="00305B34" w:rsidRPr="006B40A8" w14:paraId="4123901B" w14:textId="77777777" w:rsidTr="002F3D5E">
        <w:trPr>
          <w:trHeight w:val="631"/>
        </w:trPr>
        <w:tc>
          <w:tcPr>
            <w:tcW w:w="639" w:type="pct"/>
            <w:tcBorders>
              <w:top w:val="nil"/>
              <w:left w:val="nil"/>
              <w:bottom w:val="single" w:sz="8" w:space="0" w:color="000000"/>
              <w:right w:val="nil"/>
            </w:tcBorders>
            <w:tcMar>
              <w:top w:w="15" w:type="dxa"/>
              <w:left w:w="15" w:type="dxa"/>
              <w:bottom w:w="0" w:type="dxa"/>
              <w:right w:w="15" w:type="dxa"/>
            </w:tcMar>
            <w:vAlign w:val="center"/>
            <w:hideMark/>
          </w:tcPr>
          <w:p w14:paraId="044488E0"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sz w:val="21"/>
                <w:szCs w:val="21"/>
              </w:rPr>
              <w:t>LipB</w:t>
            </w:r>
          </w:p>
        </w:tc>
        <w:tc>
          <w:tcPr>
            <w:tcW w:w="1343" w:type="pct"/>
            <w:tcBorders>
              <w:top w:val="nil"/>
              <w:left w:val="nil"/>
              <w:bottom w:val="single" w:sz="8" w:space="0" w:color="000000"/>
              <w:right w:val="nil"/>
            </w:tcBorders>
            <w:tcMar>
              <w:top w:w="15" w:type="dxa"/>
              <w:left w:w="15" w:type="dxa"/>
              <w:bottom w:w="0" w:type="dxa"/>
              <w:right w:w="15" w:type="dxa"/>
            </w:tcMar>
            <w:vAlign w:val="center"/>
            <w:hideMark/>
          </w:tcPr>
          <w:p w14:paraId="5443A774"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sz w:val="21"/>
                <w:szCs w:val="21"/>
              </w:rPr>
              <w:t>2935.37 ± 390.59</w:t>
            </w:r>
          </w:p>
        </w:tc>
        <w:tc>
          <w:tcPr>
            <w:tcW w:w="1068" w:type="pct"/>
            <w:tcBorders>
              <w:top w:val="nil"/>
              <w:left w:val="nil"/>
              <w:bottom w:val="single" w:sz="8" w:space="0" w:color="000000"/>
              <w:right w:val="nil"/>
            </w:tcBorders>
            <w:tcMar>
              <w:top w:w="15" w:type="dxa"/>
              <w:left w:w="15" w:type="dxa"/>
              <w:bottom w:w="0" w:type="dxa"/>
              <w:right w:w="15" w:type="dxa"/>
            </w:tcMar>
            <w:vAlign w:val="center"/>
            <w:hideMark/>
          </w:tcPr>
          <w:p w14:paraId="427C022E"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sz w:val="21"/>
                <w:szCs w:val="21"/>
              </w:rPr>
              <w:t>63.57 ± 6.65</w:t>
            </w:r>
          </w:p>
        </w:tc>
        <w:tc>
          <w:tcPr>
            <w:tcW w:w="618" w:type="pct"/>
            <w:tcBorders>
              <w:top w:val="nil"/>
              <w:left w:val="nil"/>
              <w:bottom w:val="single" w:sz="8" w:space="0" w:color="000000"/>
              <w:right w:val="nil"/>
            </w:tcBorders>
            <w:tcMar>
              <w:top w:w="15" w:type="dxa"/>
              <w:left w:w="15" w:type="dxa"/>
              <w:bottom w:w="0" w:type="dxa"/>
              <w:right w:w="15" w:type="dxa"/>
            </w:tcMar>
            <w:vAlign w:val="center"/>
            <w:hideMark/>
          </w:tcPr>
          <w:p w14:paraId="2A6C6DE9"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hint="eastAsia"/>
                <w:sz w:val="21"/>
                <w:szCs w:val="21"/>
              </w:rPr>
              <w:t>42.38</w:t>
            </w:r>
          </w:p>
        </w:tc>
        <w:tc>
          <w:tcPr>
            <w:tcW w:w="1332" w:type="pct"/>
            <w:tcBorders>
              <w:top w:val="nil"/>
              <w:left w:val="nil"/>
              <w:bottom w:val="single" w:sz="8" w:space="0" w:color="000000"/>
              <w:right w:val="nil"/>
            </w:tcBorders>
            <w:tcMar>
              <w:top w:w="15" w:type="dxa"/>
              <w:left w:w="15" w:type="dxa"/>
              <w:bottom w:w="0" w:type="dxa"/>
              <w:right w:w="15" w:type="dxa"/>
            </w:tcMar>
            <w:vAlign w:val="center"/>
            <w:hideMark/>
          </w:tcPr>
          <w:p w14:paraId="1CC15D43" w14:textId="77777777" w:rsidR="00305B34" w:rsidRPr="006B40A8" w:rsidRDefault="00305B34" w:rsidP="002F3D5E">
            <w:pPr>
              <w:adjustRightInd w:val="0"/>
              <w:snapToGrid w:val="0"/>
              <w:spacing w:afterLines="50" w:after="156" w:line="440" w:lineRule="exact"/>
              <w:jc w:val="center"/>
              <w:rPr>
                <w:rFonts w:ascii="Times New Roman" w:eastAsia="宋体" w:hAnsi="Times New Roman" w:cs="Times New Roman"/>
                <w:sz w:val="21"/>
                <w:szCs w:val="21"/>
              </w:rPr>
            </w:pPr>
            <w:r w:rsidRPr="006B40A8">
              <w:rPr>
                <w:rFonts w:ascii="Times New Roman" w:eastAsia="宋体" w:hAnsi="Times New Roman" w:cs="Times New Roman" w:hint="eastAsia"/>
                <w:sz w:val="21"/>
                <w:szCs w:val="21"/>
              </w:rPr>
              <w:t>0.014</w:t>
            </w:r>
          </w:p>
        </w:tc>
      </w:tr>
    </w:tbl>
    <w:p w14:paraId="38EE9ECF" w14:textId="77777777" w:rsidR="00305B34" w:rsidRDefault="00305B34">
      <w:pPr>
        <w:widowControl/>
        <w:rPr>
          <w:rFonts w:ascii="Times New Roman" w:eastAsia="宋体" w:hAnsi="Times New Roman" w:cs="Times New Roman"/>
          <w:sz w:val="21"/>
          <w:szCs w:val="21"/>
        </w:rPr>
      </w:pPr>
    </w:p>
    <w:p w14:paraId="60826B7B" w14:textId="77777777" w:rsidR="00305B34" w:rsidRDefault="00305B34">
      <w:pPr>
        <w:widowControl/>
        <w:rPr>
          <w:rFonts w:ascii="Times New Roman" w:eastAsia="宋体" w:hAnsi="Times New Roman" w:cs="Times New Roman"/>
          <w:sz w:val="21"/>
          <w:szCs w:val="21"/>
        </w:rPr>
      </w:pPr>
      <w:r>
        <w:rPr>
          <w:rFonts w:ascii="Times New Roman" w:eastAsia="宋体" w:hAnsi="Times New Roman" w:cs="Times New Roman"/>
          <w:sz w:val="21"/>
          <w:szCs w:val="21"/>
        </w:rPr>
        <w:br w:type="page"/>
      </w:r>
    </w:p>
    <w:tbl>
      <w:tblPr>
        <w:tblStyle w:val="61"/>
        <w:tblpPr w:leftFromText="180" w:rightFromText="180" w:horzAnchor="margin" w:tblpXSpec="center" w:tblpY="1136"/>
        <w:tblW w:w="5803" w:type="pct"/>
        <w:tblLook w:val="04A0" w:firstRow="1" w:lastRow="0" w:firstColumn="1" w:lastColumn="0" w:noHBand="0" w:noVBand="1"/>
      </w:tblPr>
      <w:tblGrid>
        <w:gridCol w:w="2501"/>
        <w:gridCol w:w="1482"/>
        <w:gridCol w:w="1101"/>
        <w:gridCol w:w="1575"/>
        <w:gridCol w:w="2028"/>
        <w:gridCol w:w="1840"/>
      </w:tblGrid>
      <w:tr w:rsidR="00305B34" w:rsidRPr="000A0716" w14:paraId="2E79416D" w14:textId="77777777" w:rsidTr="00D514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pct"/>
            <w:vAlign w:val="center"/>
            <w:hideMark/>
          </w:tcPr>
          <w:p w14:paraId="688B0D7C" w14:textId="77777777" w:rsidR="00305B34" w:rsidRPr="006B40A8" w:rsidRDefault="00305B34" w:rsidP="00D51446">
            <w:pPr>
              <w:adjustRightInd w:val="0"/>
              <w:snapToGrid w:val="0"/>
              <w:spacing w:line="440" w:lineRule="exact"/>
              <w:jc w:val="center"/>
              <w:rPr>
                <w:rFonts w:ascii="Times New Roman" w:eastAsia="宋体" w:hAnsi="Times New Roman" w:cs="Times New Roman"/>
                <w:b w:val="0"/>
                <w:bCs w:val="0"/>
                <w:sz w:val="21"/>
                <w:szCs w:val="21"/>
              </w:rPr>
            </w:pPr>
            <w:r w:rsidRPr="006B40A8">
              <w:rPr>
                <w:rFonts w:ascii="Times New Roman" w:eastAsia="宋体" w:hAnsi="Times New Roman" w:cs="Times New Roman"/>
                <w:b w:val="0"/>
                <w:bCs w:val="0"/>
                <w:sz w:val="21"/>
                <w:szCs w:val="21"/>
              </w:rPr>
              <w:lastRenderedPageBreak/>
              <w:t>Group</w:t>
            </w:r>
          </w:p>
        </w:tc>
        <w:tc>
          <w:tcPr>
            <w:tcW w:w="704" w:type="pct"/>
            <w:vAlign w:val="center"/>
            <w:hideMark/>
          </w:tcPr>
          <w:p w14:paraId="39913BD2" w14:textId="77777777" w:rsidR="00305B34" w:rsidRPr="006B40A8" w:rsidRDefault="00305B34" w:rsidP="00D51446">
            <w:pPr>
              <w:adjustRightInd w:val="0"/>
              <w:snapToGrid w:val="0"/>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21"/>
                <w:szCs w:val="21"/>
              </w:rPr>
            </w:pPr>
            <w:r w:rsidRPr="006B40A8">
              <w:rPr>
                <w:rFonts w:ascii="Times New Roman" w:eastAsia="宋体" w:hAnsi="Times New Roman" w:cs="Times New Roman"/>
                <w:b w:val="0"/>
                <w:bCs w:val="0"/>
                <w:sz w:val="21"/>
                <w:szCs w:val="21"/>
              </w:rPr>
              <w:t>Enzyme</w:t>
            </w:r>
          </w:p>
        </w:tc>
        <w:tc>
          <w:tcPr>
            <w:tcW w:w="523" w:type="pct"/>
            <w:vAlign w:val="center"/>
            <w:hideMark/>
          </w:tcPr>
          <w:p w14:paraId="13B0B5BE" w14:textId="77777777" w:rsidR="00305B34" w:rsidRPr="006B40A8" w:rsidRDefault="00305B34" w:rsidP="00D51446">
            <w:pPr>
              <w:adjustRightInd w:val="0"/>
              <w:snapToGrid w:val="0"/>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21"/>
                <w:szCs w:val="21"/>
              </w:rPr>
            </w:pPr>
            <w:r w:rsidRPr="006B40A8">
              <w:rPr>
                <w:rFonts w:ascii="Times New Roman" w:eastAsia="宋体" w:hAnsi="Times New Roman" w:cs="Times New Roman"/>
                <w:b w:val="0"/>
                <w:bCs w:val="0"/>
                <w:sz w:val="21"/>
                <w:szCs w:val="21"/>
              </w:rPr>
              <w:t>Acetyl-CoA</w:t>
            </w:r>
          </w:p>
        </w:tc>
        <w:tc>
          <w:tcPr>
            <w:tcW w:w="748" w:type="pct"/>
            <w:vAlign w:val="center"/>
            <w:hideMark/>
          </w:tcPr>
          <w:p w14:paraId="7D38F450" w14:textId="77777777" w:rsidR="00305B34" w:rsidRPr="006B40A8" w:rsidRDefault="00305B34" w:rsidP="00D51446">
            <w:pPr>
              <w:adjustRightInd w:val="0"/>
              <w:snapToGrid w:val="0"/>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21"/>
                <w:szCs w:val="21"/>
              </w:rPr>
            </w:pPr>
            <w:r w:rsidRPr="006B40A8">
              <w:rPr>
                <w:rFonts w:ascii="Times New Roman" w:eastAsia="宋体" w:hAnsi="Times New Roman" w:cs="Times New Roman"/>
                <w:b w:val="0"/>
                <w:bCs w:val="0"/>
                <w:sz w:val="21"/>
                <w:szCs w:val="21"/>
              </w:rPr>
              <w:t>p-Aminophenol</w:t>
            </w:r>
          </w:p>
        </w:tc>
        <w:tc>
          <w:tcPr>
            <w:tcW w:w="963" w:type="pct"/>
            <w:vAlign w:val="center"/>
            <w:hideMark/>
          </w:tcPr>
          <w:p w14:paraId="0D01AD68" w14:textId="77777777" w:rsidR="00305B34" w:rsidRPr="006B40A8" w:rsidRDefault="00305B34" w:rsidP="00D51446">
            <w:pPr>
              <w:adjustRightInd w:val="0"/>
              <w:snapToGrid w:val="0"/>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21"/>
                <w:szCs w:val="21"/>
              </w:rPr>
            </w:pPr>
            <w:r w:rsidRPr="000A0716">
              <w:rPr>
                <w:rFonts w:ascii="Times New Roman" w:eastAsia="宋体" w:hAnsi="Times New Roman" w:cs="Times New Roman"/>
                <w:b w:val="0"/>
                <w:bCs w:val="0"/>
                <w:i/>
                <w:iCs/>
                <w:sz w:val="21"/>
                <w:szCs w:val="21"/>
              </w:rPr>
              <w:t>k</w:t>
            </w:r>
            <w:r w:rsidRPr="000A0716">
              <w:rPr>
                <w:rFonts w:ascii="Times New Roman" w:eastAsia="宋体" w:hAnsi="Times New Roman" w:cs="Times New Roman"/>
                <w:b w:val="0"/>
                <w:bCs w:val="0"/>
                <w:sz w:val="21"/>
                <w:szCs w:val="21"/>
                <w:vertAlign w:val="subscript"/>
              </w:rPr>
              <w:t>cat</w:t>
            </w:r>
            <w:r w:rsidRPr="000A0716">
              <w:rPr>
                <w:rFonts w:ascii="Times New Roman" w:eastAsia="宋体" w:hAnsi="Times New Roman" w:cs="Times New Roman"/>
                <w:b w:val="0"/>
                <w:bCs w:val="0"/>
                <w:sz w:val="21"/>
                <w:szCs w:val="21"/>
              </w:rPr>
              <w:t>/</w:t>
            </w:r>
            <w:r w:rsidRPr="000A0716">
              <w:rPr>
                <w:rFonts w:ascii="Times New Roman" w:eastAsia="宋体" w:hAnsi="Times New Roman" w:cs="Times New Roman"/>
                <w:b w:val="0"/>
                <w:bCs w:val="0"/>
                <w:i/>
                <w:iCs/>
                <w:sz w:val="21"/>
                <w:szCs w:val="21"/>
              </w:rPr>
              <w:t>K</w:t>
            </w:r>
            <w:r w:rsidRPr="000A0716">
              <w:rPr>
                <w:rFonts w:ascii="Times New Roman" w:eastAsia="宋体" w:hAnsi="Times New Roman" w:cs="Times New Roman"/>
                <w:b w:val="0"/>
                <w:bCs w:val="0"/>
                <w:sz w:val="21"/>
                <w:szCs w:val="21"/>
                <w:vertAlign w:val="subscript"/>
              </w:rPr>
              <w:t>m</w:t>
            </w:r>
            <w:r w:rsidRPr="000A0716">
              <w:rPr>
                <w:rFonts w:ascii="Times New Roman" w:eastAsia="宋体" w:hAnsi="Times New Roman" w:cs="Times New Roman"/>
                <w:b w:val="0"/>
                <w:bCs w:val="0"/>
                <w:sz w:val="21"/>
                <w:szCs w:val="21"/>
              </w:rPr>
              <w:t xml:space="preserve"> (μM⁻¹·min⁻¹)</w:t>
            </w:r>
          </w:p>
        </w:tc>
        <w:tc>
          <w:tcPr>
            <w:tcW w:w="874" w:type="pct"/>
            <w:vAlign w:val="center"/>
            <w:hideMark/>
          </w:tcPr>
          <w:p w14:paraId="14662A81" w14:textId="77777777" w:rsidR="00305B34" w:rsidRPr="006B40A8" w:rsidRDefault="00305B34" w:rsidP="00D51446">
            <w:pPr>
              <w:adjustRightInd w:val="0"/>
              <w:snapToGrid w:val="0"/>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21"/>
                <w:szCs w:val="21"/>
              </w:rPr>
            </w:pPr>
            <w:r w:rsidRPr="006B40A8">
              <w:rPr>
                <w:rFonts w:ascii="Times New Roman" w:eastAsia="宋体" w:hAnsi="Times New Roman" w:cs="Times New Roman"/>
                <w:b w:val="0"/>
                <w:bCs w:val="0"/>
                <w:sz w:val="21"/>
                <w:szCs w:val="21"/>
              </w:rPr>
              <w:t>Relative activity (%)</w:t>
            </w:r>
          </w:p>
        </w:tc>
      </w:tr>
      <w:tr w:rsidR="00305B34" w:rsidRPr="000A0716" w14:paraId="5B4C6C6E" w14:textId="77777777" w:rsidTr="00D514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pct"/>
            <w:shd w:val="clear" w:color="auto" w:fill="auto"/>
            <w:vAlign w:val="center"/>
            <w:hideMark/>
          </w:tcPr>
          <w:p w14:paraId="7CCFACAA" w14:textId="77777777" w:rsidR="00305B34" w:rsidRPr="006B40A8" w:rsidRDefault="00305B34" w:rsidP="00D51446">
            <w:pPr>
              <w:adjustRightInd w:val="0"/>
              <w:snapToGrid w:val="0"/>
              <w:spacing w:line="440" w:lineRule="exact"/>
              <w:jc w:val="center"/>
              <w:rPr>
                <w:rFonts w:ascii="Times New Roman" w:eastAsia="宋体" w:hAnsi="Times New Roman" w:cs="Times New Roman"/>
                <w:b w:val="0"/>
                <w:bCs w:val="0"/>
                <w:sz w:val="21"/>
                <w:szCs w:val="21"/>
              </w:rPr>
            </w:pPr>
            <w:r w:rsidRPr="006B40A8">
              <w:rPr>
                <w:rFonts w:ascii="Times New Roman" w:eastAsia="宋体" w:hAnsi="Times New Roman" w:cs="Times New Roman"/>
                <w:b w:val="0"/>
                <w:bCs w:val="0"/>
                <w:sz w:val="21"/>
                <w:szCs w:val="21"/>
              </w:rPr>
              <w:t>No enzyme</w:t>
            </w:r>
          </w:p>
        </w:tc>
        <w:tc>
          <w:tcPr>
            <w:tcW w:w="704" w:type="pct"/>
            <w:shd w:val="clear" w:color="auto" w:fill="auto"/>
            <w:vAlign w:val="center"/>
            <w:hideMark/>
          </w:tcPr>
          <w:p w14:paraId="461FED32" w14:textId="77777777" w:rsidR="00305B34" w:rsidRPr="006B40A8" w:rsidRDefault="00305B34" w:rsidP="00D51446">
            <w:pPr>
              <w:adjustRightInd w:val="0"/>
              <w:snapToGrid w:val="0"/>
              <w:spacing w:line="4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1"/>
                <w:szCs w:val="21"/>
              </w:rPr>
            </w:pPr>
            <w:r>
              <w:rPr>
                <w:rFonts w:ascii="Times New Roman" w:eastAsia="宋体" w:hAnsi="Times New Roman" w:cs="Times New Roman" w:hint="eastAsia"/>
                <w:sz w:val="21"/>
                <w:szCs w:val="21"/>
              </w:rPr>
              <w:t>-</w:t>
            </w:r>
          </w:p>
        </w:tc>
        <w:tc>
          <w:tcPr>
            <w:tcW w:w="523" w:type="pct"/>
            <w:shd w:val="clear" w:color="auto" w:fill="auto"/>
            <w:vAlign w:val="center"/>
            <w:hideMark/>
          </w:tcPr>
          <w:p w14:paraId="51DB5F52" w14:textId="77777777" w:rsidR="00305B34" w:rsidRPr="006B40A8" w:rsidRDefault="00305B34" w:rsidP="00D51446">
            <w:pPr>
              <w:adjustRightInd w:val="0"/>
              <w:snapToGrid w:val="0"/>
              <w:spacing w:line="4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1"/>
                <w:szCs w:val="21"/>
              </w:rPr>
            </w:pPr>
            <w:r>
              <w:rPr>
                <w:rFonts w:ascii="Times New Roman" w:eastAsia="宋体" w:hAnsi="Times New Roman" w:cs="Times New Roman" w:hint="eastAsia"/>
                <w:sz w:val="21"/>
                <w:szCs w:val="21"/>
              </w:rPr>
              <w:t>+</w:t>
            </w:r>
          </w:p>
        </w:tc>
        <w:tc>
          <w:tcPr>
            <w:tcW w:w="748" w:type="pct"/>
            <w:shd w:val="clear" w:color="auto" w:fill="auto"/>
            <w:vAlign w:val="center"/>
            <w:hideMark/>
          </w:tcPr>
          <w:p w14:paraId="67E4A38E" w14:textId="77777777" w:rsidR="00305B34" w:rsidRPr="006B40A8" w:rsidRDefault="00305B34" w:rsidP="00D51446">
            <w:pPr>
              <w:adjustRightInd w:val="0"/>
              <w:snapToGrid w:val="0"/>
              <w:spacing w:line="4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1"/>
                <w:szCs w:val="21"/>
              </w:rPr>
            </w:pPr>
            <w:r w:rsidRPr="006B40A8">
              <w:rPr>
                <w:rFonts w:ascii="Times New Roman" w:eastAsia="宋体" w:hAnsi="Times New Roman" w:cs="Times New Roman"/>
                <w:sz w:val="21"/>
                <w:szCs w:val="21"/>
              </w:rPr>
              <w:t>+</w:t>
            </w:r>
          </w:p>
        </w:tc>
        <w:tc>
          <w:tcPr>
            <w:tcW w:w="963" w:type="pct"/>
            <w:shd w:val="clear" w:color="auto" w:fill="auto"/>
            <w:vAlign w:val="center"/>
          </w:tcPr>
          <w:p w14:paraId="49636576" w14:textId="77777777" w:rsidR="00305B34" w:rsidRPr="006B40A8" w:rsidRDefault="00305B34" w:rsidP="00D51446">
            <w:pPr>
              <w:adjustRightInd w:val="0"/>
              <w:snapToGrid w:val="0"/>
              <w:spacing w:line="4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1"/>
                <w:szCs w:val="21"/>
              </w:rPr>
            </w:pPr>
            <w:r>
              <w:rPr>
                <w:rFonts w:ascii="Times New Roman" w:eastAsia="宋体" w:hAnsi="Times New Roman" w:cs="Times New Roman" w:hint="eastAsia"/>
                <w:sz w:val="21"/>
                <w:szCs w:val="21"/>
              </w:rPr>
              <w:t>No detected</w:t>
            </w:r>
          </w:p>
        </w:tc>
        <w:tc>
          <w:tcPr>
            <w:tcW w:w="874" w:type="pct"/>
            <w:shd w:val="clear" w:color="auto" w:fill="auto"/>
            <w:vAlign w:val="center"/>
            <w:hideMark/>
          </w:tcPr>
          <w:p w14:paraId="053848C5" w14:textId="77777777" w:rsidR="00305B34" w:rsidRPr="006B40A8" w:rsidRDefault="00305B34" w:rsidP="00D51446">
            <w:pPr>
              <w:adjustRightInd w:val="0"/>
              <w:snapToGrid w:val="0"/>
              <w:spacing w:line="4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1"/>
                <w:szCs w:val="21"/>
              </w:rPr>
            </w:pPr>
            <w:r>
              <w:rPr>
                <w:rFonts w:ascii="Times New Roman" w:eastAsia="宋体" w:hAnsi="Times New Roman" w:cs="Times New Roman" w:hint="eastAsia"/>
                <w:sz w:val="21"/>
                <w:szCs w:val="21"/>
              </w:rPr>
              <w:t>No detected</w:t>
            </w:r>
          </w:p>
        </w:tc>
      </w:tr>
      <w:tr w:rsidR="00305B34" w:rsidRPr="000A0716" w14:paraId="2B0A94E5" w14:textId="77777777" w:rsidTr="00D51446">
        <w:tc>
          <w:tcPr>
            <w:cnfStyle w:val="001000000000" w:firstRow="0" w:lastRow="0" w:firstColumn="1" w:lastColumn="0" w:oddVBand="0" w:evenVBand="0" w:oddHBand="0" w:evenHBand="0" w:firstRowFirstColumn="0" w:firstRowLastColumn="0" w:lastRowFirstColumn="0" w:lastRowLastColumn="0"/>
            <w:tcW w:w="1188" w:type="pct"/>
            <w:vAlign w:val="center"/>
            <w:hideMark/>
          </w:tcPr>
          <w:p w14:paraId="1DE8A103" w14:textId="77777777" w:rsidR="00305B34" w:rsidRPr="006B40A8" w:rsidRDefault="00305B34" w:rsidP="00D51446">
            <w:pPr>
              <w:adjustRightInd w:val="0"/>
              <w:snapToGrid w:val="0"/>
              <w:spacing w:line="440" w:lineRule="exact"/>
              <w:jc w:val="center"/>
              <w:rPr>
                <w:rFonts w:ascii="Times New Roman" w:eastAsia="宋体" w:hAnsi="Times New Roman" w:cs="Times New Roman"/>
                <w:b w:val="0"/>
                <w:bCs w:val="0"/>
                <w:sz w:val="21"/>
                <w:szCs w:val="21"/>
              </w:rPr>
            </w:pPr>
            <w:r w:rsidRPr="006B40A8">
              <w:rPr>
                <w:rFonts w:ascii="Times New Roman" w:eastAsia="宋体" w:hAnsi="Times New Roman" w:cs="Times New Roman"/>
                <w:b w:val="0"/>
                <w:bCs w:val="0"/>
                <w:sz w:val="21"/>
                <w:szCs w:val="21"/>
              </w:rPr>
              <w:t>No Acetyl-CoA</w:t>
            </w:r>
          </w:p>
        </w:tc>
        <w:tc>
          <w:tcPr>
            <w:tcW w:w="704" w:type="pct"/>
            <w:vAlign w:val="center"/>
            <w:hideMark/>
          </w:tcPr>
          <w:p w14:paraId="0075BCE5" w14:textId="77777777" w:rsidR="00305B34" w:rsidRPr="006B40A8" w:rsidRDefault="00305B34" w:rsidP="00D51446">
            <w:pPr>
              <w:adjustRightInd w:val="0"/>
              <w:snapToGrid w:val="0"/>
              <w:spacing w:line="4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1"/>
                <w:szCs w:val="21"/>
              </w:rPr>
            </w:pPr>
            <w:r w:rsidRPr="006B40A8">
              <w:rPr>
                <w:rFonts w:ascii="Times New Roman" w:eastAsia="宋体" w:hAnsi="Times New Roman" w:cs="Times New Roman"/>
                <w:sz w:val="21"/>
                <w:szCs w:val="21"/>
              </w:rPr>
              <w:t>MetAA</w:t>
            </w:r>
          </w:p>
        </w:tc>
        <w:tc>
          <w:tcPr>
            <w:tcW w:w="523" w:type="pct"/>
            <w:vAlign w:val="center"/>
            <w:hideMark/>
          </w:tcPr>
          <w:p w14:paraId="3FDC57A3" w14:textId="77777777" w:rsidR="00305B34" w:rsidRPr="006B40A8" w:rsidRDefault="00305B34" w:rsidP="00D51446">
            <w:pPr>
              <w:adjustRightInd w:val="0"/>
              <w:snapToGrid w:val="0"/>
              <w:spacing w:line="4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1"/>
                <w:szCs w:val="21"/>
              </w:rPr>
            </w:pPr>
            <w:r>
              <w:rPr>
                <w:rFonts w:ascii="Times New Roman" w:eastAsia="宋体" w:hAnsi="Times New Roman" w:cs="Times New Roman" w:hint="eastAsia"/>
                <w:sz w:val="21"/>
                <w:szCs w:val="21"/>
              </w:rPr>
              <w:t>-</w:t>
            </w:r>
          </w:p>
        </w:tc>
        <w:tc>
          <w:tcPr>
            <w:tcW w:w="748" w:type="pct"/>
            <w:vAlign w:val="center"/>
            <w:hideMark/>
          </w:tcPr>
          <w:p w14:paraId="031AD5C5" w14:textId="77777777" w:rsidR="00305B34" w:rsidRPr="006B40A8" w:rsidRDefault="00305B34" w:rsidP="00D51446">
            <w:pPr>
              <w:adjustRightInd w:val="0"/>
              <w:snapToGrid w:val="0"/>
              <w:spacing w:line="4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1"/>
                <w:szCs w:val="21"/>
              </w:rPr>
            </w:pPr>
            <w:r>
              <w:rPr>
                <w:rFonts w:ascii="Times New Roman" w:eastAsia="宋体" w:hAnsi="Times New Roman" w:cs="Times New Roman" w:hint="eastAsia"/>
                <w:sz w:val="21"/>
                <w:szCs w:val="21"/>
              </w:rPr>
              <w:t>+</w:t>
            </w:r>
          </w:p>
        </w:tc>
        <w:tc>
          <w:tcPr>
            <w:tcW w:w="963" w:type="pct"/>
            <w:vAlign w:val="center"/>
          </w:tcPr>
          <w:p w14:paraId="3787A56F" w14:textId="77777777" w:rsidR="00305B34" w:rsidRPr="006B40A8" w:rsidRDefault="00305B34" w:rsidP="00D51446">
            <w:pPr>
              <w:adjustRightInd w:val="0"/>
              <w:snapToGrid w:val="0"/>
              <w:spacing w:line="4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1"/>
                <w:szCs w:val="21"/>
              </w:rPr>
            </w:pPr>
            <w:r>
              <w:rPr>
                <w:rFonts w:ascii="Times New Roman" w:eastAsia="宋体" w:hAnsi="Times New Roman" w:cs="Times New Roman" w:hint="eastAsia"/>
                <w:sz w:val="21"/>
                <w:szCs w:val="21"/>
              </w:rPr>
              <w:t>No detected</w:t>
            </w:r>
          </w:p>
        </w:tc>
        <w:tc>
          <w:tcPr>
            <w:tcW w:w="874" w:type="pct"/>
            <w:vAlign w:val="center"/>
            <w:hideMark/>
          </w:tcPr>
          <w:p w14:paraId="69E25603" w14:textId="77777777" w:rsidR="00305B34" w:rsidRPr="006B40A8" w:rsidRDefault="00305B34" w:rsidP="00D51446">
            <w:pPr>
              <w:adjustRightInd w:val="0"/>
              <w:snapToGrid w:val="0"/>
              <w:spacing w:line="4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1"/>
                <w:szCs w:val="21"/>
              </w:rPr>
            </w:pPr>
            <w:r>
              <w:rPr>
                <w:rFonts w:ascii="Times New Roman" w:eastAsia="宋体" w:hAnsi="Times New Roman" w:cs="Times New Roman" w:hint="eastAsia"/>
                <w:sz w:val="21"/>
                <w:szCs w:val="21"/>
              </w:rPr>
              <w:t>No detected</w:t>
            </w:r>
          </w:p>
        </w:tc>
      </w:tr>
      <w:tr w:rsidR="00305B34" w:rsidRPr="000A0716" w14:paraId="7542D835" w14:textId="77777777" w:rsidTr="00D514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pct"/>
            <w:shd w:val="clear" w:color="auto" w:fill="auto"/>
            <w:vAlign w:val="center"/>
          </w:tcPr>
          <w:p w14:paraId="4FFEECEF" w14:textId="77777777" w:rsidR="00305B34" w:rsidRPr="00247622" w:rsidRDefault="00305B34" w:rsidP="00D51446">
            <w:pPr>
              <w:adjustRightInd w:val="0"/>
              <w:snapToGrid w:val="0"/>
              <w:spacing w:line="440" w:lineRule="exact"/>
              <w:jc w:val="center"/>
              <w:rPr>
                <w:rFonts w:ascii="Times New Roman" w:eastAsia="宋体" w:hAnsi="Times New Roman" w:cs="Times New Roman"/>
                <w:b w:val="0"/>
                <w:bCs w:val="0"/>
                <w:sz w:val="21"/>
                <w:szCs w:val="21"/>
              </w:rPr>
            </w:pPr>
            <w:r w:rsidRPr="00247622">
              <w:rPr>
                <w:rFonts w:ascii="Times New Roman" w:eastAsia="宋体" w:hAnsi="Times New Roman" w:cs="Times New Roman" w:hint="eastAsia"/>
                <w:b w:val="0"/>
                <w:bCs w:val="0"/>
                <w:sz w:val="21"/>
                <w:szCs w:val="21"/>
              </w:rPr>
              <w:t>Heat-inactivated enzyme</w:t>
            </w:r>
          </w:p>
        </w:tc>
        <w:tc>
          <w:tcPr>
            <w:tcW w:w="704" w:type="pct"/>
            <w:shd w:val="clear" w:color="auto" w:fill="auto"/>
            <w:vAlign w:val="center"/>
          </w:tcPr>
          <w:p w14:paraId="01D45B34" w14:textId="77777777" w:rsidR="00305B34" w:rsidRPr="006B40A8" w:rsidRDefault="00305B34" w:rsidP="00D51446">
            <w:pPr>
              <w:adjustRightInd w:val="0"/>
              <w:snapToGrid w:val="0"/>
              <w:spacing w:line="4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1"/>
                <w:szCs w:val="21"/>
              </w:rPr>
            </w:pPr>
            <w:r w:rsidRPr="006B40A8">
              <w:rPr>
                <w:rFonts w:ascii="Times New Roman" w:eastAsia="宋体" w:hAnsi="Times New Roman" w:cs="Times New Roman"/>
                <w:sz w:val="21"/>
                <w:szCs w:val="21"/>
              </w:rPr>
              <w:t>MetAA</w:t>
            </w:r>
          </w:p>
        </w:tc>
        <w:tc>
          <w:tcPr>
            <w:tcW w:w="523" w:type="pct"/>
            <w:shd w:val="clear" w:color="auto" w:fill="auto"/>
            <w:vAlign w:val="center"/>
          </w:tcPr>
          <w:p w14:paraId="4ABB8D37" w14:textId="77777777" w:rsidR="00305B34" w:rsidRDefault="00305B34" w:rsidP="00D51446">
            <w:pPr>
              <w:adjustRightInd w:val="0"/>
              <w:snapToGrid w:val="0"/>
              <w:spacing w:line="4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1"/>
                <w:szCs w:val="21"/>
              </w:rPr>
            </w:pPr>
            <w:r>
              <w:rPr>
                <w:rFonts w:ascii="Times New Roman" w:eastAsia="宋体" w:hAnsi="Times New Roman" w:cs="Times New Roman" w:hint="eastAsia"/>
                <w:sz w:val="21"/>
                <w:szCs w:val="21"/>
              </w:rPr>
              <w:t>+</w:t>
            </w:r>
          </w:p>
        </w:tc>
        <w:tc>
          <w:tcPr>
            <w:tcW w:w="748" w:type="pct"/>
            <w:shd w:val="clear" w:color="auto" w:fill="auto"/>
            <w:vAlign w:val="center"/>
          </w:tcPr>
          <w:p w14:paraId="18256116" w14:textId="77777777" w:rsidR="00305B34" w:rsidRDefault="00305B34" w:rsidP="00D51446">
            <w:pPr>
              <w:adjustRightInd w:val="0"/>
              <w:snapToGrid w:val="0"/>
              <w:spacing w:line="4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1"/>
                <w:szCs w:val="21"/>
              </w:rPr>
            </w:pPr>
            <w:r w:rsidRPr="006B40A8">
              <w:rPr>
                <w:rFonts w:ascii="Times New Roman" w:eastAsia="宋体" w:hAnsi="Times New Roman" w:cs="Times New Roman"/>
                <w:sz w:val="21"/>
                <w:szCs w:val="21"/>
              </w:rPr>
              <w:t>+</w:t>
            </w:r>
          </w:p>
        </w:tc>
        <w:tc>
          <w:tcPr>
            <w:tcW w:w="963" w:type="pct"/>
            <w:shd w:val="clear" w:color="auto" w:fill="auto"/>
            <w:vAlign w:val="center"/>
          </w:tcPr>
          <w:p w14:paraId="6D0A34E6" w14:textId="77777777" w:rsidR="00305B34" w:rsidRDefault="00305B34" w:rsidP="00D51446">
            <w:pPr>
              <w:adjustRightInd w:val="0"/>
              <w:snapToGrid w:val="0"/>
              <w:spacing w:line="4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1"/>
                <w:szCs w:val="21"/>
              </w:rPr>
            </w:pPr>
            <w:r>
              <w:rPr>
                <w:rFonts w:ascii="Times New Roman" w:eastAsia="宋体" w:hAnsi="Times New Roman" w:cs="Times New Roman" w:hint="eastAsia"/>
                <w:sz w:val="21"/>
                <w:szCs w:val="21"/>
              </w:rPr>
              <w:t>No detected</w:t>
            </w:r>
          </w:p>
        </w:tc>
        <w:tc>
          <w:tcPr>
            <w:tcW w:w="874" w:type="pct"/>
            <w:shd w:val="clear" w:color="auto" w:fill="auto"/>
            <w:vAlign w:val="center"/>
          </w:tcPr>
          <w:p w14:paraId="3B9C4654" w14:textId="77777777" w:rsidR="00305B34" w:rsidRDefault="00305B34" w:rsidP="00D51446">
            <w:pPr>
              <w:adjustRightInd w:val="0"/>
              <w:snapToGrid w:val="0"/>
              <w:spacing w:line="4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1"/>
                <w:szCs w:val="21"/>
              </w:rPr>
            </w:pPr>
            <w:r>
              <w:rPr>
                <w:rFonts w:ascii="Times New Roman" w:eastAsia="宋体" w:hAnsi="Times New Roman" w:cs="Times New Roman" w:hint="eastAsia"/>
                <w:sz w:val="21"/>
                <w:szCs w:val="21"/>
              </w:rPr>
              <w:t>No detected</w:t>
            </w:r>
          </w:p>
        </w:tc>
      </w:tr>
      <w:tr w:rsidR="00305B34" w:rsidRPr="000A0716" w14:paraId="50851C2D" w14:textId="77777777" w:rsidTr="00D51446">
        <w:tc>
          <w:tcPr>
            <w:cnfStyle w:val="001000000000" w:firstRow="0" w:lastRow="0" w:firstColumn="1" w:lastColumn="0" w:oddVBand="0" w:evenVBand="0" w:oddHBand="0" w:evenHBand="0" w:firstRowFirstColumn="0" w:firstRowLastColumn="0" w:lastRowFirstColumn="0" w:lastRowLastColumn="0"/>
            <w:tcW w:w="1188" w:type="pct"/>
            <w:vAlign w:val="center"/>
            <w:hideMark/>
          </w:tcPr>
          <w:p w14:paraId="206D6556" w14:textId="77777777" w:rsidR="00305B34" w:rsidRPr="006B40A8" w:rsidRDefault="00305B34" w:rsidP="00D51446">
            <w:pPr>
              <w:adjustRightInd w:val="0"/>
              <w:snapToGrid w:val="0"/>
              <w:spacing w:line="440" w:lineRule="exact"/>
              <w:jc w:val="center"/>
              <w:rPr>
                <w:rFonts w:ascii="Times New Roman" w:eastAsia="宋体" w:hAnsi="Times New Roman" w:cs="Times New Roman"/>
                <w:b w:val="0"/>
                <w:bCs w:val="0"/>
                <w:sz w:val="21"/>
                <w:szCs w:val="21"/>
              </w:rPr>
            </w:pPr>
            <w:r w:rsidRPr="000A0716">
              <w:rPr>
                <w:rFonts w:ascii="Times New Roman" w:eastAsia="宋体" w:hAnsi="Times New Roman" w:cs="Times New Roman" w:hint="eastAsia"/>
                <w:b w:val="0"/>
                <w:bCs w:val="0"/>
                <w:sz w:val="21"/>
                <w:szCs w:val="21"/>
              </w:rPr>
              <w:t>1</w:t>
            </w:r>
          </w:p>
        </w:tc>
        <w:tc>
          <w:tcPr>
            <w:tcW w:w="704" w:type="pct"/>
            <w:vAlign w:val="center"/>
            <w:hideMark/>
          </w:tcPr>
          <w:p w14:paraId="1FD5664A" w14:textId="77777777" w:rsidR="00305B34" w:rsidRPr="006B40A8" w:rsidRDefault="00305B34" w:rsidP="00D51446">
            <w:pPr>
              <w:adjustRightInd w:val="0"/>
              <w:snapToGrid w:val="0"/>
              <w:spacing w:line="4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1"/>
                <w:szCs w:val="21"/>
              </w:rPr>
            </w:pPr>
            <w:r w:rsidRPr="006B40A8">
              <w:rPr>
                <w:rFonts w:ascii="Times New Roman" w:eastAsia="宋体" w:hAnsi="Times New Roman" w:cs="Times New Roman"/>
                <w:sz w:val="21"/>
                <w:szCs w:val="21"/>
              </w:rPr>
              <w:t>MetAA</w:t>
            </w:r>
          </w:p>
        </w:tc>
        <w:tc>
          <w:tcPr>
            <w:tcW w:w="523" w:type="pct"/>
            <w:vAlign w:val="center"/>
            <w:hideMark/>
          </w:tcPr>
          <w:p w14:paraId="58C1FAC0" w14:textId="77777777" w:rsidR="00305B34" w:rsidRPr="006B40A8" w:rsidRDefault="00305B34" w:rsidP="00D51446">
            <w:pPr>
              <w:adjustRightInd w:val="0"/>
              <w:snapToGrid w:val="0"/>
              <w:spacing w:line="4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1"/>
                <w:szCs w:val="21"/>
              </w:rPr>
            </w:pPr>
            <w:r w:rsidRPr="006B40A8">
              <w:rPr>
                <w:rFonts w:ascii="Times New Roman" w:eastAsia="宋体" w:hAnsi="Times New Roman" w:cs="Times New Roman"/>
                <w:sz w:val="21"/>
                <w:szCs w:val="21"/>
              </w:rPr>
              <w:t>+</w:t>
            </w:r>
          </w:p>
        </w:tc>
        <w:tc>
          <w:tcPr>
            <w:tcW w:w="748" w:type="pct"/>
            <w:vAlign w:val="center"/>
            <w:hideMark/>
          </w:tcPr>
          <w:p w14:paraId="24BD77BC" w14:textId="77777777" w:rsidR="00305B34" w:rsidRPr="006B40A8" w:rsidRDefault="00305B34" w:rsidP="00D51446">
            <w:pPr>
              <w:adjustRightInd w:val="0"/>
              <w:snapToGrid w:val="0"/>
              <w:spacing w:line="4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1"/>
                <w:szCs w:val="21"/>
              </w:rPr>
            </w:pPr>
            <w:r w:rsidRPr="006B40A8">
              <w:rPr>
                <w:rFonts w:ascii="Times New Roman" w:eastAsia="宋体" w:hAnsi="Times New Roman" w:cs="Times New Roman"/>
                <w:sz w:val="21"/>
                <w:szCs w:val="21"/>
              </w:rPr>
              <w:t>+</w:t>
            </w:r>
          </w:p>
        </w:tc>
        <w:tc>
          <w:tcPr>
            <w:tcW w:w="963" w:type="pct"/>
            <w:vAlign w:val="center"/>
          </w:tcPr>
          <w:p w14:paraId="13A734ED" w14:textId="77777777" w:rsidR="00305B34" w:rsidRPr="006B40A8" w:rsidRDefault="00305B34" w:rsidP="00D51446">
            <w:pPr>
              <w:adjustRightInd w:val="0"/>
              <w:snapToGrid w:val="0"/>
              <w:spacing w:line="4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1"/>
                <w:szCs w:val="21"/>
              </w:rPr>
            </w:pPr>
            <w:r w:rsidRPr="006B40A8">
              <w:rPr>
                <w:rFonts w:ascii="Times New Roman" w:eastAsia="宋体" w:hAnsi="Times New Roman" w:cs="Times New Roman"/>
                <w:sz w:val="21"/>
                <w:szCs w:val="21"/>
              </w:rPr>
              <w:t>0.056</w:t>
            </w:r>
          </w:p>
        </w:tc>
        <w:tc>
          <w:tcPr>
            <w:tcW w:w="874" w:type="pct"/>
            <w:vAlign w:val="center"/>
          </w:tcPr>
          <w:p w14:paraId="10A62278" w14:textId="77777777" w:rsidR="00305B34" w:rsidRPr="006B40A8" w:rsidRDefault="00305B34" w:rsidP="00D51446">
            <w:pPr>
              <w:adjustRightInd w:val="0"/>
              <w:snapToGrid w:val="0"/>
              <w:spacing w:line="4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1"/>
                <w:szCs w:val="21"/>
              </w:rPr>
            </w:pPr>
            <w:r>
              <w:rPr>
                <w:rFonts w:ascii="Times New Roman" w:eastAsia="宋体" w:hAnsi="Times New Roman" w:cs="Times New Roman" w:hint="eastAsia"/>
                <w:sz w:val="21"/>
                <w:szCs w:val="21"/>
              </w:rPr>
              <w:t>100</w:t>
            </w:r>
          </w:p>
        </w:tc>
      </w:tr>
      <w:tr w:rsidR="00305B34" w:rsidRPr="000A0716" w14:paraId="0ED08D35" w14:textId="77777777" w:rsidTr="00D514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pct"/>
            <w:shd w:val="clear" w:color="auto" w:fill="auto"/>
            <w:vAlign w:val="center"/>
            <w:hideMark/>
          </w:tcPr>
          <w:p w14:paraId="1D96C83C" w14:textId="77777777" w:rsidR="00305B34" w:rsidRPr="006B40A8" w:rsidRDefault="00305B34" w:rsidP="00D51446">
            <w:pPr>
              <w:adjustRightInd w:val="0"/>
              <w:snapToGrid w:val="0"/>
              <w:spacing w:line="440" w:lineRule="exact"/>
              <w:jc w:val="center"/>
              <w:rPr>
                <w:rFonts w:ascii="Times New Roman" w:eastAsia="宋体" w:hAnsi="Times New Roman" w:cs="Times New Roman"/>
                <w:b w:val="0"/>
                <w:bCs w:val="0"/>
                <w:sz w:val="21"/>
                <w:szCs w:val="21"/>
              </w:rPr>
            </w:pPr>
            <w:r w:rsidRPr="000A0716">
              <w:rPr>
                <w:rFonts w:ascii="Times New Roman" w:eastAsia="宋体" w:hAnsi="Times New Roman" w:cs="Times New Roman" w:hint="eastAsia"/>
                <w:b w:val="0"/>
                <w:bCs w:val="0"/>
                <w:sz w:val="21"/>
                <w:szCs w:val="21"/>
              </w:rPr>
              <w:t>2</w:t>
            </w:r>
          </w:p>
        </w:tc>
        <w:tc>
          <w:tcPr>
            <w:tcW w:w="704" w:type="pct"/>
            <w:shd w:val="clear" w:color="auto" w:fill="auto"/>
            <w:vAlign w:val="center"/>
            <w:hideMark/>
          </w:tcPr>
          <w:p w14:paraId="3C8C7020" w14:textId="77777777" w:rsidR="00305B34" w:rsidRPr="006B40A8" w:rsidRDefault="00305B34" w:rsidP="00D51446">
            <w:pPr>
              <w:adjustRightInd w:val="0"/>
              <w:snapToGrid w:val="0"/>
              <w:spacing w:line="4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1"/>
                <w:szCs w:val="21"/>
              </w:rPr>
            </w:pPr>
            <w:r w:rsidRPr="000A0716">
              <w:rPr>
                <w:rFonts w:ascii="Times New Roman" w:eastAsia="宋体" w:hAnsi="Times New Roman" w:cs="Times New Roman" w:hint="eastAsia"/>
                <w:sz w:val="21"/>
                <w:szCs w:val="21"/>
              </w:rPr>
              <w:t>ATF1</w:t>
            </w:r>
          </w:p>
        </w:tc>
        <w:tc>
          <w:tcPr>
            <w:tcW w:w="523" w:type="pct"/>
            <w:shd w:val="clear" w:color="auto" w:fill="auto"/>
            <w:vAlign w:val="center"/>
            <w:hideMark/>
          </w:tcPr>
          <w:p w14:paraId="72B65CA8" w14:textId="77777777" w:rsidR="00305B34" w:rsidRPr="006B40A8" w:rsidRDefault="00305B34" w:rsidP="00D51446">
            <w:pPr>
              <w:adjustRightInd w:val="0"/>
              <w:snapToGrid w:val="0"/>
              <w:spacing w:line="4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1"/>
                <w:szCs w:val="21"/>
              </w:rPr>
            </w:pPr>
            <w:r w:rsidRPr="006B40A8">
              <w:rPr>
                <w:rFonts w:ascii="Times New Roman" w:eastAsia="宋体" w:hAnsi="Times New Roman" w:cs="Times New Roman"/>
                <w:sz w:val="21"/>
                <w:szCs w:val="21"/>
              </w:rPr>
              <w:t>+</w:t>
            </w:r>
          </w:p>
        </w:tc>
        <w:tc>
          <w:tcPr>
            <w:tcW w:w="748" w:type="pct"/>
            <w:shd w:val="clear" w:color="auto" w:fill="auto"/>
            <w:vAlign w:val="center"/>
            <w:hideMark/>
          </w:tcPr>
          <w:p w14:paraId="590D7B7C" w14:textId="77777777" w:rsidR="00305B34" w:rsidRPr="006B40A8" w:rsidRDefault="00305B34" w:rsidP="00D51446">
            <w:pPr>
              <w:adjustRightInd w:val="0"/>
              <w:snapToGrid w:val="0"/>
              <w:spacing w:line="4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1"/>
                <w:szCs w:val="21"/>
              </w:rPr>
            </w:pPr>
            <w:r w:rsidRPr="006B40A8">
              <w:rPr>
                <w:rFonts w:ascii="Times New Roman" w:eastAsia="宋体" w:hAnsi="Times New Roman" w:cs="Times New Roman"/>
                <w:sz w:val="21"/>
                <w:szCs w:val="21"/>
              </w:rPr>
              <w:t>+</w:t>
            </w:r>
          </w:p>
        </w:tc>
        <w:tc>
          <w:tcPr>
            <w:tcW w:w="963" w:type="pct"/>
            <w:shd w:val="clear" w:color="auto" w:fill="auto"/>
            <w:vAlign w:val="center"/>
          </w:tcPr>
          <w:p w14:paraId="754737F5" w14:textId="77777777" w:rsidR="00305B34" w:rsidRPr="006B40A8" w:rsidRDefault="00305B34" w:rsidP="00D51446">
            <w:pPr>
              <w:adjustRightInd w:val="0"/>
              <w:snapToGrid w:val="0"/>
              <w:spacing w:line="4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1"/>
                <w:szCs w:val="21"/>
              </w:rPr>
            </w:pPr>
            <w:r w:rsidRPr="006B40A8">
              <w:rPr>
                <w:rFonts w:ascii="Times New Roman" w:eastAsia="宋体" w:hAnsi="Times New Roman" w:cs="Times New Roman"/>
                <w:sz w:val="21"/>
                <w:szCs w:val="21"/>
              </w:rPr>
              <w:t>0.037</w:t>
            </w:r>
          </w:p>
        </w:tc>
        <w:tc>
          <w:tcPr>
            <w:tcW w:w="874" w:type="pct"/>
            <w:shd w:val="clear" w:color="auto" w:fill="auto"/>
            <w:vAlign w:val="center"/>
          </w:tcPr>
          <w:p w14:paraId="483AB222" w14:textId="77777777" w:rsidR="00305B34" w:rsidRPr="006B40A8" w:rsidRDefault="00305B34" w:rsidP="00D51446">
            <w:pPr>
              <w:adjustRightInd w:val="0"/>
              <w:snapToGrid w:val="0"/>
              <w:spacing w:line="4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1"/>
                <w:szCs w:val="21"/>
              </w:rPr>
            </w:pPr>
            <w:r>
              <w:rPr>
                <w:rFonts w:ascii="Times New Roman" w:eastAsia="宋体" w:hAnsi="Times New Roman" w:cs="Times New Roman" w:hint="eastAsia"/>
                <w:sz w:val="21"/>
                <w:szCs w:val="21"/>
              </w:rPr>
              <w:t>66.1</w:t>
            </w:r>
          </w:p>
        </w:tc>
      </w:tr>
      <w:tr w:rsidR="00305B34" w:rsidRPr="000A0716" w14:paraId="4521DB2C" w14:textId="77777777" w:rsidTr="00D51446">
        <w:tc>
          <w:tcPr>
            <w:cnfStyle w:val="001000000000" w:firstRow="0" w:lastRow="0" w:firstColumn="1" w:lastColumn="0" w:oddVBand="0" w:evenVBand="0" w:oddHBand="0" w:evenHBand="0" w:firstRowFirstColumn="0" w:firstRowLastColumn="0" w:lastRowFirstColumn="0" w:lastRowLastColumn="0"/>
            <w:tcW w:w="1188" w:type="pct"/>
            <w:vAlign w:val="center"/>
            <w:hideMark/>
          </w:tcPr>
          <w:p w14:paraId="71C5EF56" w14:textId="77777777" w:rsidR="00305B34" w:rsidRPr="006B40A8" w:rsidRDefault="00305B34" w:rsidP="00D51446">
            <w:pPr>
              <w:adjustRightInd w:val="0"/>
              <w:snapToGrid w:val="0"/>
              <w:spacing w:line="440" w:lineRule="exact"/>
              <w:jc w:val="center"/>
              <w:rPr>
                <w:rFonts w:ascii="Times New Roman" w:eastAsia="宋体" w:hAnsi="Times New Roman" w:cs="Times New Roman"/>
                <w:b w:val="0"/>
                <w:bCs w:val="0"/>
                <w:sz w:val="21"/>
                <w:szCs w:val="21"/>
              </w:rPr>
            </w:pPr>
            <w:r w:rsidRPr="000A0716">
              <w:rPr>
                <w:rFonts w:ascii="Times New Roman" w:eastAsia="宋体" w:hAnsi="Times New Roman" w:cs="Times New Roman" w:hint="eastAsia"/>
                <w:b w:val="0"/>
                <w:bCs w:val="0"/>
                <w:sz w:val="21"/>
                <w:szCs w:val="21"/>
              </w:rPr>
              <w:t>3</w:t>
            </w:r>
          </w:p>
        </w:tc>
        <w:tc>
          <w:tcPr>
            <w:tcW w:w="704" w:type="pct"/>
            <w:vAlign w:val="center"/>
            <w:hideMark/>
          </w:tcPr>
          <w:p w14:paraId="517BA237" w14:textId="77777777" w:rsidR="00305B34" w:rsidRPr="006B40A8" w:rsidRDefault="00305B34" w:rsidP="00D51446">
            <w:pPr>
              <w:adjustRightInd w:val="0"/>
              <w:snapToGrid w:val="0"/>
              <w:spacing w:line="4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1"/>
                <w:szCs w:val="21"/>
              </w:rPr>
            </w:pPr>
            <w:r w:rsidRPr="000A0716">
              <w:rPr>
                <w:rFonts w:ascii="Times New Roman" w:eastAsia="宋体" w:hAnsi="Times New Roman" w:cs="Times New Roman" w:hint="eastAsia"/>
                <w:sz w:val="21"/>
                <w:szCs w:val="21"/>
              </w:rPr>
              <w:t>YokL</w:t>
            </w:r>
          </w:p>
        </w:tc>
        <w:tc>
          <w:tcPr>
            <w:tcW w:w="523" w:type="pct"/>
            <w:vAlign w:val="center"/>
            <w:hideMark/>
          </w:tcPr>
          <w:p w14:paraId="0F0AE815" w14:textId="77777777" w:rsidR="00305B34" w:rsidRPr="006B40A8" w:rsidRDefault="00305B34" w:rsidP="00D51446">
            <w:pPr>
              <w:adjustRightInd w:val="0"/>
              <w:snapToGrid w:val="0"/>
              <w:spacing w:line="4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1"/>
                <w:szCs w:val="21"/>
              </w:rPr>
            </w:pPr>
            <w:r w:rsidRPr="006B40A8">
              <w:rPr>
                <w:rFonts w:ascii="Times New Roman" w:eastAsia="宋体" w:hAnsi="Times New Roman" w:cs="Times New Roman"/>
                <w:sz w:val="21"/>
                <w:szCs w:val="21"/>
              </w:rPr>
              <w:t>+</w:t>
            </w:r>
          </w:p>
        </w:tc>
        <w:tc>
          <w:tcPr>
            <w:tcW w:w="748" w:type="pct"/>
            <w:vAlign w:val="center"/>
            <w:hideMark/>
          </w:tcPr>
          <w:p w14:paraId="307627C6" w14:textId="77777777" w:rsidR="00305B34" w:rsidRPr="006B40A8" w:rsidRDefault="00305B34" w:rsidP="00D51446">
            <w:pPr>
              <w:adjustRightInd w:val="0"/>
              <w:snapToGrid w:val="0"/>
              <w:spacing w:line="4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1"/>
                <w:szCs w:val="21"/>
              </w:rPr>
            </w:pPr>
            <w:r w:rsidRPr="006B40A8">
              <w:rPr>
                <w:rFonts w:ascii="Times New Roman" w:eastAsia="宋体" w:hAnsi="Times New Roman" w:cs="Times New Roman"/>
                <w:sz w:val="21"/>
                <w:szCs w:val="21"/>
              </w:rPr>
              <w:t>+</w:t>
            </w:r>
          </w:p>
        </w:tc>
        <w:tc>
          <w:tcPr>
            <w:tcW w:w="963" w:type="pct"/>
            <w:vAlign w:val="center"/>
          </w:tcPr>
          <w:p w14:paraId="3FE0AEF9" w14:textId="77777777" w:rsidR="00305B34" w:rsidRPr="006B40A8" w:rsidRDefault="00305B34" w:rsidP="00D51446">
            <w:pPr>
              <w:adjustRightInd w:val="0"/>
              <w:snapToGrid w:val="0"/>
              <w:spacing w:line="4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1"/>
                <w:szCs w:val="21"/>
              </w:rPr>
            </w:pPr>
            <w:r w:rsidRPr="006B40A8">
              <w:rPr>
                <w:rFonts w:ascii="Times New Roman" w:eastAsia="宋体" w:hAnsi="Times New Roman" w:cs="Times New Roman"/>
                <w:sz w:val="21"/>
                <w:szCs w:val="21"/>
              </w:rPr>
              <w:t>0.025</w:t>
            </w:r>
          </w:p>
        </w:tc>
        <w:tc>
          <w:tcPr>
            <w:tcW w:w="874" w:type="pct"/>
            <w:vAlign w:val="center"/>
          </w:tcPr>
          <w:p w14:paraId="29A54A58" w14:textId="77777777" w:rsidR="00305B34" w:rsidRPr="006B40A8" w:rsidRDefault="00305B34" w:rsidP="00D51446">
            <w:pPr>
              <w:adjustRightInd w:val="0"/>
              <w:snapToGrid w:val="0"/>
              <w:spacing w:line="4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1"/>
                <w:szCs w:val="21"/>
              </w:rPr>
            </w:pPr>
            <w:r>
              <w:rPr>
                <w:rFonts w:ascii="Times New Roman" w:eastAsia="宋体" w:hAnsi="Times New Roman" w:cs="Times New Roman" w:hint="eastAsia"/>
                <w:sz w:val="21"/>
                <w:szCs w:val="21"/>
              </w:rPr>
              <w:t>44.6</w:t>
            </w:r>
          </w:p>
        </w:tc>
      </w:tr>
      <w:tr w:rsidR="00305B34" w:rsidRPr="000A0716" w14:paraId="32D66DE4" w14:textId="77777777" w:rsidTr="00D514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pct"/>
            <w:shd w:val="clear" w:color="auto" w:fill="auto"/>
            <w:vAlign w:val="center"/>
          </w:tcPr>
          <w:p w14:paraId="3EE21295" w14:textId="77777777" w:rsidR="00305B34" w:rsidRPr="000A0716" w:rsidRDefault="00305B34" w:rsidP="00D51446">
            <w:pPr>
              <w:adjustRightInd w:val="0"/>
              <w:snapToGrid w:val="0"/>
              <w:spacing w:line="440" w:lineRule="exact"/>
              <w:jc w:val="center"/>
              <w:rPr>
                <w:rFonts w:ascii="Times New Roman" w:eastAsia="宋体" w:hAnsi="Times New Roman" w:cs="Times New Roman"/>
                <w:b w:val="0"/>
                <w:bCs w:val="0"/>
                <w:sz w:val="21"/>
                <w:szCs w:val="21"/>
              </w:rPr>
            </w:pPr>
            <w:r w:rsidRPr="000A0716">
              <w:rPr>
                <w:rFonts w:ascii="Times New Roman" w:eastAsia="宋体" w:hAnsi="Times New Roman" w:cs="Times New Roman" w:hint="eastAsia"/>
                <w:b w:val="0"/>
                <w:bCs w:val="0"/>
                <w:sz w:val="21"/>
                <w:szCs w:val="21"/>
              </w:rPr>
              <w:t>4</w:t>
            </w:r>
          </w:p>
        </w:tc>
        <w:tc>
          <w:tcPr>
            <w:tcW w:w="704" w:type="pct"/>
            <w:shd w:val="clear" w:color="auto" w:fill="auto"/>
            <w:vAlign w:val="center"/>
          </w:tcPr>
          <w:p w14:paraId="01EFB1AE" w14:textId="77777777" w:rsidR="00305B34" w:rsidRPr="000A0716" w:rsidRDefault="00305B34" w:rsidP="00D51446">
            <w:pPr>
              <w:adjustRightInd w:val="0"/>
              <w:snapToGrid w:val="0"/>
              <w:spacing w:line="4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1"/>
                <w:szCs w:val="21"/>
              </w:rPr>
            </w:pPr>
            <w:r w:rsidRPr="000A0716">
              <w:rPr>
                <w:rFonts w:ascii="Times New Roman" w:eastAsia="宋体" w:hAnsi="Times New Roman" w:cs="Times New Roman" w:hint="eastAsia"/>
                <w:sz w:val="21"/>
                <w:szCs w:val="21"/>
              </w:rPr>
              <w:t>DcsE</w:t>
            </w:r>
          </w:p>
        </w:tc>
        <w:tc>
          <w:tcPr>
            <w:tcW w:w="523" w:type="pct"/>
            <w:shd w:val="clear" w:color="auto" w:fill="auto"/>
            <w:vAlign w:val="center"/>
          </w:tcPr>
          <w:p w14:paraId="638001A1" w14:textId="77777777" w:rsidR="00305B34" w:rsidRPr="000A0716" w:rsidRDefault="00305B34" w:rsidP="00D51446">
            <w:pPr>
              <w:adjustRightInd w:val="0"/>
              <w:snapToGrid w:val="0"/>
              <w:spacing w:line="4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1"/>
                <w:szCs w:val="21"/>
              </w:rPr>
            </w:pPr>
            <w:r w:rsidRPr="006B40A8">
              <w:rPr>
                <w:rFonts w:ascii="Times New Roman" w:eastAsia="宋体" w:hAnsi="Times New Roman" w:cs="Times New Roman"/>
                <w:sz w:val="21"/>
                <w:szCs w:val="21"/>
              </w:rPr>
              <w:t>+</w:t>
            </w:r>
          </w:p>
        </w:tc>
        <w:tc>
          <w:tcPr>
            <w:tcW w:w="748" w:type="pct"/>
            <w:shd w:val="clear" w:color="auto" w:fill="auto"/>
            <w:vAlign w:val="center"/>
          </w:tcPr>
          <w:p w14:paraId="40CB57C8" w14:textId="77777777" w:rsidR="00305B34" w:rsidRPr="000A0716" w:rsidRDefault="00305B34" w:rsidP="00D51446">
            <w:pPr>
              <w:adjustRightInd w:val="0"/>
              <w:snapToGrid w:val="0"/>
              <w:spacing w:line="4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1"/>
                <w:szCs w:val="21"/>
              </w:rPr>
            </w:pPr>
            <w:r w:rsidRPr="006B40A8">
              <w:rPr>
                <w:rFonts w:ascii="Times New Roman" w:eastAsia="宋体" w:hAnsi="Times New Roman" w:cs="Times New Roman"/>
                <w:sz w:val="21"/>
                <w:szCs w:val="21"/>
              </w:rPr>
              <w:t>+</w:t>
            </w:r>
          </w:p>
        </w:tc>
        <w:tc>
          <w:tcPr>
            <w:tcW w:w="963" w:type="pct"/>
            <w:shd w:val="clear" w:color="auto" w:fill="auto"/>
            <w:vAlign w:val="center"/>
          </w:tcPr>
          <w:p w14:paraId="53F3596A" w14:textId="77777777" w:rsidR="00305B34" w:rsidRPr="000A0716" w:rsidRDefault="00305B34" w:rsidP="00D51446">
            <w:pPr>
              <w:adjustRightInd w:val="0"/>
              <w:snapToGrid w:val="0"/>
              <w:spacing w:line="4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1"/>
                <w:szCs w:val="21"/>
              </w:rPr>
            </w:pPr>
            <w:r w:rsidRPr="006B40A8">
              <w:rPr>
                <w:rFonts w:ascii="Times New Roman" w:eastAsia="宋体" w:hAnsi="Times New Roman" w:cs="Times New Roman"/>
                <w:sz w:val="21"/>
                <w:szCs w:val="21"/>
              </w:rPr>
              <w:t>0.018</w:t>
            </w:r>
          </w:p>
        </w:tc>
        <w:tc>
          <w:tcPr>
            <w:tcW w:w="874" w:type="pct"/>
            <w:shd w:val="clear" w:color="auto" w:fill="auto"/>
            <w:vAlign w:val="center"/>
          </w:tcPr>
          <w:p w14:paraId="39BA1578" w14:textId="77777777" w:rsidR="00305B34" w:rsidRPr="000A0716" w:rsidRDefault="00305B34" w:rsidP="00D51446">
            <w:pPr>
              <w:adjustRightInd w:val="0"/>
              <w:snapToGrid w:val="0"/>
              <w:spacing w:line="4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1"/>
                <w:szCs w:val="21"/>
              </w:rPr>
            </w:pPr>
            <w:r>
              <w:rPr>
                <w:rFonts w:ascii="Times New Roman" w:eastAsia="宋体" w:hAnsi="Times New Roman" w:cs="Times New Roman" w:hint="eastAsia"/>
                <w:sz w:val="21"/>
                <w:szCs w:val="21"/>
              </w:rPr>
              <w:t>32.1</w:t>
            </w:r>
          </w:p>
        </w:tc>
      </w:tr>
      <w:tr w:rsidR="00305B34" w:rsidRPr="000A0716" w14:paraId="040A20B7" w14:textId="77777777" w:rsidTr="00D51446">
        <w:tc>
          <w:tcPr>
            <w:cnfStyle w:val="001000000000" w:firstRow="0" w:lastRow="0" w:firstColumn="1" w:lastColumn="0" w:oddVBand="0" w:evenVBand="0" w:oddHBand="0" w:evenHBand="0" w:firstRowFirstColumn="0" w:firstRowLastColumn="0" w:lastRowFirstColumn="0" w:lastRowLastColumn="0"/>
            <w:tcW w:w="1188" w:type="pct"/>
            <w:vAlign w:val="center"/>
          </w:tcPr>
          <w:p w14:paraId="6742A0BD" w14:textId="77777777" w:rsidR="00305B34" w:rsidRPr="000A0716" w:rsidRDefault="00305B34" w:rsidP="00D51446">
            <w:pPr>
              <w:adjustRightInd w:val="0"/>
              <w:snapToGrid w:val="0"/>
              <w:spacing w:line="440" w:lineRule="exact"/>
              <w:jc w:val="center"/>
              <w:rPr>
                <w:rFonts w:ascii="Times New Roman" w:eastAsia="宋体" w:hAnsi="Times New Roman" w:cs="Times New Roman"/>
                <w:b w:val="0"/>
                <w:bCs w:val="0"/>
                <w:sz w:val="21"/>
                <w:szCs w:val="21"/>
              </w:rPr>
            </w:pPr>
            <w:r w:rsidRPr="000A0716">
              <w:rPr>
                <w:rFonts w:ascii="Times New Roman" w:eastAsia="宋体" w:hAnsi="Times New Roman" w:cs="Times New Roman" w:hint="eastAsia"/>
                <w:b w:val="0"/>
                <w:bCs w:val="0"/>
                <w:sz w:val="21"/>
                <w:szCs w:val="21"/>
              </w:rPr>
              <w:t>5</w:t>
            </w:r>
          </w:p>
        </w:tc>
        <w:tc>
          <w:tcPr>
            <w:tcW w:w="704" w:type="pct"/>
            <w:vAlign w:val="center"/>
          </w:tcPr>
          <w:p w14:paraId="021D557F" w14:textId="77777777" w:rsidR="00305B34" w:rsidRPr="000A0716" w:rsidRDefault="00305B34" w:rsidP="00D51446">
            <w:pPr>
              <w:adjustRightInd w:val="0"/>
              <w:snapToGrid w:val="0"/>
              <w:spacing w:line="4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1"/>
                <w:szCs w:val="21"/>
              </w:rPr>
            </w:pPr>
            <w:r w:rsidRPr="000A0716">
              <w:rPr>
                <w:rFonts w:ascii="Times New Roman" w:eastAsia="宋体" w:hAnsi="Times New Roman" w:cs="Times New Roman" w:hint="eastAsia"/>
                <w:sz w:val="21"/>
                <w:szCs w:val="21"/>
              </w:rPr>
              <w:t>SAT1</w:t>
            </w:r>
          </w:p>
        </w:tc>
        <w:tc>
          <w:tcPr>
            <w:tcW w:w="523" w:type="pct"/>
            <w:vAlign w:val="center"/>
          </w:tcPr>
          <w:p w14:paraId="3A658CA7" w14:textId="77777777" w:rsidR="00305B34" w:rsidRPr="000A0716" w:rsidRDefault="00305B34" w:rsidP="00D51446">
            <w:pPr>
              <w:adjustRightInd w:val="0"/>
              <w:snapToGrid w:val="0"/>
              <w:spacing w:line="4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1"/>
                <w:szCs w:val="21"/>
              </w:rPr>
            </w:pPr>
            <w:r w:rsidRPr="006B40A8">
              <w:rPr>
                <w:rFonts w:ascii="Times New Roman" w:eastAsia="宋体" w:hAnsi="Times New Roman" w:cs="Times New Roman"/>
                <w:sz w:val="21"/>
                <w:szCs w:val="21"/>
              </w:rPr>
              <w:t>+</w:t>
            </w:r>
          </w:p>
        </w:tc>
        <w:tc>
          <w:tcPr>
            <w:tcW w:w="748" w:type="pct"/>
            <w:vAlign w:val="center"/>
          </w:tcPr>
          <w:p w14:paraId="64D1C041" w14:textId="77777777" w:rsidR="00305B34" w:rsidRPr="000A0716" w:rsidRDefault="00305B34" w:rsidP="00D51446">
            <w:pPr>
              <w:adjustRightInd w:val="0"/>
              <w:snapToGrid w:val="0"/>
              <w:spacing w:line="4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1"/>
                <w:szCs w:val="21"/>
              </w:rPr>
            </w:pPr>
            <w:r w:rsidRPr="006B40A8">
              <w:rPr>
                <w:rFonts w:ascii="Times New Roman" w:eastAsia="宋体" w:hAnsi="Times New Roman" w:cs="Times New Roman"/>
                <w:sz w:val="21"/>
                <w:szCs w:val="21"/>
              </w:rPr>
              <w:t>+</w:t>
            </w:r>
          </w:p>
        </w:tc>
        <w:tc>
          <w:tcPr>
            <w:tcW w:w="963" w:type="pct"/>
            <w:vAlign w:val="center"/>
          </w:tcPr>
          <w:p w14:paraId="5DC9696F" w14:textId="77777777" w:rsidR="00305B34" w:rsidRPr="000A0716" w:rsidRDefault="00305B34" w:rsidP="00D51446">
            <w:pPr>
              <w:adjustRightInd w:val="0"/>
              <w:snapToGrid w:val="0"/>
              <w:spacing w:line="4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1"/>
                <w:szCs w:val="21"/>
              </w:rPr>
            </w:pPr>
            <w:r w:rsidRPr="006B40A8">
              <w:rPr>
                <w:rFonts w:ascii="Times New Roman" w:eastAsia="宋体" w:hAnsi="Times New Roman" w:cs="Times New Roman"/>
                <w:sz w:val="21"/>
                <w:szCs w:val="21"/>
              </w:rPr>
              <w:t>0.015</w:t>
            </w:r>
          </w:p>
        </w:tc>
        <w:tc>
          <w:tcPr>
            <w:tcW w:w="874" w:type="pct"/>
            <w:vAlign w:val="center"/>
          </w:tcPr>
          <w:p w14:paraId="12DEAFC7" w14:textId="77777777" w:rsidR="00305B34" w:rsidRPr="000A0716" w:rsidRDefault="00305B34" w:rsidP="00D51446">
            <w:pPr>
              <w:adjustRightInd w:val="0"/>
              <w:snapToGrid w:val="0"/>
              <w:spacing w:line="4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1"/>
                <w:szCs w:val="21"/>
              </w:rPr>
            </w:pPr>
            <w:r>
              <w:rPr>
                <w:rFonts w:ascii="Times New Roman" w:eastAsia="宋体" w:hAnsi="Times New Roman" w:cs="Times New Roman" w:hint="eastAsia"/>
                <w:sz w:val="21"/>
                <w:szCs w:val="21"/>
              </w:rPr>
              <w:t>26.8</w:t>
            </w:r>
          </w:p>
        </w:tc>
      </w:tr>
      <w:tr w:rsidR="00305B34" w:rsidRPr="000A0716" w14:paraId="56FF3AD2" w14:textId="77777777" w:rsidTr="00D514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pct"/>
            <w:shd w:val="clear" w:color="auto" w:fill="auto"/>
            <w:vAlign w:val="center"/>
          </w:tcPr>
          <w:p w14:paraId="1395C188" w14:textId="77777777" w:rsidR="00305B34" w:rsidRPr="000A0716" w:rsidRDefault="00305B34" w:rsidP="00D51446">
            <w:pPr>
              <w:adjustRightInd w:val="0"/>
              <w:snapToGrid w:val="0"/>
              <w:spacing w:line="440" w:lineRule="exact"/>
              <w:jc w:val="center"/>
              <w:rPr>
                <w:rFonts w:ascii="Times New Roman" w:eastAsia="宋体" w:hAnsi="Times New Roman" w:cs="Times New Roman"/>
                <w:b w:val="0"/>
                <w:bCs w:val="0"/>
                <w:sz w:val="21"/>
                <w:szCs w:val="21"/>
              </w:rPr>
            </w:pPr>
            <w:r w:rsidRPr="000A0716">
              <w:rPr>
                <w:rFonts w:ascii="Times New Roman" w:eastAsia="宋体" w:hAnsi="Times New Roman" w:cs="Times New Roman" w:hint="eastAsia"/>
                <w:b w:val="0"/>
                <w:bCs w:val="0"/>
                <w:sz w:val="21"/>
                <w:szCs w:val="21"/>
              </w:rPr>
              <w:t>6</w:t>
            </w:r>
          </w:p>
        </w:tc>
        <w:tc>
          <w:tcPr>
            <w:tcW w:w="704" w:type="pct"/>
            <w:shd w:val="clear" w:color="auto" w:fill="auto"/>
            <w:vAlign w:val="center"/>
          </w:tcPr>
          <w:p w14:paraId="732E48F5" w14:textId="77777777" w:rsidR="00305B34" w:rsidRPr="000A0716" w:rsidRDefault="00305B34" w:rsidP="00D51446">
            <w:pPr>
              <w:adjustRightInd w:val="0"/>
              <w:snapToGrid w:val="0"/>
              <w:spacing w:line="4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1"/>
                <w:szCs w:val="21"/>
              </w:rPr>
            </w:pPr>
            <w:r w:rsidRPr="000A0716">
              <w:rPr>
                <w:rFonts w:ascii="Times New Roman" w:eastAsia="宋体" w:hAnsi="Times New Roman" w:cs="Times New Roman" w:hint="eastAsia"/>
                <w:sz w:val="21"/>
                <w:szCs w:val="21"/>
              </w:rPr>
              <w:t>GlmU</w:t>
            </w:r>
          </w:p>
        </w:tc>
        <w:tc>
          <w:tcPr>
            <w:tcW w:w="523" w:type="pct"/>
            <w:shd w:val="clear" w:color="auto" w:fill="auto"/>
            <w:vAlign w:val="center"/>
          </w:tcPr>
          <w:p w14:paraId="51B1D4F1" w14:textId="77777777" w:rsidR="00305B34" w:rsidRPr="000A0716" w:rsidRDefault="00305B34" w:rsidP="00D51446">
            <w:pPr>
              <w:adjustRightInd w:val="0"/>
              <w:snapToGrid w:val="0"/>
              <w:spacing w:line="4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1"/>
                <w:szCs w:val="21"/>
              </w:rPr>
            </w:pPr>
            <w:r w:rsidRPr="006B40A8">
              <w:rPr>
                <w:rFonts w:ascii="Times New Roman" w:eastAsia="宋体" w:hAnsi="Times New Roman" w:cs="Times New Roman"/>
                <w:sz w:val="21"/>
                <w:szCs w:val="21"/>
              </w:rPr>
              <w:t>+</w:t>
            </w:r>
          </w:p>
        </w:tc>
        <w:tc>
          <w:tcPr>
            <w:tcW w:w="748" w:type="pct"/>
            <w:shd w:val="clear" w:color="auto" w:fill="auto"/>
            <w:vAlign w:val="center"/>
          </w:tcPr>
          <w:p w14:paraId="2E42F7CB" w14:textId="77777777" w:rsidR="00305B34" w:rsidRPr="000A0716" w:rsidRDefault="00305B34" w:rsidP="00D51446">
            <w:pPr>
              <w:adjustRightInd w:val="0"/>
              <w:snapToGrid w:val="0"/>
              <w:spacing w:line="4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1"/>
                <w:szCs w:val="21"/>
              </w:rPr>
            </w:pPr>
            <w:r w:rsidRPr="006B40A8">
              <w:rPr>
                <w:rFonts w:ascii="Times New Roman" w:eastAsia="宋体" w:hAnsi="Times New Roman" w:cs="Times New Roman"/>
                <w:sz w:val="21"/>
                <w:szCs w:val="21"/>
              </w:rPr>
              <w:t>+</w:t>
            </w:r>
          </w:p>
        </w:tc>
        <w:tc>
          <w:tcPr>
            <w:tcW w:w="963" w:type="pct"/>
            <w:shd w:val="clear" w:color="auto" w:fill="auto"/>
            <w:vAlign w:val="center"/>
          </w:tcPr>
          <w:p w14:paraId="5A290335" w14:textId="77777777" w:rsidR="00305B34" w:rsidRPr="000A0716" w:rsidRDefault="00305B34" w:rsidP="00D51446">
            <w:pPr>
              <w:adjustRightInd w:val="0"/>
              <w:snapToGrid w:val="0"/>
              <w:spacing w:line="4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1"/>
                <w:szCs w:val="21"/>
              </w:rPr>
            </w:pPr>
            <w:r w:rsidRPr="006B40A8">
              <w:rPr>
                <w:rFonts w:ascii="Times New Roman" w:eastAsia="宋体" w:hAnsi="Times New Roman" w:cs="Times New Roman"/>
                <w:sz w:val="21"/>
                <w:szCs w:val="21"/>
              </w:rPr>
              <w:t>0.014</w:t>
            </w:r>
          </w:p>
        </w:tc>
        <w:tc>
          <w:tcPr>
            <w:tcW w:w="874" w:type="pct"/>
            <w:shd w:val="clear" w:color="auto" w:fill="auto"/>
            <w:vAlign w:val="center"/>
          </w:tcPr>
          <w:p w14:paraId="726CE7A3" w14:textId="77777777" w:rsidR="00305B34" w:rsidRPr="000A0716" w:rsidRDefault="00305B34" w:rsidP="00D51446">
            <w:pPr>
              <w:adjustRightInd w:val="0"/>
              <w:snapToGrid w:val="0"/>
              <w:spacing w:line="4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1"/>
                <w:szCs w:val="21"/>
              </w:rPr>
            </w:pPr>
            <w:r>
              <w:rPr>
                <w:rFonts w:ascii="Times New Roman" w:eastAsia="宋体" w:hAnsi="Times New Roman" w:cs="Times New Roman" w:hint="eastAsia"/>
                <w:sz w:val="21"/>
                <w:szCs w:val="21"/>
              </w:rPr>
              <w:t>25.0</w:t>
            </w:r>
          </w:p>
        </w:tc>
      </w:tr>
      <w:tr w:rsidR="00305B34" w:rsidRPr="000A0716" w14:paraId="507E8281" w14:textId="77777777" w:rsidTr="00D51446">
        <w:tc>
          <w:tcPr>
            <w:cnfStyle w:val="001000000000" w:firstRow="0" w:lastRow="0" w:firstColumn="1" w:lastColumn="0" w:oddVBand="0" w:evenVBand="0" w:oddHBand="0" w:evenHBand="0" w:firstRowFirstColumn="0" w:firstRowLastColumn="0" w:lastRowFirstColumn="0" w:lastRowLastColumn="0"/>
            <w:tcW w:w="1188" w:type="pct"/>
            <w:vAlign w:val="center"/>
          </w:tcPr>
          <w:p w14:paraId="188065A1" w14:textId="77777777" w:rsidR="00305B34" w:rsidRPr="000A0716" w:rsidRDefault="00305B34" w:rsidP="00D51446">
            <w:pPr>
              <w:adjustRightInd w:val="0"/>
              <w:snapToGrid w:val="0"/>
              <w:spacing w:line="440" w:lineRule="exact"/>
              <w:jc w:val="center"/>
              <w:rPr>
                <w:rFonts w:ascii="Times New Roman" w:eastAsia="宋体" w:hAnsi="Times New Roman" w:cs="Times New Roman"/>
                <w:b w:val="0"/>
                <w:bCs w:val="0"/>
                <w:sz w:val="21"/>
                <w:szCs w:val="21"/>
              </w:rPr>
            </w:pPr>
            <w:r w:rsidRPr="000A0716">
              <w:rPr>
                <w:rFonts w:ascii="Times New Roman" w:eastAsia="宋体" w:hAnsi="Times New Roman" w:cs="Times New Roman" w:hint="eastAsia"/>
                <w:b w:val="0"/>
                <w:bCs w:val="0"/>
                <w:sz w:val="21"/>
                <w:szCs w:val="21"/>
              </w:rPr>
              <w:t>7</w:t>
            </w:r>
          </w:p>
        </w:tc>
        <w:tc>
          <w:tcPr>
            <w:tcW w:w="704" w:type="pct"/>
            <w:vAlign w:val="center"/>
          </w:tcPr>
          <w:p w14:paraId="10C79514" w14:textId="77777777" w:rsidR="00305B34" w:rsidRPr="000A0716" w:rsidRDefault="00305B34" w:rsidP="00D51446">
            <w:pPr>
              <w:adjustRightInd w:val="0"/>
              <w:snapToGrid w:val="0"/>
              <w:spacing w:line="4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1"/>
                <w:szCs w:val="21"/>
              </w:rPr>
            </w:pPr>
            <w:r w:rsidRPr="000A0716">
              <w:rPr>
                <w:rFonts w:ascii="Times New Roman" w:eastAsia="宋体" w:hAnsi="Times New Roman" w:cs="Times New Roman" w:hint="eastAsia"/>
                <w:sz w:val="21"/>
                <w:szCs w:val="21"/>
              </w:rPr>
              <w:t>HE</w:t>
            </w:r>
          </w:p>
        </w:tc>
        <w:tc>
          <w:tcPr>
            <w:tcW w:w="523" w:type="pct"/>
            <w:vAlign w:val="center"/>
          </w:tcPr>
          <w:p w14:paraId="53AECD99" w14:textId="77777777" w:rsidR="00305B34" w:rsidRPr="000A0716" w:rsidRDefault="00305B34" w:rsidP="00D51446">
            <w:pPr>
              <w:adjustRightInd w:val="0"/>
              <w:snapToGrid w:val="0"/>
              <w:spacing w:line="4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1"/>
                <w:szCs w:val="21"/>
              </w:rPr>
            </w:pPr>
            <w:r w:rsidRPr="006B40A8">
              <w:rPr>
                <w:rFonts w:ascii="Times New Roman" w:eastAsia="宋体" w:hAnsi="Times New Roman" w:cs="Times New Roman"/>
                <w:sz w:val="21"/>
                <w:szCs w:val="21"/>
              </w:rPr>
              <w:t>+</w:t>
            </w:r>
          </w:p>
        </w:tc>
        <w:tc>
          <w:tcPr>
            <w:tcW w:w="748" w:type="pct"/>
            <w:vAlign w:val="center"/>
          </w:tcPr>
          <w:p w14:paraId="74123C4C" w14:textId="77777777" w:rsidR="00305B34" w:rsidRPr="000A0716" w:rsidRDefault="00305B34" w:rsidP="00D51446">
            <w:pPr>
              <w:adjustRightInd w:val="0"/>
              <w:snapToGrid w:val="0"/>
              <w:spacing w:line="4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1"/>
                <w:szCs w:val="21"/>
              </w:rPr>
            </w:pPr>
            <w:r w:rsidRPr="006B40A8">
              <w:rPr>
                <w:rFonts w:ascii="Times New Roman" w:eastAsia="宋体" w:hAnsi="Times New Roman" w:cs="Times New Roman"/>
                <w:sz w:val="21"/>
                <w:szCs w:val="21"/>
              </w:rPr>
              <w:t>+</w:t>
            </w:r>
          </w:p>
        </w:tc>
        <w:tc>
          <w:tcPr>
            <w:tcW w:w="963" w:type="pct"/>
            <w:vAlign w:val="center"/>
          </w:tcPr>
          <w:p w14:paraId="7AA02804" w14:textId="77777777" w:rsidR="00305B34" w:rsidRPr="000A0716" w:rsidRDefault="00305B34" w:rsidP="00D51446">
            <w:pPr>
              <w:adjustRightInd w:val="0"/>
              <w:snapToGrid w:val="0"/>
              <w:spacing w:line="4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1"/>
                <w:szCs w:val="21"/>
              </w:rPr>
            </w:pPr>
            <w:r w:rsidRPr="006B40A8">
              <w:rPr>
                <w:rFonts w:ascii="Times New Roman" w:eastAsia="宋体" w:hAnsi="Times New Roman" w:cs="Times New Roman"/>
                <w:sz w:val="21"/>
                <w:szCs w:val="21"/>
              </w:rPr>
              <w:t>0.015</w:t>
            </w:r>
          </w:p>
        </w:tc>
        <w:tc>
          <w:tcPr>
            <w:tcW w:w="874" w:type="pct"/>
            <w:vAlign w:val="center"/>
          </w:tcPr>
          <w:p w14:paraId="6D2C1DC2" w14:textId="77777777" w:rsidR="00305B34" w:rsidRPr="000A0716" w:rsidRDefault="00305B34" w:rsidP="00D51446">
            <w:pPr>
              <w:adjustRightInd w:val="0"/>
              <w:snapToGrid w:val="0"/>
              <w:spacing w:line="4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1"/>
                <w:szCs w:val="21"/>
              </w:rPr>
            </w:pPr>
            <w:r>
              <w:rPr>
                <w:rFonts w:ascii="Times New Roman" w:eastAsia="宋体" w:hAnsi="Times New Roman" w:cs="Times New Roman" w:hint="eastAsia"/>
                <w:sz w:val="21"/>
                <w:szCs w:val="21"/>
              </w:rPr>
              <w:t>26.8</w:t>
            </w:r>
          </w:p>
        </w:tc>
      </w:tr>
      <w:tr w:rsidR="00305B34" w:rsidRPr="000A0716" w14:paraId="31DF6EAC" w14:textId="77777777" w:rsidTr="00D514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pct"/>
            <w:shd w:val="clear" w:color="auto" w:fill="auto"/>
            <w:vAlign w:val="center"/>
          </w:tcPr>
          <w:p w14:paraId="20615F6A" w14:textId="77777777" w:rsidR="00305B34" w:rsidRPr="000A0716" w:rsidRDefault="00305B34" w:rsidP="00D51446">
            <w:pPr>
              <w:adjustRightInd w:val="0"/>
              <w:snapToGrid w:val="0"/>
              <w:spacing w:line="440" w:lineRule="exact"/>
              <w:jc w:val="center"/>
              <w:rPr>
                <w:rFonts w:ascii="Times New Roman" w:eastAsia="宋体" w:hAnsi="Times New Roman" w:cs="Times New Roman"/>
                <w:b w:val="0"/>
                <w:bCs w:val="0"/>
                <w:sz w:val="21"/>
                <w:szCs w:val="21"/>
              </w:rPr>
            </w:pPr>
            <w:r w:rsidRPr="000A0716">
              <w:rPr>
                <w:rFonts w:ascii="Times New Roman" w:eastAsia="宋体" w:hAnsi="Times New Roman" w:cs="Times New Roman" w:hint="eastAsia"/>
                <w:b w:val="0"/>
                <w:bCs w:val="0"/>
                <w:sz w:val="21"/>
                <w:szCs w:val="21"/>
              </w:rPr>
              <w:t>8</w:t>
            </w:r>
          </w:p>
        </w:tc>
        <w:tc>
          <w:tcPr>
            <w:tcW w:w="704" w:type="pct"/>
            <w:shd w:val="clear" w:color="auto" w:fill="auto"/>
            <w:vAlign w:val="center"/>
          </w:tcPr>
          <w:p w14:paraId="52962319" w14:textId="77777777" w:rsidR="00305B34" w:rsidRPr="000A0716" w:rsidRDefault="00305B34" w:rsidP="00D51446">
            <w:pPr>
              <w:adjustRightInd w:val="0"/>
              <w:snapToGrid w:val="0"/>
              <w:spacing w:line="4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1"/>
                <w:szCs w:val="21"/>
              </w:rPr>
            </w:pPr>
            <w:r w:rsidRPr="000A0716">
              <w:rPr>
                <w:rFonts w:ascii="Times New Roman" w:eastAsia="宋体" w:hAnsi="Times New Roman" w:cs="Times New Roman" w:hint="eastAsia"/>
                <w:sz w:val="21"/>
                <w:szCs w:val="21"/>
              </w:rPr>
              <w:t>LipB</w:t>
            </w:r>
          </w:p>
        </w:tc>
        <w:tc>
          <w:tcPr>
            <w:tcW w:w="523" w:type="pct"/>
            <w:shd w:val="clear" w:color="auto" w:fill="auto"/>
            <w:vAlign w:val="center"/>
          </w:tcPr>
          <w:p w14:paraId="64CD5BC2" w14:textId="77777777" w:rsidR="00305B34" w:rsidRPr="000A0716" w:rsidRDefault="00305B34" w:rsidP="00D51446">
            <w:pPr>
              <w:adjustRightInd w:val="0"/>
              <w:snapToGrid w:val="0"/>
              <w:spacing w:line="4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1"/>
                <w:szCs w:val="21"/>
              </w:rPr>
            </w:pPr>
            <w:r w:rsidRPr="006B40A8">
              <w:rPr>
                <w:rFonts w:ascii="Times New Roman" w:eastAsia="宋体" w:hAnsi="Times New Roman" w:cs="Times New Roman"/>
                <w:sz w:val="21"/>
                <w:szCs w:val="21"/>
              </w:rPr>
              <w:t>+</w:t>
            </w:r>
          </w:p>
        </w:tc>
        <w:tc>
          <w:tcPr>
            <w:tcW w:w="748" w:type="pct"/>
            <w:shd w:val="clear" w:color="auto" w:fill="auto"/>
            <w:vAlign w:val="center"/>
          </w:tcPr>
          <w:p w14:paraId="35460DF9" w14:textId="77777777" w:rsidR="00305B34" w:rsidRPr="000A0716" w:rsidRDefault="00305B34" w:rsidP="00D51446">
            <w:pPr>
              <w:adjustRightInd w:val="0"/>
              <w:snapToGrid w:val="0"/>
              <w:spacing w:line="4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1"/>
                <w:szCs w:val="21"/>
              </w:rPr>
            </w:pPr>
            <w:r w:rsidRPr="006B40A8">
              <w:rPr>
                <w:rFonts w:ascii="Times New Roman" w:eastAsia="宋体" w:hAnsi="Times New Roman" w:cs="Times New Roman"/>
                <w:sz w:val="21"/>
                <w:szCs w:val="21"/>
              </w:rPr>
              <w:t>+</w:t>
            </w:r>
          </w:p>
        </w:tc>
        <w:tc>
          <w:tcPr>
            <w:tcW w:w="963" w:type="pct"/>
            <w:shd w:val="clear" w:color="auto" w:fill="auto"/>
            <w:vAlign w:val="center"/>
          </w:tcPr>
          <w:p w14:paraId="5B92E3E5" w14:textId="77777777" w:rsidR="00305B34" w:rsidRPr="000A0716" w:rsidRDefault="00305B34" w:rsidP="00D51446">
            <w:pPr>
              <w:adjustRightInd w:val="0"/>
              <w:snapToGrid w:val="0"/>
              <w:spacing w:line="4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1"/>
                <w:szCs w:val="21"/>
              </w:rPr>
            </w:pPr>
            <w:r w:rsidRPr="006B40A8">
              <w:rPr>
                <w:rFonts w:ascii="Times New Roman" w:eastAsia="宋体" w:hAnsi="Times New Roman" w:cs="Times New Roman" w:hint="eastAsia"/>
                <w:sz w:val="21"/>
                <w:szCs w:val="21"/>
              </w:rPr>
              <w:t>0.014</w:t>
            </w:r>
          </w:p>
        </w:tc>
        <w:tc>
          <w:tcPr>
            <w:tcW w:w="874" w:type="pct"/>
            <w:shd w:val="clear" w:color="auto" w:fill="auto"/>
            <w:vAlign w:val="center"/>
          </w:tcPr>
          <w:p w14:paraId="2D3DAB40" w14:textId="77777777" w:rsidR="00305B34" w:rsidRPr="000A0716" w:rsidRDefault="00305B34" w:rsidP="00D51446">
            <w:pPr>
              <w:adjustRightInd w:val="0"/>
              <w:snapToGrid w:val="0"/>
              <w:spacing w:line="4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1"/>
                <w:szCs w:val="21"/>
              </w:rPr>
            </w:pPr>
            <w:r>
              <w:rPr>
                <w:rFonts w:ascii="Times New Roman" w:eastAsia="宋体" w:hAnsi="Times New Roman" w:cs="Times New Roman" w:hint="eastAsia"/>
                <w:sz w:val="21"/>
                <w:szCs w:val="21"/>
              </w:rPr>
              <w:t>25.0</w:t>
            </w:r>
          </w:p>
        </w:tc>
      </w:tr>
    </w:tbl>
    <w:p w14:paraId="01D1CBFB" w14:textId="2ED5EB49" w:rsidR="00305B34" w:rsidRDefault="00D51446">
      <w:pPr>
        <w:widowControl/>
        <w:rPr>
          <w:rFonts w:ascii="Times New Roman" w:eastAsia="宋体" w:hAnsi="Times New Roman" w:cs="Times New Roman"/>
          <w:sz w:val="21"/>
          <w:szCs w:val="21"/>
        </w:rPr>
      </w:pPr>
      <w:r w:rsidRPr="00D51446">
        <w:rPr>
          <w:rFonts w:ascii="Times New Roman" w:eastAsia="宋体" w:hAnsi="Times New Roman" w:cs="Times New Roman"/>
          <w:sz w:val="21"/>
          <w:szCs w:val="21"/>
        </w:rPr>
        <w:t>Table X. Enzymatic activity of candidate enzymes toward p-aminophenol under different reaction conditions.</w:t>
      </w:r>
    </w:p>
    <w:p w14:paraId="6A31BF22" w14:textId="77777777" w:rsidR="00D51446" w:rsidRDefault="00D51446">
      <w:pPr>
        <w:widowControl/>
        <w:rPr>
          <w:rFonts w:ascii="Times New Roman" w:eastAsia="宋体" w:hAnsi="Times New Roman" w:cs="Times New Roman"/>
          <w:sz w:val="21"/>
          <w:szCs w:val="21"/>
        </w:rPr>
      </w:pPr>
    </w:p>
    <w:p w14:paraId="3B3A3510" w14:textId="77777777" w:rsidR="00D51446" w:rsidRDefault="00D51446">
      <w:pPr>
        <w:widowControl/>
        <w:rPr>
          <w:rFonts w:ascii="Times New Roman" w:eastAsia="宋体" w:hAnsi="Times New Roman" w:cs="Times New Roman"/>
          <w:sz w:val="21"/>
          <w:szCs w:val="21"/>
        </w:rPr>
      </w:pPr>
    </w:p>
    <w:p w14:paraId="35B3914D" w14:textId="77777777" w:rsidR="00D51446" w:rsidRDefault="00D51446">
      <w:pPr>
        <w:widowControl/>
        <w:rPr>
          <w:rFonts w:ascii="Times New Roman" w:eastAsia="宋体" w:hAnsi="Times New Roman" w:cs="Times New Roman" w:hint="eastAsia"/>
          <w:sz w:val="21"/>
          <w:szCs w:val="21"/>
        </w:rPr>
      </w:pPr>
    </w:p>
    <w:p w14:paraId="1E344E59" w14:textId="5FB02037" w:rsidR="00456147" w:rsidRDefault="00305B34">
      <w:pPr>
        <w:widowControl/>
        <w:rPr>
          <w:rFonts w:ascii="Times New Roman" w:eastAsia="宋体" w:hAnsi="Times New Roman" w:cs="Times New Roman" w:hint="eastAsia"/>
          <w:sz w:val="21"/>
          <w:szCs w:val="21"/>
        </w:rPr>
      </w:pPr>
      <w:r>
        <w:rPr>
          <w:rFonts w:ascii="Times New Roman" w:eastAsia="宋体" w:hAnsi="Times New Roman" w:cs="Times New Roman"/>
          <w:sz w:val="21"/>
          <w:szCs w:val="21"/>
        </w:rPr>
        <w:br w:type="page"/>
      </w:r>
    </w:p>
    <w:p w14:paraId="7C169436" w14:textId="010B0C6F" w:rsidR="00456147" w:rsidRDefault="00456147">
      <w:pPr>
        <w:widowControl/>
        <w:rPr>
          <w:rFonts w:ascii="Times New Roman" w:eastAsia="宋体" w:hAnsi="Times New Roman" w:cs="Times New Roman"/>
          <w:sz w:val="21"/>
          <w:szCs w:val="21"/>
        </w:rPr>
      </w:pPr>
      <w:r>
        <w:rPr>
          <w:rFonts w:ascii="Times New Roman" w:eastAsia="宋体" w:hAnsi="Times New Roman" w:cs="Times New Roman"/>
          <w:noProof/>
          <w:sz w:val="21"/>
          <w:szCs w:val="21"/>
        </w:rPr>
        <w:lastRenderedPageBreak/>
        <w:drawing>
          <wp:anchor distT="0" distB="0" distL="114300" distR="114300" simplePos="0" relativeHeight="251663360" behindDoc="0" locked="0" layoutInCell="1" allowOverlap="1" wp14:anchorId="248A0098" wp14:editId="1FE8A0F2">
            <wp:simplePos x="0" y="0"/>
            <wp:positionH relativeFrom="margin">
              <wp:align>center</wp:align>
            </wp:positionH>
            <wp:positionV relativeFrom="paragraph">
              <wp:posOffset>101010</wp:posOffset>
            </wp:positionV>
            <wp:extent cx="6128385" cy="4961890"/>
            <wp:effectExtent l="0" t="0" r="5715" b="0"/>
            <wp:wrapTopAndBottom/>
            <wp:docPr id="3342553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8385" cy="4961890"/>
                    </a:xfrm>
                    <a:prstGeom prst="rect">
                      <a:avLst/>
                    </a:prstGeom>
                    <a:noFill/>
                  </pic:spPr>
                </pic:pic>
              </a:graphicData>
            </a:graphic>
            <wp14:sizeRelH relativeFrom="margin">
              <wp14:pctWidth>0</wp14:pctWidth>
            </wp14:sizeRelH>
            <wp14:sizeRelV relativeFrom="margin">
              <wp14:pctHeight>0</wp14:pctHeight>
            </wp14:sizeRelV>
          </wp:anchor>
        </w:drawing>
      </w:r>
    </w:p>
    <w:p w14:paraId="35C2347F" w14:textId="14566A9F" w:rsidR="00305B34" w:rsidRPr="00305B34" w:rsidRDefault="00305B34" w:rsidP="00305B34">
      <w:pPr>
        <w:widowControl/>
        <w:jc w:val="both"/>
        <w:rPr>
          <w:rFonts w:ascii="Times New Roman" w:eastAsia="宋体" w:hAnsi="Times New Roman" w:cs="Times New Roman"/>
          <w:sz w:val="21"/>
          <w:szCs w:val="21"/>
        </w:rPr>
      </w:pPr>
      <w:r>
        <w:rPr>
          <w:rFonts w:ascii="Times New Roman" w:eastAsia="宋体" w:hAnsi="Times New Roman" w:cs="Times New Roman" w:hint="eastAsia"/>
          <w:sz w:val="21"/>
          <w:szCs w:val="21"/>
        </w:rPr>
        <w:t>F</w:t>
      </w:r>
      <w:r w:rsidRPr="00305B34">
        <w:rPr>
          <w:rFonts w:ascii="Times New Roman" w:eastAsia="宋体" w:hAnsi="Times New Roman" w:cs="Times New Roman"/>
          <w:sz w:val="21"/>
          <w:szCs w:val="21"/>
        </w:rPr>
        <w:t>igure X. Michaelis–Menten kinetics of candidate enzymes toward p-aminophenol.</w:t>
      </w:r>
    </w:p>
    <w:p w14:paraId="183DD90A" w14:textId="7664CE97" w:rsidR="00456147" w:rsidRDefault="00305B34" w:rsidP="00305B34">
      <w:pPr>
        <w:widowControl/>
        <w:jc w:val="both"/>
        <w:rPr>
          <w:rFonts w:ascii="Times New Roman" w:eastAsia="宋体" w:hAnsi="Times New Roman" w:cs="Times New Roman"/>
          <w:sz w:val="21"/>
          <w:szCs w:val="21"/>
        </w:rPr>
      </w:pPr>
      <w:r w:rsidRPr="00305B34">
        <w:rPr>
          <w:rFonts w:ascii="Times New Roman" w:eastAsia="宋体" w:hAnsi="Times New Roman" w:cs="Times New Roman"/>
          <w:sz w:val="21"/>
          <w:szCs w:val="21"/>
        </w:rPr>
        <w:t>Michaelis–Menten kinetic analysis of MetAA, ATF1, YokL, DcsE, SAT1, GlmU, HE, and LipB using p-aminophenol as the substrate. Initial reaction rates were measured at increasing concentrations of p-aminophenol and fitted to the Michaelis–Menten equation. Data points represent the measured initial reaction rates, and the solid curves indicate the corresponding nonlinear regression fits. The fitted kinetic parameters, including Km and Vmax, and the goodness-of-fit statistics are shown in the respective panels.</w:t>
      </w:r>
    </w:p>
    <w:p w14:paraId="3367A792" w14:textId="77777777" w:rsidR="00D51446" w:rsidRDefault="00456147">
      <w:pPr>
        <w:widowControl/>
        <w:rPr>
          <w:rFonts w:ascii="Times New Roman" w:eastAsia="宋体" w:hAnsi="Times New Roman" w:cs="Times New Roman"/>
          <w:sz w:val="21"/>
          <w:szCs w:val="21"/>
        </w:rPr>
      </w:pPr>
      <w:r>
        <w:rPr>
          <w:rFonts w:ascii="Times New Roman" w:eastAsia="宋体" w:hAnsi="Times New Roman" w:cs="Times New Roman"/>
          <w:sz w:val="21"/>
          <w:szCs w:val="21"/>
        </w:rPr>
        <w:br w:type="page"/>
      </w:r>
    </w:p>
    <w:p w14:paraId="01167CC4" w14:textId="49938508" w:rsidR="00D51446" w:rsidRPr="007E5041" w:rsidRDefault="00D51446" w:rsidP="00D51446">
      <w:pPr>
        <w:adjustRightInd w:val="0"/>
        <w:snapToGrid w:val="0"/>
        <w:spacing w:afterLines="50" w:after="156" w:line="440" w:lineRule="exact"/>
        <w:jc w:val="both"/>
        <w:rPr>
          <w:rFonts w:ascii="Times New Roman" w:eastAsia="宋体" w:hAnsi="Times New Roman" w:cs="Times New Roman"/>
          <w:sz w:val="21"/>
          <w:szCs w:val="21"/>
        </w:rPr>
      </w:pPr>
      <w:r w:rsidRPr="00530483">
        <w:rPr>
          <w:rFonts w:ascii="Times New Roman" w:eastAsia="宋体" w:hAnsi="Times New Roman" w:cs="Times New Roman"/>
          <w:noProof/>
          <w:sz w:val="21"/>
          <w:szCs w:val="21"/>
        </w:rPr>
        <w:lastRenderedPageBreak/>
        <w:drawing>
          <wp:anchor distT="0" distB="0" distL="114300" distR="114300" simplePos="0" relativeHeight="251667456" behindDoc="0" locked="0" layoutInCell="1" allowOverlap="1" wp14:anchorId="7E3EDE93" wp14:editId="3D2EC72A">
            <wp:simplePos x="0" y="0"/>
            <wp:positionH relativeFrom="margin">
              <wp:align>right</wp:align>
            </wp:positionH>
            <wp:positionV relativeFrom="paragraph">
              <wp:posOffset>537</wp:posOffset>
            </wp:positionV>
            <wp:extent cx="5756275" cy="4834255"/>
            <wp:effectExtent l="0" t="0" r="0" b="0"/>
            <wp:wrapTopAndBottom/>
            <wp:docPr id="13192463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6275" cy="4834255"/>
                    </a:xfrm>
                    <a:prstGeom prst="rect">
                      <a:avLst/>
                    </a:prstGeom>
                    <a:noFill/>
                  </pic:spPr>
                </pic:pic>
              </a:graphicData>
            </a:graphic>
            <wp14:sizeRelH relativeFrom="margin">
              <wp14:pctWidth>0</wp14:pctWidth>
            </wp14:sizeRelH>
            <wp14:sizeRelV relativeFrom="margin">
              <wp14:pctHeight>0</wp14:pctHeight>
            </wp14:sizeRelV>
          </wp:anchor>
        </w:drawing>
      </w:r>
      <w:r w:rsidRPr="00530483">
        <w:rPr>
          <w:rFonts w:ascii="Times New Roman" w:eastAsia="宋体" w:hAnsi="Times New Roman" w:cs="Times New Roman"/>
          <w:sz w:val="21"/>
          <w:szCs w:val="21"/>
        </w:rPr>
        <w:t xml:space="preserve">Supplementary Fig. X | LC-MS analysis of p-aminophenol acetylation by candidate enzymes. Positive-ion LC-MS spectra of the control and eight enzyme-catalyzed reaction samples. Enzyme reactions were performed with 1000 μM </w:t>
      </w:r>
      <w:r w:rsidRPr="00530483">
        <w:rPr>
          <w:rFonts w:ascii="Times New Roman" w:eastAsia="宋体" w:hAnsi="Times New Roman" w:cs="Times New Roman"/>
          <w:i/>
          <w:iCs/>
          <w:sz w:val="21"/>
          <w:szCs w:val="21"/>
        </w:rPr>
        <w:t>p</w:t>
      </w:r>
      <w:r w:rsidRPr="00530483">
        <w:rPr>
          <w:rFonts w:ascii="Times New Roman" w:eastAsia="宋体" w:hAnsi="Times New Roman" w:cs="Times New Roman"/>
          <w:sz w:val="21"/>
          <w:szCs w:val="21"/>
        </w:rPr>
        <w:t xml:space="preserve">-aminophenol under the conditions used for the enzyme activity assay, while the control contained the same reaction components without enzyme. p-Aminophenol and acetaminophen were monitored as their protonated molecular ions, [M+H]⁺ at m/z 110.06 and 152.07, respectively. The detection of the m/z 152.07 ion in enzyme-containing reactions supports acetaminophen formation from </w:t>
      </w:r>
      <w:r w:rsidRPr="00530483">
        <w:rPr>
          <w:rFonts w:ascii="Times New Roman" w:eastAsia="宋体" w:hAnsi="Times New Roman" w:cs="Times New Roman"/>
          <w:i/>
          <w:iCs/>
          <w:sz w:val="21"/>
          <w:szCs w:val="21"/>
        </w:rPr>
        <w:t>p</w:t>
      </w:r>
      <w:r w:rsidRPr="00530483">
        <w:rPr>
          <w:rFonts w:ascii="Times New Roman" w:eastAsia="宋体" w:hAnsi="Times New Roman" w:cs="Times New Roman"/>
          <w:sz w:val="21"/>
          <w:szCs w:val="21"/>
        </w:rPr>
        <w:t>-aminophenol.</w:t>
      </w:r>
    </w:p>
    <w:p w14:paraId="1A1DDA06" w14:textId="3415F638" w:rsidR="00D51446" w:rsidRDefault="00D51446">
      <w:pPr>
        <w:widowControl/>
        <w:rPr>
          <w:rFonts w:ascii="Times New Roman" w:eastAsia="宋体" w:hAnsi="Times New Roman" w:cs="Times New Roman"/>
          <w:sz w:val="21"/>
          <w:szCs w:val="21"/>
        </w:rPr>
      </w:pPr>
    </w:p>
    <w:p w14:paraId="7CB04B05" w14:textId="77777777" w:rsidR="00D51446" w:rsidRDefault="00D51446">
      <w:pPr>
        <w:widowControl/>
        <w:rPr>
          <w:rFonts w:ascii="Times New Roman" w:eastAsia="宋体" w:hAnsi="Times New Roman" w:cs="Times New Roman" w:hint="eastAsia"/>
          <w:sz w:val="21"/>
          <w:szCs w:val="21"/>
        </w:rPr>
      </w:pPr>
    </w:p>
    <w:p w14:paraId="181652B6" w14:textId="70FB887E" w:rsidR="00D51446" w:rsidRDefault="00D51446">
      <w:pPr>
        <w:widowControl/>
        <w:rPr>
          <w:rFonts w:ascii="Times New Roman" w:eastAsia="宋体" w:hAnsi="Times New Roman" w:cs="Times New Roman"/>
          <w:sz w:val="21"/>
          <w:szCs w:val="21"/>
        </w:rPr>
      </w:pPr>
      <w:r>
        <w:rPr>
          <w:rFonts w:ascii="Times New Roman" w:eastAsia="宋体" w:hAnsi="Times New Roman" w:cs="Times New Roman"/>
          <w:sz w:val="21"/>
          <w:szCs w:val="21"/>
        </w:rPr>
        <w:br w:type="page"/>
      </w:r>
    </w:p>
    <w:p w14:paraId="49995EBF" w14:textId="77777777" w:rsidR="00456147" w:rsidRDefault="00456147">
      <w:pPr>
        <w:widowControl/>
        <w:rPr>
          <w:rFonts w:ascii="Times New Roman" w:eastAsia="宋体" w:hAnsi="Times New Roman" w:cs="Times New Roman"/>
          <w:sz w:val="21"/>
          <w:szCs w:val="21"/>
        </w:rPr>
      </w:pPr>
    </w:p>
    <w:p w14:paraId="06E68B09" w14:textId="02256C18" w:rsidR="00D51446" w:rsidRDefault="00D51446">
      <w:pPr>
        <w:widowControl/>
        <w:rPr>
          <w:rFonts w:ascii="Times New Roman" w:eastAsia="宋体" w:hAnsi="Times New Roman" w:cs="Times New Roman"/>
          <w:sz w:val="21"/>
          <w:szCs w:val="21"/>
        </w:rPr>
      </w:pPr>
      <w:r>
        <w:rPr>
          <w:rFonts w:ascii="Times New Roman" w:eastAsia="宋体" w:hAnsi="Times New Roman" w:cs="Times New Roman" w:hint="eastAsia"/>
          <w:sz w:val="21"/>
          <w:szCs w:val="21"/>
        </w:rPr>
        <w:t>液相图</w:t>
      </w:r>
    </w:p>
    <w:p w14:paraId="3F741731" w14:textId="77777777" w:rsidR="00D51446" w:rsidRDefault="00D51446">
      <w:pPr>
        <w:widowControl/>
        <w:rPr>
          <w:rFonts w:ascii="Times New Roman" w:eastAsia="宋体" w:hAnsi="Times New Roman" w:cs="Times New Roman" w:hint="eastAsia"/>
          <w:sz w:val="21"/>
          <w:szCs w:val="21"/>
        </w:rPr>
      </w:pPr>
    </w:p>
    <w:p w14:paraId="504F0B72" w14:textId="0376FD78" w:rsidR="00D51446" w:rsidRDefault="00D51446">
      <w:pPr>
        <w:widowControl/>
        <w:rPr>
          <w:rFonts w:ascii="Times New Roman" w:eastAsia="宋体" w:hAnsi="Times New Roman" w:cs="Times New Roman"/>
          <w:sz w:val="21"/>
          <w:szCs w:val="21"/>
        </w:rPr>
      </w:pPr>
      <w:r>
        <w:rPr>
          <w:rFonts w:ascii="Times New Roman" w:eastAsia="宋体" w:hAnsi="Times New Roman" w:cs="Times New Roman"/>
          <w:sz w:val="21"/>
          <w:szCs w:val="21"/>
        </w:rPr>
        <w:br w:type="page"/>
      </w:r>
    </w:p>
    <w:p w14:paraId="774E4012" w14:textId="0C50828F" w:rsidR="00D51446" w:rsidRDefault="00D51446">
      <w:pPr>
        <w:widowControl/>
        <w:rPr>
          <w:rFonts w:ascii="Times New Roman" w:eastAsia="宋体" w:hAnsi="Times New Roman" w:cs="Times New Roman"/>
          <w:sz w:val="21"/>
          <w:szCs w:val="21"/>
        </w:rPr>
      </w:pPr>
      <w:r>
        <w:rPr>
          <w:rFonts w:ascii="Times New Roman" w:eastAsia="宋体" w:hAnsi="Times New Roman" w:cs="Times New Roman"/>
          <w:noProof/>
          <w:sz w:val="21"/>
          <w:szCs w:val="21"/>
        </w:rPr>
        <w:lastRenderedPageBreak/>
        <w:drawing>
          <wp:anchor distT="0" distB="0" distL="114300" distR="114300" simplePos="0" relativeHeight="251665408" behindDoc="0" locked="0" layoutInCell="1" allowOverlap="1" wp14:anchorId="2E887FA5" wp14:editId="1583B077">
            <wp:simplePos x="0" y="0"/>
            <wp:positionH relativeFrom="margin">
              <wp:posOffset>-76549</wp:posOffset>
            </wp:positionH>
            <wp:positionV relativeFrom="paragraph">
              <wp:posOffset>413117</wp:posOffset>
            </wp:positionV>
            <wp:extent cx="6033135" cy="3277235"/>
            <wp:effectExtent l="0" t="0" r="5715" b="0"/>
            <wp:wrapTopAndBottom/>
            <wp:docPr id="14599282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33135" cy="3277235"/>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eastAsia="宋体" w:hAnsi="Times New Roman" w:cs="Times New Roman" w:hint="eastAsia"/>
          <w:sz w:val="21"/>
          <w:szCs w:val="21"/>
        </w:rPr>
        <w:t>产量图</w:t>
      </w:r>
    </w:p>
    <w:p w14:paraId="77636479" w14:textId="329D046B" w:rsidR="00D51446" w:rsidRDefault="00D51446">
      <w:pPr>
        <w:widowControl/>
        <w:rPr>
          <w:rFonts w:ascii="Times New Roman" w:eastAsia="宋体" w:hAnsi="Times New Roman" w:cs="Times New Roman"/>
          <w:sz w:val="21"/>
          <w:szCs w:val="21"/>
        </w:rPr>
      </w:pPr>
    </w:p>
    <w:p w14:paraId="4C324CC0" w14:textId="1EC52606" w:rsidR="00D51446" w:rsidRDefault="00D51446">
      <w:pPr>
        <w:widowControl/>
        <w:rPr>
          <w:rFonts w:ascii="Times New Roman" w:eastAsia="宋体" w:hAnsi="Times New Roman" w:cs="Times New Roman"/>
          <w:sz w:val="21"/>
          <w:szCs w:val="21"/>
        </w:rPr>
      </w:pPr>
    </w:p>
    <w:p w14:paraId="3992FBBE" w14:textId="48939B72" w:rsidR="00BC1E8F" w:rsidRDefault="00BC1E8F" w:rsidP="00D51446">
      <w:pPr>
        <w:widowControl/>
        <w:rPr>
          <w:rFonts w:ascii="Times New Roman" w:eastAsia="宋体" w:hAnsi="Times New Roman" w:cs="Times New Roman" w:hint="eastAsia"/>
          <w:sz w:val="21"/>
          <w:szCs w:val="21"/>
        </w:rPr>
      </w:pPr>
    </w:p>
    <w:sectPr w:rsidR="00BC1E8F" w:rsidSect="00D76B5C">
      <w:pgSz w:w="11906" w:h="16838"/>
      <w:pgMar w:top="1418" w:right="1418" w:bottom="1418" w:left="1418"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ong Shi" w:date="2026-08-19T23:05:00Z" w:initials="TS">
    <w:p w14:paraId="646252A5" w14:textId="3706FF56" w:rsidR="00456147" w:rsidRDefault="00456147" w:rsidP="00456147">
      <w:pPr>
        <w:pStyle w:val="af4"/>
      </w:pPr>
      <w:r>
        <w:rPr>
          <w:rStyle w:val="af3"/>
        </w:rPr>
        <w:annotationRef/>
      </w:r>
      <w:r>
        <w:t>各种酶的分类表，全部汇总在一个表中</w:t>
      </w:r>
    </w:p>
  </w:comment>
  <w:comment w:id="1" w:author="Tong Shi" w:date="2026-08-19T23:02:00Z" w:initials="TS">
    <w:p w14:paraId="06A5496D" w14:textId="77777777" w:rsidR="00456147" w:rsidRDefault="00D76B5C" w:rsidP="00456147">
      <w:pPr>
        <w:pStyle w:val="af4"/>
      </w:pPr>
      <w:r>
        <w:rPr>
          <w:rStyle w:val="af3"/>
        </w:rPr>
        <w:annotationRef/>
      </w:r>
      <w:r w:rsidR="00456147">
        <w:t>排序表，全部汇总在一个表中</w:t>
      </w:r>
    </w:p>
  </w:comment>
  <w:comment w:id="2" w:author="Tong Shi" w:date="2026-08-19T23:02:00Z" w:initials="TS">
    <w:p w14:paraId="01801D8A" w14:textId="77777777" w:rsidR="00456147" w:rsidRDefault="00D76B5C" w:rsidP="00456147">
      <w:pPr>
        <w:pStyle w:val="af4"/>
      </w:pPr>
      <w:r>
        <w:rPr>
          <w:rStyle w:val="af3"/>
        </w:rPr>
        <w:annotationRef/>
      </w:r>
      <w:r w:rsidR="00456147">
        <w:t>质粒表，全部汇总在一个表中</w:t>
      </w:r>
    </w:p>
  </w:comment>
  <w:comment w:id="3" w:author="Tong Shi" w:date="2026-08-19T23:02:00Z" w:initials="TS">
    <w:p w14:paraId="28C70D67" w14:textId="77777777" w:rsidR="00456147" w:rsidRDefault="00D76B5C" w:rsidP="00456147">
      <w:pPr>
        <w:pStyle w:val="af4"/>
      </w:pPr>
      <w:r>
        <w:rPr>
          <w:rStyle w:val="af3"/>
        </w:rPr>
        <w:annotationRef/>
      </w:r>
      <w:r w:rsidR="00456147">
        <w:t>菌株列表，全部汇总在一个表中</w:t>
      </w:r>
    </w:p>
  </w:comment>
  <w:comment w:id="4" w:author="Tong Shi" w:date="2026-08-19T23:04:00Z" w:initials="TS">
    <w:p w14:paraId="150BCCDC" w14:textId="77777777" w:rsidR="00305B34" w:rsidRDefault="00D76B5C" w:rsidP="00305B34">
      <w:pPr>
        <w:pStyle w:val="af4"/>
      </w:pPr>
      <w:r>
        <w:rPr>
          <w:rStyle w:val="af3"/>
        </w:rPr>
        <w:annotationRef/>
      </w:r>
      <w:r w:rsidR="00305B34">
        <w:t>蛋白胶图和得到的酶浓度表</w:t>
      </w:r>
    </w:p>
  </w:comment>
  <w:comment w:id="5" w:author="Tong Shi" w:date="2026-08-19T23:09:00Z" w:initials="TS">
    <w:p w14:paraId="1E1DFA3C" w14:textId="77777777" w:rsidR="00D51446" w:rsidRDefault="00456147" w:rsidP="00D51446">
      <w:pPr>
        <w:pStyle w:val="af4"/>
      </w:pPr>
      <w:r>
        <w:rPr>
          <w:rStyle w:val="af3"/>
        </w:rPr>
        <w:annotationRef/>
      </w:r>
      <w:r w:rsidR="00D51446">
        <w:t>两批实验总结成一张图和表，酶活列表、</w:t>
      </w:r>
    </w:p>
    <w:p w14:paraId="383E3E3F" w14:textId="77777777" w:rsidR="00D51446" w:rsidRDefault="00D51446" w:rsidP="00D51446">
      <w:pPr>
        <w:pStyle w:val="af4"/>
      </w:pPr>
      <w:r>
        <w:t>酶动力学参数图、不同条件对照表、质谱图</w:t>
      </w:r>
    </w:p>
  </w:comment>
  <w:comment w:id="6" w:author="Tong Shi" w:date="2026-08-19T23:09:00Z" w:initials="TS">
    <w:p w14:paraId="6090117E" w14:textId="77777777" w:rsidR="00D51446" w:rsidRDefault="00305B34" w:rsidP="00D51446">
      <w:pPr>
        <w:pStyle w:val="af4"/>
      </w:pPr>
      <w:r>
        <w:rPr>
          <w:rStyle w:val="af3"/>
        </w:rPr>
        <w:annotationRef/>
      </w:r>
      <w:r w:rsidR="00D51446">
        <w:t>两批实验总结成一张图和表，酶活列表、</w:t>
      </w:r>
    </w:p>
    <w:p w14:paraId="46F4F18F" w14:textId="77777777" w:rsidR="00D51446" w:rsidRDefault="00D51446" w:rsidP="00D51446">
      <w:pPr>
        <w:pStyle w:val="af4"/>
      </w:pPr>
      <w:r>
        <w:t>酶动力学参数图、不同条件对照表、质谱图</w:t>
      </w:r>
    </w:p>
  </w:comment>
  <w:comment w:id="7" w:author="Tong Shi" w:date="2026-08-19T23:09:00Z" w:initials="TS">
    <w:p w14:paraId="3D52FEC8" w14:textId="7A4B0437" w:rsidR="00456147" w:rsidRDefault="00456147" w:rsidP="00456147">
      <w:pPr>
        <w:pStyle w:val="af4"/>
      </w:pPr>
      <w:r>
        <w:rPr>
          <w:rStyle w:val="af3"/>
        </w:rPr>
        <w:annotationRef/>
      </w:r>
      <w:r>
        <w:t>液相图谱</w:t>
      </w:r>
    </w:p>
  </w:comment>
  <w:comment w:id="8" w:author="Tong Shi" w:date="2026-08-19T23:10:00Z" w:initials="TS">
    <w:p w14:paraId="7C613C35" w14:textId="77777777" w:rsidR="00456147" w:rsidRDefault="00456147" w:rsidP="00456147">
      <w:pPr>
        <w:pStyle w:val="af4"/>
      </w:pPr>
      <w:r>
        <w:rPr>
          <w:rStyle w:val="af3"/>
        </w:rPr>
        <w:annotationRef/>
      </w:r>
      <w:r>
        <w:t>产量图</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6252A5" w15:done="0"/>
  <w15:commentEx w15:paraId="06A5496D" w15:done="0"/>
  <w15:commentEx w15:paraId="01801D8A" w15:done="0"/>
  <w15:commentEx w15:paraId="28C70D67" w15:done="0"/>
  <w15:commentEx w15:paraId="150BCCDC" w15:done="0"/>
  <w15:commentEx w15:paraId="383E3E3F" w15:done="0"/>
  <w15:commentEx w15:paraId="46F4F18F" w15:done="0"/>
  <w15:commentEx w15:paraId="3D52FEC8" w15:done="0"/>
  <w15:commentEx w15:paraId="7C613C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6D5395" w16cex:dateUtc="2026-08-19T15:05:00Z"/>
  <w16cex:commentExtensible w16cex:durableId="4F21AF1F" w16cex:dateUtc="2026-08-19T15:02:00Z"/>
  <w16cex:commentExtensible w16cex:durableId="4D6145EA" w16cex:dateUtc="2026-08-19T15:02:00Z"/>
  <w16cex:commentExtensible w16cex:durableId="1E798231" w16cex:dateUtc="2026-08-19T15:02:00Z"/>
  <w16cex:commentExtensible w16cex:durableId="0DDFA635" w16cex:dateUtc="2026-08-19T15:04:00Z"/>
  <w16cex:commentExtensible w16cex:durableId="1671E033" w16cex:dateUtc="2026-08-19T15:09:00Z"/>
  <w16cex:commentExtensible w16cex:durableId="700E6876" w16cex:dateUtc="2026-08-19T15:09:00Z"/>
  <w16cex:commentExtensible w16cex:durableId="53122FDE" w16cex:dateUtc="2026-08-19T15:09:00Z"/>
  <w16cex:commentExtensible w16cex:durableId="1E850D99" w16cex:dateUtc="2026-08-19T15: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6252A5" w16cid:durableId="366D5395"/>
  <w16cid:commentId w16cid:paraId="06A5496D" w16cid:durableId="4F21AF1F"/>
  <w16cid:commentId w16cid:paraId="01801D8A" w16cid:durableId="4D6145EA"/>
  <w16cid:commentId w16cid:paraId="28C70D67" w16cid:durableId="1E798231"/>
  <w16cid:commentId w16cid:paraId="150BCCDC" w16cid:durableId="0DDFA635"/>
  <w16cid:commentId w16cid:paraId="383E3E3F" w16cid:durableId="1671E033"/>
  <w16cid:commentId w16cid:paraId="46F4F18F" w16cid:durableId="700E6876"/>
  <w16cid:commentId w16cid:paraId="3D52FEC8" w16cid:durableId="53122FDE"/>
  <w16cid:commentId w16cid:paraId="7C613C35" w16cid:durableId="1E850D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CDCF3" w14:textId="77777777" w:rsidR="004457A5" w:rsidRDefault="004457A5" w:rsidP="002B52E9">
      <w:pPr>
        <w:spacing w:after="0" w:line="240" w:lineRule="auto"/>
      </w:pPr>
      <w:r>
        <w:separator/>
      </w:r>
    </w:p>
  </w:endnote>
  <w:endnote w:type="continuationSeparator" w:id="0">
    <w:p w14:paraId="1C0E1BCA" w14:textId="77777777" w:rsidR="004457A5" w:rsidRDefault="004457A5" w:rsidP="002B52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5EA75" w14:textId="77777777" w:rsidR="004457A5" w:rsidRDefault="004457A5" w:rsidP="002B52E9">
      <w:pPr>
        <w:spacing w:after="0" w:line="240" w:lineRule="auto"/>
      </w:pPr>
      <w:r>
        <w:separator/>
      </w:r>
    </w:p>
  </w:footnote>
  <w:footnote w:type="continuationSeparator" w:id="0">
    <w:p w14:paraId="561775A8" w14:textId="77777777" w:rsidR="004457A5" w:rsidRDefault="004457A5" w:rsidP="002B52E9">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ng Shi">
    <w15:presenceInfo w15:providerId="Windows Live" w15:userId="156293663d4f14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0A0"/>
    <w:rsid w:val="00054A66"/>
    <w:rsid w:val="00061F73"/>
    <w:rsid w:val="0006687E"/>
    <w:rsid w:val="000854A2"/>
    <w:rsid w:val="000A0716"/>
    <w:rsid w:val="00126386"/>
    <w:rsid w:val="00134B4F"/>
    <w:rsid w:val="001624B8"/>
    <w:rsid w:val="00185E06"/>
    <w:rsid w:val="001B701C"/>
    <w:rsid w:val="00225B77"/>
    <w:rsid w:val="00247622"/>
    <w:rsid w:val="002B52E9"/>
    <w:rsid w:val="003000A0"/>
    <w:rsid w:val="00305B34"/>
    <w:rsid w:val="003141F6"/>
    <w:rsid w:val="00350634"/>
    <w:rsid w:val="003A16AC"/>
    <w:rsid w:val="003A43D5"/>
    <w:rsid w:val="003D7387"/>
    <w:rsid w:val="004308AF"/>
    <w:rsid w:val="004457A5"/>
    <w:rsid w:val="00456147"/>
    <w:rsid w:val="00473051"/>
    <w:rsid w:val="00475B1B"/>
    <w:rsid w:val="00496063"/>
    <w:rsid w:val="004A10BC"/>
    <w:rsid w:val="004B1E9C"/>
    <w:rsid w:val="004E10B6"/>
    <w:rsid w:val="00530483"/>
    <w:rsid w:val="005A3F91"/>
    <w:rsid w:val="005F1E74"/>
    <w:rsid w:val="0062248E"/>
    <w:rsid w:val="00664069"/>
    <w:rsid w:val="00673B69"/>
    <w:rsid w:val="00695300"/>
    <w:rsid w:val="006B40A8"/>
    <w:rsid w:val="006D3D37"/>
    <w:rsid w:val="007337E0"/>
    <w:rsid w:val="00753000"/>
    <w:rsid w:val="007649D0"/>
    <w:rsid w:val="007C02C9"/>
    <w:rsid w:val="007C1578"/>
    <w:rsid w:val="007E5041"/>
    <w:rsid w:val="00816DB0"/>
    <w:rsid w:val="00887258"/>
    <w:rsid w:val="008A199A"/>
    <w:rsid w:val="008C0958"/>
    <w:rsid w:val="008C279E"/>
    <w:rsid w:val="009159C0"/>
    <w:rsid w:val="0099414C"/>
    <w:rsid w:val="009E6A81"/>
    <w:rsid w:val="00A15D18"/>
    <w:rsid w:val="00A27C1D"/>
    <w:rsid w:val="00AC19AB"/>
    <w:rsid w:val="00AD488C"/>
    <w:rsid w:val="00AE3BC8"/>
    <w:rsid w:val="00B37D35"/>
    <w:rsid w:val="00BA29C8"/>
    <w:rsid w:val="00BC100C"/>
    <w:rsid w:val="00BC1E8F"/>
    <w:rsid w:val="00BD0C2F"/>
    <w:rsid w:val="00BE18A5"/>
    <w:rsid w:val="00BF2CD4"/>
    <w:rsid w:val="00C50928"/>
    <w:rsid w:val="00C8438E"/>
    <w:rsid w:val="00C97AF4"/>
    <w:rsid w:val="00CA4845"/>
    <w:rsid w:val="00CD13AB"/>
    <w:rsid w:val="00D07B1E"/>
    <w:rsid w:val="00D51446"/>
    <w:rsid w:val="00D76B5C"/>
    <w:rsid w:val="00DF52C4"/>
    <w:rsid w:val="00EA3C3B"/>
    <w:rsid w:val="00ED763C"/>
    <w:rsid w:val="00EE17DF"/>
    <w:rsid w:val="00EF4816"/>
    <w:rsid w:val="00F07198"/>
    <w:rsid w:val="00FB47E6"/>
    <w:rsid w:val="00FB6F5E"/>
    <w:rsid w:val="00FB72C3"/>
    <w:rsid w:val="00FC0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5920CF6"/>
  <w14:defaultImageDpi w14:val="32767"/>
  <w15:chartTrackingRefBased/>
  <w15:docId w15:val="{BBF603FF-A37C-4EDE-ACC0-99C715282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000A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000A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000A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000A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000A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000A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000A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000A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000A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000A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000A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000A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000A0"/>
    <w:rPr>
      <w:rFonts w:cstheme="majorBidi"/>
      <w:color w:val="0F4761" w:themeColor="accent1" w:themeShade="BF"/>
      <w:sz w:val="28"/>
      <w:szCs w:val="28"/>
    </w:rPr>
  </w:style>
  <w:style w:type="character" w:customStyle="1" w:styleId="50">
    <w:name w:val="标题 5 字符"/>
    <w:basedOn w:val="a0"/>
    <w:link w:val="5"/>
    <w:uiPriority w:val="9"/>
    <w:semiHidden/>
    <w:rsid w:val="003000A0"/>
    <w:rPr>
      <w:rFonts w:cstheme="majorBidi"/>
      <w:color w:val="0F4761" w:themeColor="accent1" w:themeShade="BF"/>
      <w:sz w:val="24"/>
    </w:rPr>
  </w:style>
  <w:style w:type="character" w:customStyle="1" w:styleId="60">
    <w:name w:val="标题 6 字符"/>
    <w:basedOn w:val="a0"/>
    <w:link w:val="6"/>
    <w:uiPriority w:val="9"/>
    <w:semiHidden/>
    <w:rsid w:val="003000A0"/>
    <w:rPr>
      <w:rFonts w:cstheme="majorBidi"/>
      <w:b/>
      <w:bCs/>
      <w:color w:val="0F4761" w:themeColor="accent1" w:themeShade="BF"/>
    </w:rPr>
  </w:style>
  <w:style w:type="character" w:customStyle="1" w:styleId="70">
    <w:name w:val="标题 7 字符"/>
    <w:basedOn w:val="a0"/>
    <w:link w:val="7"/>
    <w:uiPriority w:val="9"/>
    <w:semiHidden/>
    <w:rsid w:val="003000A0"/>
    <w:rPr>
      <w:rFonts w:cstheme="majorBidi"/>
      <w:b/>
      <w:bCs/>
      <w:color w:val="595959" w:themeColor="text1" w:themeTint="A6"/>
    </w:rPr>
  </w:style>
  <w:style w:type="character" w:customStyle="1" w:styleId="80">
    <w:name w:val="标题 8 字符"/>
    <w:basedOn w:val="a0"/>
    <w:link w:val="8"/>
    <w:uiPriority w:val="9"/>
    <w:semiHidden/>
    <w:rsid w:val="003000A0"/>
    <w:rPr>
      <w:rFonts w:cstheme="majorBidi"/>
      <w:color w:val="595959" w:themeColor="text1" w:themeTint="A6"/>
    </w:rPr>
  </w:style>
  <w:style w:type="character" w:customStyle="1" w:styleId="90">
    <w:name w:val="标题 9 字符"/>
    <w:basedOn w:val="a0"/>
    <w:link w:val="9"/>
    <w:uiPriority w:val="9"/>
    <w:semiHidden/>
    <w:rsid w:val="003000A0"/>
    <w:rPr>
      <w:rFonts w:eastAsiaTheme="majorEastAsia" w:cstheme="majorBidi"/>
      <w:color w:val="595959" w:themeColor="text1" w:themeTint="A6"/>
    </w:rPr>
  </w:style>
  <w:style w:type="paragraph" w:styleId="a3">
    <w:name w:val="Title"/>
    <w:basedOn w:val="a"/>
    <w:next w:val="a"/>
    <w:link w:val="a4"/>
    <w:uiPriority w:val="10"/>
    <w:qFormat/>
    <w:rsid w:val="003000A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000A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000A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000A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000A0"/>
    <w:pPr>
      <w:spacing w:before="160"/>
      <w:jc w:val="center"/>
    </w:pPr>
    <w:rPr>
      <w:i/>
      <w:iCs/>
      <w:color w:val="404040" w:themeColor="text1" w:themeTint="BF"/>
    </w:rPr>
  </w:style>
  <w:style w:type="character" w:customStyle="1" w:styleId="a8">
    <w:name w:val="引用 字符"/>
    <w:basedOn w:val="a0"/>
    <w:link w:val="a7"/>
    <w:uiPriority w:val="29"/>
    <w:rsid w:val="003000A0"/>
    <w:rPr>
      <w:i/>
      <w:iCs/>
      <w:color w:val="404040" w:themeColor="text1" w:themeTint="BF"/>
    </w:rPr>
  </w:style>
  <w:style w:type="paragraph" w:styleId="a9">
    <w:name w:val="List Paragraph"/>
    <w:basedOn w:val="a"/>
    <w:uiPriority w:val="34"/>
    <w:qFormat/>
    <w:rsid w:val="003000A0"/>
    <w:pPr>
      <w:ind w:left="720"/>
      <w:contextualSpacing/>
    </w:pPr>
  </w:style>
  <w:style w:type="character" w:styleId="aa">
    <w:name w:val="Intense Emphasis"/>
    <w:basedOn w:val="a0"/>
    <w:uiPriority w:val="21"/>
    <w:qFormat/>
    <w:rsid w:val="003000A0"/>
    <w:rPr>
      <w:i/>
      <w:iCs/>
      <w:color w:val="0F4761" w:themeColor="accent1" w:themeShade="BF"/>
    </w:rPr>
  </w:style>
  <w:style w:type="paragraph" w:styleId="ab">
    <w:name w:val="Intense Quote"/>
    <w:basedOn w:val="a"/>
    <w:next w:val="a"/>
    <w:link w:val="ac"/>
    <w:uiPriority w:val="30"/>
    <w:qFormat/>
    <w:rsid w:val="003000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000A0"/>
    <w:rPr>
      <w:i/>
      <w:iCs/>
      <w:color w:val="0F4761" w:themeColor="accent1" w:themeShade="BF"/>
    </w:rPr>
  </w:style>
  <w:style w:type="character" w:styleId="ad">
    <w:name w:val="Intense Reference"/>
    <w:basedOn w:val="a0"/>
    <w:uiPriority w:val="32"/>
    <w:qFormat/>
    <w:rsid w:val="003000A0"/>
    <w:rPr>
      <w:b/>
      <w:bCs/>
      <w:smallCaps/>
      <w:color w:val="0F4761" w:themeColor="accent1" w:themeShade="BF"/>
      <w:spacing w:val="5"/>
    </w:rPr>
  </w:style>
  <w:style w:type="paragraph" w:styleId="ae">
    <w:name w:val="header"/>
    <w:basedOn w:val="a"/>
    <w:link w:val="af"/>
    <w:uiPriority w:val="99"/>
    <w:unhideWhenUsed/>
    <w:rsid w:val="002B52E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B52E9"/>
    <w:rPr>
      <w:sz w:val="18"/>
      <w:szCs w:val="18"/>
    </w:rPr>
  </w:style>
  <w:style w:type="paragraph" w:styleId="af0">
    <w:name w:val="footer"/>
    <w:basedOn w:val="a"/>
    <w:link w:val="af1"/>
    <w:uiPriority w:val="99"/>
    <w:unhideWhenUsed/>
    <w:rsid w:val="002B52E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B52E9"/>
    <w:rPr>
      <w:sz w:val="18"/>
      <w:szCs w:val="18"/>
    </w:rPr>
  </w:style>
  <w:style w:type="table" w:styleId="af2">
    <w:name w:val="Table Grid"/>
    <w:basedOn w:val="a1"/>
    <w:uiPriority w:val="39"/>
    <w:qFormat/>
    <w:rsid w:val="00EF48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61">
    <w:name w:val="List Table 6 Colorful"/>
    <w:basedOn w:val="a1"/>
    <w:uiPriority w:val="51"/>
    <w:rsid w:val="000A0716"/>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af3">
    <w:name w:val="annotation reference"/>
    <w:basedOn w:val="a0"/>
    <w:uiPriority w:val="99"/>
    <w:semiHidden/>
    <w:unhideWhenUsed/>
    <w:rsid w:val="00D76B5C"/>
    <w:rPr>
      <w:sz w:val="21"/>
      <w:szCs w:val="21"/>
    </w:rPr>
  </w:style>
  <w:style w:type="paragraph" w:styleId="af4">
    <w:name w:val="annotation text"/>
    <w:basedOn w:val="a"/>
    <w:link w:val="af5"/>
    <w:uiPriority w:val="99"/>
    <w:unhideWhenUsed/>
    <w:rsid w:val="00D76B5C"/>
  </w:style>
  <w:style w:type="character" w:customStyle="1" w:styleId="af5">
    <w:name w:val="批注文字 字符"/>
    <w:basedOn w:val="a0"/>
    <w:link w:val="af4"/>
    <w:uiPriority w:val="99"/>
    <w:rsid w:val="00D76B5C"/>
  </w:style>
  <w:style w:type="paragraph" w:styleId="af6">
    <w:name w:val="annotation subject"/>
    <w:basedOn w:val="af4"/>
    <w:next w:val="af4"/>
    <w:link w:val="af7"/>
    <w:uiPriority w:val="99"/>
    <w:semiHidden/>
    <w:unhideWhenUsed/>
    <w:rsid w:val="00D76B5C"/>
    <w:rPr>
      <w:b/>
      <w:bCs/>
    </w:rPr>
  </w:style>
  <w:style w:type="character" w:customStyle="1" w:styleId="af7">
    <w:name w:val="批注主题 字符"/>
    <w:basedOn w:val="af5"/>
    <w:link w:val="af6"/>
    <w:uiPriority w:val="99"/>
    <w:semiHidden/>
    <w:rsid w:val="00D76B5C"/>
    <w:rPr>
      <w:b/>
      <w:bCs/>
    </w:rPr>
  </w:style>
  <w:style w:type="paragraph" w:styleId="af8">
    <w:name w:val="Normal (Web)"/>
    <w:basedOn w:val="a"/>
    <w:uiPriority w:val="99"/>
    <w:unhideWhenUsed/>
    <w:qFormat/>
    <w:rsid w:val="00D76B5C"/>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image" Target="media/image3.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endnotes" Target="endnotes.xml"/><Relationship Id="rId15" Type="http://schemas.microsoft.com/office/2011/relationships/people" Target="people.xml"/><Relationship Id="rId10" Type="http://schemas.openxmlformats.org/officeDocument/2006/relationships/image" Target="media/image1.png"/><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762</TotalTime>
  <Pages>18</Pages>
  <Words>1887</Words>
  <Characters>10761</Characters>
  <Application>Microsoft Office Word</Application>
  <DocSecurity>0</DocSecurity>
  <Lines>89</Lines>
  <Paragraphs>25</Paragraphs>
  <ScaleCrop>false</ScaleCrop>
  <Company/>
  <LinksUpToDate>false</LinksUpToDate>
  <CharactersWithSpaces>12623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Tong Shi</dc:creator>
  <cp:keywords/>
  <dc:description/>
  <cp:lastModifiedBy>Tong Shi</cp:lastModifiedBy>
  <cp:revision>70</cp:revision>
  <dcterms:created xsi:type="dcterms:W3CDTF">2026-08-18T01:31:00Z</dcterms:created>
  <dcterms:modified xsi:type="dcterms:W3CDTF">2026-08-19T16:08:00Z</dcterms:modified>
</cp:coreProperties>
</file>