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2"/>
        <w:gridCol w:w="6093"/>
      </w:tblGrid>
      <w:tr w:rsidR="007102F2" w:rsidRPr="007102F2" w:rsidTr="007102F2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0270BF"/>
            <w:vAlign w:val="center"/>
            <w:hideMark/>
          </w:tcPr>
          <w:p w:rsidR="007102F2" w:rsidRPr="007102F2" w:rsidRDefault="007102F2" w:rsidP="007102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7102F2">
              <w:rPr>
                <w:rFonts w:ascii="Arial" w:eastAsia="Times New Roman" w:hAnsi="Arial" w:cs="Arial"/>
                <w:color w:val="FFFFFF"/>
                <w:sz w:val="24"/>
                <w:szCs w:val="24"/>
                <w:lang w:eastAsia="ru-RU"/>
              </w:rPr>
              <w:t>User</w:t>
            </w:r>
            <w:proofErr w:type="spellEnd"/>
            <w:r w:rsidRPr="007102F2">
              <w:rPr>
                <w:rFonts w:ascii="Arial" w:eastAsia="Times New Roman" w:hAnsi="Arial" w:cs="Arial"/>
                <w:color w:val="FFFFF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102F2">
              <w:rPr>
                <w:rFonts w:ascii="Arial" w:eastAsia="Times New Roman" w:hAnsi="Arial" w:cs="Arial"/>
                <w:color w:val="FFFFFF"/>
                <w:sz w:val="24"/>
                <w:szCs w:val="24"/>
                <w:lang w:eastAsia="ru-RU"/>
              </w:rPr>
              <w:t>Defined</w:t>
            </w:r>
            <w:proofErr w:type="spellEnd"/>
            <w:r w:rsidRPr="007102F2">
              <w:rPr>
                <w:rFonts w:ascii="Arial" w:eastAsia="Times New Roman" w:hAnsi="Arial" w:cs="Arial"/>
                <w:color w:val="FFFFF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102F2">
              <w:rPr>
                <w:rFonts w:ascii="Arial" w:eastAsia="Times New Roman" w:hAnsi="Arial" w:cs="Arial"/>
                <w:color w:val="FFFFFF"/>
                <w:sz w:val="24"/>
                <w:szCs w:val="24"/>
                <w:lang w:eastAsia="ru-RU"/>
              </w:rPr>
              <w:t>Function</w:t>
            </w:r>
            <w:proofErr w:type="spellEnd"/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0270BF"/>
            <w:vAlign w:val="center"/>
            <w:hideMark/>
          </w:tcPr>
          <w:p w:rsidR="007102F2" w:rsidRPr="007102F2" w:rsidRDefault="007102F2" w:rsidP="007102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7102F2">
              <w:rPr>
                <w:rFonts w:ascii="Arial" w:eastAsia="Times New Roman" w:hAnsi="Arial" w:cs="Arial"/>
                <w:color w:val="FFFFFF"/>
                <w:sz w:val="24"/>
                <w:szCs w:val="24"/>
                <w:lang w:eastAsia="ru-RU"/>
              </w:rPr>
              <w:t>Stored</w:t>
            </w:r>
            <w:proofErr w:type="spellEnd"/>
            <w:r w:rsidRPr="007102F2">
              <w:rPr>
                <w:rFonts w:ascii="Arial" w:eastAsia="Times New Roman" w:hAnsi="Arial" w:cs="Arial"/>
                <w:color w:val="FFFFF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102F2">
              <w:rPr>
                <w:rFonts w:ascii="Arial" w:eastAsia="Times New Roman" w:hAnsi="Arial" w:cs="Arial"/>
                <w:color w:val="FFFFFF"/>
                <w:sz w:val="24"/>
                <w:szCs w:val="24"/>
                <w:lang w:eastAsia="ru-RU"/>
              </w:rPr>
              <w:t>Procedure</w:t>
            </w:r>
            <w:proofErr w:type="spellEnd"/>
          </w:p>
        </w:tc>
      </w:tr>
      <w:tr w:rsidR="007102F2" w:rsidRPr="007102F2" w:rsidTr="007102F2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7102F2" w:rsidRPr="007102F2" w:rsidRDefault="007102F2" w:rsidP="007102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7102F2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Function must return a value.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7102F2" w:rsidRPr="007102F2" w:rsidRDefault="007102F2" w:rsidP="007102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7102F2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Stored Procedure may or not return values.</w:t>
            </w:r>
          </w:p>
        </w:tc>
      </w:tr>
      <w:tr w:rsidR="007102F2" w:rsidRPr="007102F2" w:rsidTr="007102F2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7102F2" w:rsidRPr="007102F2" w:rsidRDefault="007102F2" w:rsidP="007102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7102F2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Will allow only Select statements, it will not allow us to use DML statements.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7102F2" w:rsidRPr="007102F2" w:rsidRDefault="007102F2" w:rsidP="007102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7102F2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Can have select statements as well as DML statements such as insert, update, delete and so on</w:t>
            </w:r>
          </w:p>
        </w:tc>
      </w:tr>
      <w:tr w:rsidR="007102F2" w:rsidRPr="007102F2" w:rsidTr="007102F2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7102F2" w:rsidRPr="007102F2" w:rsidRDefault="007102F2" w:rsidP="007102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7102F2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It will allow only input parameters, doesn't support output parameters.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7102F2" w:rsidRPr="007102F2" w:rsidRDefault="007102F2" w:rsidP="007102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7102F2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It can have both input and output parameters.</w:t>
            </w:r>
          </w:p>
        </w:tc>
      </w:tr>
      <w:tr w:rsidR="007102F2" w:rsidRPr="007102F2" w:rsidTr="007102F2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7102F2" w:rsidRPr="007102F2" w:rsidRDefault="007102F2" w:rsidP="007102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7102F2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It will not allow us to use try-catch blocks.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7102F2" w:rsidRPr="007102F2" w:rsidRDefault="007102F2" w:rsidP="007102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7102F2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For exception handling we can use try catch blocks.</w:t>
            </w:r>
          </w:p>
        </w:tc>
      </w:tr>
      <w:tr w:rsidR="007102F2" w:rsidRPr="007102F2" w:rsidTr="007102F2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7102F2" w:rsidRPr="007102F2" w:rsidRDefault="007102F2" w:rsidP="007102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7102F2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Transactions are not allowed within functions.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7102F2" w:rsidRPr="007102F2" w:rsidRDefault="007102F2" w:rsidP="007102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7102F2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Can use transactions within Stored Procedures.</w:t>
            </w:r>
          </w:p>
        </w:tc>
      </w:tr>
      <w:tr w:rsidR="007102F2" w:rsidRPr="007102F2" w:rsidTr="007102F2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7102F2" w:rsidRPr="007102F2" w:rsidRDefault="007102F2" w:rsidP="007102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7102F2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 xml:space="preserve">We can use only table </w:t>
            </w:r>
            <w:proofErr w:type="gramStart"/>
            <w:r w:rsidRPr="007102F2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variables,</w:t>
            </w:r>
            <w:proofErr w:type="gramEnd"/>
            <w:r w:rsidRPr="007102F2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 xml:space="preserve"> it will not allow using temporary tables.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7102F2" w:rsidRPr="007102F2" w:rsidRDefault="007102F2" w:rsidP="007102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7102F2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Can use both table variables as well as temporary table in it.</w:t>
            </w:r>
          </w:p>
        </w:tc>
      </w:tr>
      <w:tr w:rsidR="007102F2" w:rsidRPr="007102F2" w:rsidTr="007102F2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7102F2" w:rsidRPr="007102F2" w:rsidRDefault="007102F2" w:rsidP="007102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7102F2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Stored Procedures can't be called from a function.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7102F2" w:rsidRPr="007102F2" w:rsidRDefault="007102F2" w:rsidP="007102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7102F2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Stored Procedures can call functions.</w:t>
            </w:r>
          </w:p>
        </w:tc>
      </w:tr>
      <w:tr w:rsidR="007102F2" w:rsidRPr="007102F2" w:rsidTr="007102F2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7102F2" w:rsidRPr="007102F2" w:rsidRDefault="007102F2" w:rsidP="007102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7102F2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Functions can be called from a select statement.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7102F2" w:rsidRPr="007102F2" w:rsidRDefault="007102F2" w:rsidP="007102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7102F2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Procedures can't be called from Select/Where/Having and so on statements. Execute/Exec statement can be used to call/execute Stored Procedure.</w:t>
            </w:r>
          </w:p>
        </w:tc>
      </w:tr>
      <w:tr w:rsidR="007102F2" w:rsidRPr="007102F2" w:rsidTr="007102F2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7102F2" w:rsidRPr="007102F2" w:rsidRDefault="007102F2" w:rsidP="007102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7102F2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A UDF can be used in join clause as a result set.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:rsidR="007102F2" w:rsidRPr="007102F2" w:rsidRDefault="007102F2" w:rsidP="007102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7102F2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Procedures can't be used in Join clause</w:t>
            </w:r>
          </w:p>
        </w:tc>
      </w:tr>
    </w:tbl>
    <w:p w:rsidR="00933907" w:rsidRPr="007102F2" w:rsidRDefault="00933907">
      <w:pPr>
        <w:rPr>
          <w:lang w:val="en-US"/>
        </w:rPr>
      </w:pPr>
      <w:bookmarkStart w:id="0" w:name="_GoBack"/>
      <w:bookmarkEnd w:id="0"/>
    </w:p>
    <w:sectPr w:rsidR="00933907" w:rsidRPr="007102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CEB"/>
    <w:rsid w:val="007102F2"/>
    <w:rsid w:val="00933907"/>
    <w:rsid w:val="00F1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2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949</Characters>
  <Application>Microsoft Office Word</Application>
  <DocSecurity>0</DocSecurity>
  <Lines>7</Lines>
  <Paragraphs>2</Paragraphs>
  <ScaleCrop>false</ScaleCrop>
  <Company>SPecialiST RePack</Company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2020-09-29T13:57:00Z</dcterms:created>
  <dcterms:modified xsi:type="dcterms:W3CDTF">2020-09-29T13:57:00Z</dcterms:modified>
</cp:coreProperties>
</file>