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BA" w:rsidRPr="00CC49BA" w:rsidRDefault="00CC49BA" w:rsidP="0029566B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49BA">
        <w:rPr>
          <w:rFonts w:ascii="Times New Roman" w:hAnsi="Times New Roman" w:cs="Times New Roman"/>
          <w:b/>
          <w:color w:val="auto"/>
          <w:sz w:val="28"/>
          <w:szCs w:val="28"/>
        </w:rPr>
        <w:t>Цели и история создания технологии ISDN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>ISDN (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Integrated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Services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Digital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Network - цифровые</w:t>
      </w:r>
      <w:r>
        <w:rPr>
          <w:rFonts w:ascii="Times New Roman" w:hAnsi="Times New Roman" w:cs="Times New Roman"/>
          <w:iCs/>
          <w:sz w:val="28"/>
          <w:szCs w:val="28"/>
        </w:rPr>
        <w:t xml:space="preserve"> сети с интегральными услугами)</w:t>
      </w:r>
      <w:r w:rsidRPr="00CC49BA">
        <w:rPr>
          <w:rFonts w:ascii="Times New Roman" w:hAnsi="Times New Roman" w:cs="Times New Roman"/>
          <w:iCs/>
          <w:sz w:val="28"/>
          <w:szCs w:val="28"/>
        </w:rPr>
        <w:t xml:space="preserve"> относятся к сетям, в которых основным режимом коммутации является режим коммутации каналов, а данные обрабатываются в цифровой форме. Идеи перехода телефонных сетей общего пользования на полностью цифровую обработку данных, при которой конечный абонент передает данные непосредственно в цифровой форме, высказывались давно. Сначала предполагалось, что абоненты этой сети будут передавать только голосовые сообщения. Такие сети получили название IDN -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Integrated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Digital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Network. Термин «интегрированная сеть» относился к интеграции цифровой обработки информации сетью с цифровой передачей голоса абонентом. Идея такой сети была высказана еще в 1959 году. Затем было решено, что такая сеть должна предоставлять своим абонентам не только возможность поговорить между собой, но и воспользоваться другими услугами - в первую очередь передачей компьютерных данных. Кроме того, сеть должна была поддерживать для абонентов разнообразные услуги прикладного уровня - факсимильную связь,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телетекс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(передачу данных между двумя терминалами), видеотекс (получение хранящихся в сети данных на свой терминал), голосовую почту и ряд других. Предпосылки для создания такого рода сетей сложились к середине 70-х годов. К этому времени уже широко применялись цифровые каналы Т1 для передачи данных в цифровой форме между АТС, а первый мощный цифровой коммутатор телефонных каналов 4ESS был выпущен компанией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Western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Electric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в 1976 году.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 xml:space="preserve">В результате работ, проводимых по стандартизации интегральных сетей в CCITT, в 1980 году появился стандарт G.705, в котором излагались общие идеи такой сети. Конкретные спецификации сети ISDN появились в 1984 году в виде серии рекомендаций I. Этот набор спецификаций был неполным и не подходил для построения законченной сети. К тому же в некоторых случаях он допускал неоднозначность толкования или был противоречивым. В результате, хотя оборудование ISDN и начало появляться </w:t>
      </w:r>
      <w:r w:rsidRPr="00CC49BA">
        <w:rPr>
          <w:rFonts w:ascii="Times New Roman" w:hAnsi="Times New Roman" w:cs="Times New Roman"/>
          <w:iCs/>
          <w:sz w:val="28"/>
          <w:szCs w:val="28"/>
        </w:rPr>
        <w:lastRenderedPageBreak/>
        <w:t>примерно с середины 80-х годов, оно часто было несовместимым, особенно если производилось в разных странах. В 1988 году рекомендации серии I были пересмотрены и приобрели гораздо более детальный и законченный вид, хотя некоторые неоднозначности сохранились. В 1992 и 1993 годах стандарты ISDN были еще раз пересмотрены и дополнены. Процесс стандартизации этой технологии продолжается.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>Внедрение сетей ISDN началось достаточно давно - с конца 80-х годов, однако высокая техническая сложность пользовательского интерфейса, отсутствие единых стандартов на многие жизненно важные функции, а также необходимость крупных капиталовложений для переоборудования телефонных АТС и каналов связи привели к тому, что инкубационный период затянулся на многие годы, и сейчас, когда прошло уже более десяти лет, распространенность сетей ISDN оставляет желать лучшего. Кроме того, в разных странах судьба ISDN складывалась по-разному. Наиболее давно в национальном масштабе эти сети работают в таких странах, как Германия и Франция. Тем не менее доля абонентов ISDN даже в этих странах составляет немногим более 5 % от общего числа абонентов телефонной сети. В США процесс внедрения сетей ISDN намного отстал от Европы, поэтому сетевая индустрия только недавно заметила наличие такого рода сетей. Если судить о тех или иных типах глобальных сетей по коммуникационному оборудованию для корпоративных сетей, то может сложиться ложное впечатление, что технология ISDN появилась где-то в 1994 - 1995 годах, так как именно в эти годы начали появляться маршрутизаторы с поддержкой интерфейса ISDN. Это обстоятельство просто отражает тот факт, что именно в эти годы сеть ISDN стала достаточно распространенной в США - стране, компании которой являются лидерами в производстве сетевого оборудования для корпоративных сетей.</w:t>
      </w:r>
    </w:p>
    <w:p w:rsidR="00E66A1D" w:rsidRDefault="00E66A1D">
      <w:pPr>
        <w:spacing w:after="20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lastRenderedPageBreak/>
        <w:t>Архитектура сети ISDN предусматрив</w:t>
      </w:r>
      <w:r>
        <w:rPr>
          <w:rFonts w:ascii="Times New Roman" w:hAnsi="Times New Roman" w:cs="Times New Roman"/>
          <w:iCs/>
          <w:sz w:val="28"/>
          <w:szCs w:val="28"/>
        </w:rPr>
        <w:t>ает несколько видов служб (рис.</w:t>
      </w:r>
      <w:r w:rsidRPr="00CC49BA">
        <w:rPr>
          <w:rFonts w:ascii="Times New Roman" w:hAnsi="Times New Roman" w:cs="Times New Roman"/>
          <w:iCs/>
          <w:sz w:val="28"/>
          <w:szCs w:val="28"/>
        </w:rPr>
        <w:t>1):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2857500"/>
            <wp:effectExtent l="19050" t="0" r="0" b="0"/>
            <wp:docPr id="1" name="Picture 18" descr="http://ok-t.ru/studopediaru/baza15/381966680686.files/image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k-t.ru/studopediaru/baza15/381966680686.files/image2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bCs/>
          <w:iCs/>
          <w:sz w:val="28"/>
          <w:szCs w:val="28"/>
        </w:rPr>
        <w:t>Рис. 1.</w:t>
      </w:r>
      <w:r w:rsidRPr="00CC49BA">
        <w:rPr>
          <w:rFonts w:ascii="Times New Roman" w:hAnsi="Times New Roman" w:cs="Times New Roman"/>
          <w:iCs/>
          <w:sz w:val="28"/>
          <w:szCs w:val="28"/>
        </w:rPr>
        <w:t xml:space="preserve"> Службы ISDN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CC49BA">
        <w:rPr>
          <w:rFonts w:ascii="Times New Roman" w:hAnsi="Times New Roman" w:cs="Times New Roman"/>
          <w:iCs/>
          <w:sz w:val="28"/>
          <w:szCs w:val="28"/>
        </w:rPr>
        <w:t>екоммутируемые средства (выделенные цифровые каналы);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К</w:t>
      </w:r>
      <w:r w:rsidRPr="00CC49BA">
        <w:rPr>
          <w:rFonts w:ascii="Times New Roman" w:hAnsi="Times New Roman" w:cs="Times New Roman"/>
          <w:iCs/>
          <w:sz w:val="28"/>
          <w:szCs w:val="28"/>
        </w:rPr>
        <w:t>оммутируемая телефонная сеть общего пользования;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С</w:t>
      </w:r>
      <w:r w:rsidRPr="00CC49BA">
        <w:rPr>
          <w:rFonts w:ascii="Times New Roman" w:hAnsi="Times New Roman" w:cs="Times New Roman"/>
          <w:iCs/>
          <w:sz w:val="28"/>
          <w:szCs w:val="28"/>
        </w:rPr>
        <w:t>еть передачи данных с коммутацией каналов;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С</w:t>
      </w:r>
      <w:r w:rsidRPr="00CC49BA">
        <w:rPr>
          <w:rFonts w:ascii="Times New Roman" w:hAnsi="Times New Roman" w:cs="Times New Roman"/>
          <w:iCs/>
          <w:sz w:val="28"/>
          <w:szCs w:val="28"/>
        </w:rPr>
        <w:t>еть передачи данных с коммутацией пакетов;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С</w:t>
      </w:r>
      <w:r w:rsidRPr="00CC49BA">
        <w:rPr>
          <w:rFonts w:ascii="Times New Roman" w:hAnsi="Times New Roman" w:cs="Times New Roman"/>
          <w:iCs/>
          <w:sz w:val="28"/>
          <w:szCs w:val="28"/>
        </w:rPr>
        <w:t>еть передачи данных с трансляцией кадров (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frame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relay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>);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С</w:t>
      </w:r>
      <w:r w:rsidRPr="00CC49BA">
        <w:rPr>
          <w:rFonts w:ascii="Times New Roman" w:hAnsi="Times New Roman" w:cs="Times New Roman"/>
          <w:iCs/>
          <w:sz w:val="28"/>
          <w:szCs w:val="28"/>
        </w:rPr>
        <w:t>редства контроля и управления работой сети.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 xml:space="preserve">Как видно из приведенного списка, транспортные службы сетей ISDN действительно покрывают очень широкий спектр услуг, включая популярные услуги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frame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relay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>. Кроме того, большое внимание уделено средствам контроля сети, которые позволяют маршрутизировать вызовы для установления соединения с абонентом сети, а также осуществлять мониторинг и управление сетью. Управляемость сети обеспечивается интеллектуальностью коммутаторов и конечных узлов сети, поддерживающих стек протоколов, в том числе и специальных протоколов управления.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lastRenderedPageBreak/>
        <w:t>Стандарты ISDN описывают также ряд услуг прикладного уровня: факсимильную связь на скорости 64 Кбит/с, телексную связь на скорости 9600 бит/с, видеотекс на скорости 9600 бит/с и некоторые другие.</w:t>
      </w:r>
    </w:p>
    <w:p w:rsidR="00CC49BA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 xml:space="preserve">На практике не все сети ISDN поддерживают все стандартные службы. Служба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frame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C49BA">
        <w:rPr>
          <w:rFonts w:ascii="Times New Roman" w:hAnsi="Times New Roman" w:cs="Times New Roman"/>
          <w:iCs/>
          <w:sz w:val="28"/>
          <w:szCs w:val="28"/>
        </w:rPr>
        <w:t>relay</w:t>
      </w:r>
      <w:proofErr w:type="spellEnd"/>
      <w:r w:rsidRPr="00CC49BA">
        <w:rPr>
          <w:rFonts w:ascii="Times New Roman" w:hAnsi="Times New Roman" w:cs="Times New Roman"/>
          <w:iCs/>
          <w:sz w:val="28"/>
          <w:szCs w:val="28"/>
        </w:rPr>
        <w:t xml:space="preserve"> хотя и была разработана в рамках сети ISDN, однако реализуется, как правило, с помощью отдельной сети коммутаторов кадров, не пересекающейся с сетью коммутаторов ISDN.</w:t>
      </w:r>
    </w:p>
    <w:p w:rsidR="00A86C39" w:rsidRPr="00CC49BA" w:rsidRDefault="00CC49BA" w:rsidP="00CC49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9BA">
        <w:rPr>
          <w:rFonts w:ascii="Times New Roman" w:hAnsi="Times New Roman" w:cs="Times New Roman"/>
          <w:iCs/>
          <w:sz w:val="28"/>
          <w:szCs w:val="28"/>
        </w:rPr>
        <w:t>Базовой скоростью сети ISDN является скорость канала DS-0, то есть 64 Кбит/с. Эта скорость ориентируется на самый простой метод кодирования голоса - ИКМ, хотя дифференциальное кодирование и позволяет передавать голос с тем же качеством на скорости 32 или 16 Кбит/с.</w:t>
      </w:r>
    </w:p>
    <w:sectPr w:rsidR="00A86C39" w:rsidRPr="00CC49BA" w:rsidSect="00A8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C49BA"/>
    <w:rsid w:val="0029566B"/>
    <w:rsid w:val="00333556"/>
    <w:rsid w:val="00A86C39"/>
    <w:rsid w:val="00CC49BA"/>
    <w:rsid w:val="00E6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9B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C4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9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C4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4648</Characters>
  <Application>Microsoft Office Word</Application>
  <DocSecurity>0</DocSecurity>
  <Lines>38</Lines>
  <Paragraphs>10</Paragraphs>
  <ScaleCrop>false</ScaleCrop>
  <Company>Hewlett-Packard</Company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Исаева</dc:creator>
  <cp:keywords/>
  <dc:description/>
  <cp:lastModifiedBy>Ирина Исаева</cp:lastModifiedBy>
  <cp:revision>4</cp:revision>
  <dcterms:created xsi:type="dcterms:W3CDTF">2017-12-04T18:09:00Z</dcterms:created>
  <dcterms:modified xsi:type="dcterms:W3CDTF">2017-12-04T18:29:00Z</dcterms:modified>
</cp:coreProperties>
</file>