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157100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1B3092" w:rsidRDefault="00B628EE" w:rsidP="000B6D4E">
            <w:pPr>
              <w:pStyle w:val="a7"/>
              <w:jc w:val="center"/>
              <w:rPr>
                <w:i w:val="0"/>
                <w:lang w:val="ru-RU" w:eastAsia="ru-RU"/>
              </w:rPr>
            </w:pPr>
            <w:r w:rsidRPr="001B3092">
              <w:rPr>
                <w:i w:val="0"/>
                <w:lang w:val="ru-RU"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1B3092">
              <w:rPr>
                <w:lang w:val="ru-RU" w:eastAsia="ru-RU"/>
              </w:rPr>
              <w:t xml:space="preserve"> </w:t>
            </w:r>
          </w:p>
          <w:p w:rsidR="004C7B9A" w:rsidRPr="001B3092" w:rsidRDefault="004C7B9A" w:rsidP="000B6D4E">
            <w:pPr>
              <w:pStyle w:val="a7"/>
              <w:jc w:val="center"/>
              <w:rPr>
                <w:b/>
                <w:i w:val="0"/>
                <w:sz w:val="20"/>
                <w:lang w:val="ru-RU" w:eastAsia="ru-RU"/>
              </w:rPr>
            </w:pPr>
            <w:r w:rsidRPr="001B3092">
              <w:rPr>
                <w:b/>
                <w:i w:val="0"/>
                <w:lang w:val="ru-RU" w:eastAsia="ru-RU"/>
              </w:rPr>
              <w:t>«</w:t>
            </w:r>
            <w:r w:rsidR="00B628EE" w:rsidRPr="001B3092">
              <w:rPr>
                <w:b/>
                <w:i w:val="0"/>
                <w:lang w:val="ru-RU" w:eastAsia="ru-RU"/>
              </w:rPr>
              <w:t>Московский технологический университет</w:t>
            </w:r>
            <w:r w:rsidRPr="001B3092">
              <w:rPr>
                <w:b/>
                <w:i w:val="0"/>
                <w:lang w:val="ru-RU" w:eastAsia="ru-RU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157100" w:rsidP="000B6D4E">
            <w:pPr>
              <w:ind w:firstLine="0"/>
              <w:jc w:val="center"/>
            </w:pPr>
            <w:r w:rsidRPr="002F3D5A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7940" t="19050" r="19685" b="27305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7162A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10001" w:type="pct"/>
        <w:tblLook w:val="01E0" w:firstRow="1" w:lastRow="1" w:firstColumn="1" w:lastColumn="1" w:noHBand="0" w:noVBand="0"/>
      </w:tblPr>
      <w:tblGrid>
        <w:gridCol w:w="4878"/>
        <w:gridCol w:w="4878"/>
        <w:gridCol w:w="4877"/>
        <w:gridCol w:w="4873"/>
      </w:tblGrid>
      <w:tr w:rsidR="009E1610" w:rsidRPr="000A1513">
        <w:tc>
          <w:tcPr>
            <w:tcW w:w="1250" w:type="pct"/>
          </w:tcPr>
          <w:p w:rsidR="009E1610" w:rsidRPr="00C46BF8" w:rsidRDefault="009E1610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250" w:type="pct"/>
          </w:tcPr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9E1610" w:rsidRDefault="009E1610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9E1610" w:rsidRPr="000A1513" w:rsidRDefault="00F13DD5" w:rsidP="00E26118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="009E1610" w:rsidRPr="000A1513">
              <w:br/>
              <w:t>____________________</w:t>
            </w:r>
            <w:r>
              <w:t xml:space="preserve"> А.С. Зуев</w:t>
            </w:r>
          </w:p>
          <w:p w:rsidR="009E1610" w:rsidRPr="000A1513" w:rsidRDefault="009E1610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F90FC9">
              <w:t>1</w:t>
            </w:r>
            <w:r w:rsidR="00F90FC9">
              <w:rPr>
                <w:lang w:val="en-US"/>
              </w:rPr>
              <w:t>7</w:t>
            </w:r>
            <w:r>
              <w:t xml:space="preserve"> </w:t>
            </w:r>
            <w:r w:rsidRPr="000A1513">
              <w:t>г.</w:t>
            </w:r>
          </w:p>
        </w:tc>
        <w:tc>
          <w:tcPr>
            <w:tcW w:w="1250" w:type="pct"/>
          </w:tcPr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9E1610" w:rsidRDefault="009E1610" w:rsidP="00AD6CDA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кибернетики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М.П. Романов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  <w:tc>
          <w:tcPr>
            <w:tcW w:w="1249" w:type="pct"/>
          </w:tcPr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9E1610" w:rsidRDefault="009E1610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кибернетики</w:t>
            </w:r>
          </w:p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Т.С. Хачлаев</w:t>
            </w:r>
          </w:p>
          <w:p w:rsidR="009E1610" w:rsidRPr="000A1513" w:rsidRDefault="009E1610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477135" w:rsidRDefault="00477135" w:rsidP="00C5571B">
      <w:pPr>
        <w:widowControl/>
        <w:ind w:firstLine="0"/>
        <w:jc w:val="center"/>
        <w:rPr>
          <w:b/>
          <w:sz w:val="28"/>
          <w:szCs w:val="28"/>
        </w:rPr>
      </w:pPr>
    </w:p>
    <w:p w:rsidR="00477135" w:rsidRDefault="00477135" w:rsidP="00C5571B">
      <w:pPr>
        <w:widowControl/>
        <w:ind w:firstLine="0"/>
        <w:jc w:val="center"/>
        <w:rPr>
          <w:b/>
          <w:sz w:val="28"/>
          <w:szCs w:val="28"/>
        </w:rPr>
      </w:pPr>
    </w:p>
    <w:p w:rsidR="00C5571B" w:rsidRPr="009E1610" w:rsidRDefault="008629F0" w:rsidP="00F13DD5">
      <w:pPr>
        <w:widowControl/>
        <w:ind w:firstLine="0"/>
        <w:jc w:val="center"/>
        <w:rPr>
          <w:b/>
          <w:sz w:val="28"/>
          <w:szCs w:val="28"/>
        </w:rPr>
      </w:pPr>
      <w:r w:rsidRPr="008629F0">
        <w:rPr>
          <w:b/>
          <w:sz w:val="28"/>
          <w:szCs w:val="28"/>
        </w:rPr>
        <w:t>Б1.В.ДВ.5.2</w:t>
      </w:r>
      <w:r w:rsidR="00A21730" w:rsidRPr="0029260B">
        <w:rPr>
          <w:b/>
          <w:sz w:val="28"/>
          <w:szCs w:val="28"/>
        </w:rPr>
        <w:t xml:space="preserve"> </w:t>
      </w:r>
      <w:r w:rsidR="00A203DC" w:rsidRPr="0029260B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</w:t>
      </w:r>
      <w:r w:rsidR="00BC1BA9">
        <w:rPr>
          <w:b/>
          <w:sz w:val="28"/>
          <w:szCs w:val="28"/>
        </w:rPr>
        <w:t>ертификация информационных систем</w:t>
      </w:r>
      <w:r w:rsidR="00C5571B" w:rsidRPr="00FA5606">
        <w:rPr>
          <w:b/>
          <w:sz w:val="28"/>
          <w:szCs w:val="28"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  <w:r w:rsidRPr="00477135">
        <w:rPr>
          <w:sz w:val="28"/>
          <w:szCs w:val="28"/>
        </w:rPr>
        <w:t>Направление подготовки</w:t>
      </w:r>
    </w:p>
    <w:p w:rsidR="00C5571B" w:rsidRPr="00477135" w:rsidRDefault="00F13DD5" w:rsidP="00C5571B">
      <w:pPr>
        <w:widowControl/>
        <w:ind w:firstLine="0"/>
        <w:jc w:val="center"/>
        <w:rPr>
          <w:b/>
          <w:sz w:val="28"/>
          <w:szCs w:val="28"/>
        </w:rPr>
      </w:pPr>
      <w:r w:rsidRPr="00477135">
        <w:rPr>
          <w:b/>
          <w:sz w:val="28"/>
          <w:szCs w:val="28"/>
        </w:rPr>
        <w:t>09</w:t>
      </w:r>
      <w:r w:rsidR="0006122E" w:rsidRPr="00477135">
        <w:rPr>
          <w:b/>
          <w:sz w:val="28"/>
          <w:szCs w:val="28"/>
        </w:rPr>
        <w:t>.0</w:t>
      </w:r>
      <w:r w:rsidR="00C759B6" w:rsidRPr="00477135">
        <w:rPr>
          <w:b/>
          <w:sz w:val="28"/>
          <w:szCs w:val="28"/>
        </w:rPr>
        <w:t>3</w:t>
      </w:r>
      <w:r w:rsidR="00B628EE" w:rsidRPr="00477135">
        <w:rPr>
          <w:b/>
          <w:sz w:val="28"/>
          <w:szCs w:val="28"/>
        </w:rPr>
        <w:t>.0</w:t>
      </w:r>
      <w:r w:rsidR="009D52FF" w:rsidRPr="00477135">
        <w:rPr>
          <w:b/>
          <w:sz w:val="28"/>
          <w:szCs w:val="28"/>
        </w:rPr>
        <w:t>4</w:t>
      </w:r>
      <w:r w:rsidR="00C5571B" w:rsidRPr="00477135">
        <w:rPr>
          <w:b/>
          <w:sz w:val="28"/>
          <w:szCs w:val="28"/>
        </w:rPr>
        <w:t xml:space="preserve"> «</w:t>
      </w:r>
      <w:r w:rsidR="009D52FF" w:rsidRPr="00477135">
        <w:rPr>
          <w:b/>
          <w:sz w:val="28"/>
          <w:szCs w:val="28"/>
        </w:rPr>
        <w:t>Программная инженерия</w:t>
      </w:r>
      <w:r w:rsidR="00C5571B" w:rsidRPr="00477135">
        <w:rPr>
          <w:b/>
          <w:sz w:val="28"/>
          <w:szCs w:val="28"/>
        </w:rPr>
        <w:t>»</w:t>
      </w: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06122E" w:rsidP="00C5571B">
      <w:pPr>
        <w:widowControl/>
        <w:ind w:firstLine="0"/>
        <w:jc w:val="center"/>
        <w:rPr>
          <w:sz w:val="28"/>
          <w:szCs w:val="28"/>
        </w:rPr>
      </w:pPr>
      <w:r w:rsidRPr="00477135">
        <w:rPr>
          <w:sz w:val="28"/>
          <w:szCs w:val="28"/>
        </w:rPr>
        <w:t>Программа</w:t>
      </w:r>
      <w:r w:rsidR="00C5571B" w:rsidRPr="00477135">
        <w:rPr>
          <w:sz w:val="28"/>
          <w:szCs w:val="28"/>
        </w:rPr>
        <w:t xml:space="preserve"> подготовки</w:t>
      </w:r>
    </w:p>
    <w:p w:rsidR="00C5571B" w:rsidRPr="00477135" w:rsidRDefault="0006122E" w:rsidP="00C5571B">
      <w:pPr>
        <w:widowControl/>
        <w:suppressAutoHyphens/>
        <w:ind w:firstLine="0"/>
        <w:jc w:val="center"/>
        <w:rPr>
          <w:b/>
          <w:sz w:val="28"/>
          <w:szCs w:val="28"/>
        </w:rPr>
      </w:pPr>
      <w:r w:rsidRPr="00477135">
        <w:rPr>
          <w:b/>
          <w:bCs/>
          <w:sz w:val="28"/>
          <w:szCs w:val="28"/>
        </w:rPr>
        <w:t>«</w:t>
      </w:r>
      <w:r w:rsidR="00C759B6" w:rsidRPr="00477135">
        <w:rPr>
          <w:b/>
          <w:bCs/>
          <w:sz w:val="28"/>
          <w:szCs w:val="28"/>
        </w:rPr>
        <w:t>Корпоративные и</w:t>
      </w:r>
      <w:r w:rsidR="00F13DD5" w:rsidRPr="00477135">
        <w:rPr>
          <w:b/>
          <w:bCs/>
          <w:sz w:val="28"/>
          <w:szCs w:val="28"/>
        </w:rPr>
        <w:t>нформационные системы</w:t>
      </w:r>
      <w:r w:rsidR="00C5571B" w:rsidRPr="00477135">
        <w:rPr>
          <w:b/>
          <w:bCs/>
          <w:sz w:val="28"/>
          <w:szCs w:val="28"/>
        </w:rPr>
        <w:t>»</w:t>
      </w: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  <w:r w:rsidRPr="00477135">
        <w:rPr>
          <w:sz w:val="28"/>
          <w:szCs w:val="28"/>
        </w:rPr>
        <w:t>Квалификация выпускника</w:t>
      </w:r>
    </w:p>
    <w:p w:rsidR="00C5571B" w:rsidRPr="00477135" w:rsidRDefault="00C759B6" w:rsidP="00C5571B">
      <w:pPr>
        <w:widowControl/>
        <w:ind w:firstLine="0"/>
        <w:jc w:val="center"/>
        <w:rPr>
          <w:b/>
          <w:sz w:val="28"/>
          <w:szCs w:val="28"/>
        </w:rPr>
      </w:pPr>
      <w:r w:rsidRPr="00477135">
        <w:rPr>
          <w:b/>
          <w:sz w:val="28"/>
          <w:szCs w:val="28"/>
        </w:rPr>
        <w:t>Бакалавр</w:t>
      </w: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jc w:val="center"/>
        <w:rPr>
          <w:sz w:val="28"/>
          <w:szCs w:val="28"/>
        </w:rPr>
      </w:pPr>
      <w:r w:rsidRPr="00477135">
        <w:rPr>
          <w:sz w:val="28"/>
          <w:szCs w:val="28"/>
        </w:rPr>
        <w:t>Форма обучения</w:t>
      </w:r>
    </w:p>
    <w:p w:rsidR="00C5571B" w:rsidRPr="00477135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477135">
        <w:rPr>
          <w:b/>
          <w:sz w:val="28"/>
          <w:szCs w:val="28"/>
        </w:rPr>
        <w:t>Очная</w:t>
      </w:r>
    </w:p>
    <w:p w:rsidR="00C5571B" w:rsidRPr="00477135" w:rsidRDefault="00C5571B" w:rsidP="00C5571B">
      <w:pPr>
        <w:widowControl/>
        <w:ind w:firstLine="0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rPr>
          <w:sz w:val="28"/>
          <w:szCs w:val="28"/>
        </w:rPr>
      </w:pPr>
    </w:p>
    <w:p w:rsidR="00C5571B" w:rsidRPr="00477135" w:rsidRDefault="00C5571B" w:rsidP="00C5571B">
      <w:pPr>
        <w:widowControl/>
        <w:ind w:firstLine="0"/>
        <w:rPr>
          <w:sz w:val="28"/>
          <w:szCs w:val="28"/>
        </w:rPr>
      </w:pPr>
    </w:p>
    <w:p w:rsidR="00C5571B" w:rsidRPr="00477135" w:rsidRDefault="009D52FF" w:rsidP="00C5571B">
      <w:pPr>
        <w:widowControl/>
        <w:ind w:firstLine="0"/>
        <w:jc w:val="center"/>
        <w:rPr>
          <w:sz w:val="28"/>
          <w:szCs w:val="28"/>
        </w:rPr>
      </w:pPr>
      <w:r w:rsidRPr="00477135">
        <w:rPr>
          <w:sz w:val="28"/>
          <w:szCs w:val="28"/>
        </w:rPr>
        <w:t>Москва 2017</w:t>
      </w:r>
    </w:p>
    <w:p w:rsidR="0034272E" w:rsidRPr="00720E0D" w:rsidRDefault="00E8510D" w:rsidP="0034272E">
      <w:pPr>
        <w:numPr>
          <w:ilvl w:val="0"/>
          <w:numId w:val="6"/>
        </w:numPr>
        <w:spacing w:line="360" w:lineRule="auto"/>
        <w:jc w:val="left"/>
        <w:rPr>
          <w:b/>
          <w:sz w:val="28"/>
          <w:szCs w:val="28"/>
        </w:rPr>
      </w:pPr>
      <w:bookmarkStart w:id="0" w:name="_GoBack"/>
      <w:bookmarkEnd w:id="0"/>
      <w:r w:rsidRPr="008F6E65">
        <w:rPr>
          <w:b/>
          <w:sz w:val="28"/>
          <w:szCs w:val="28"/>
        </w:rPr>
        <w:br w:type="page"/>
      </w:r>
      <w:r w:rsidR="0034272E" w:rsidRPr="0034272E">
        <w:rPr>
          <w:b/>
          <w:sz w:val="28"/>
          <w:szCs w:val="28"/>
        </w:rPr>
        <w:lastRenderedPageBreak/>
        <w:t xml:space="preserve"> </w:t>
      </w:r>
      <w:r w:rsidR="0034272E" w:rsidRPr="00720E0D">
        <w:rPr>
          <w:b/>
          <w:sz w:val="28"/>
          <w:szCs w:val="28"/>
        </w:rPr>
        <w:t>Цели освоения дисциплины</w:t>
      </w:r>
    </w:p>
    <w:p w:rsidR="0034272E" w:rsidRPr="00720E0D" w:rsidRDefault="0034272E" w:rsidP="0034272E">
      <w:pPr>
        <w:widowControl/>
        <w:spacing w:line="360" w:lineRule="auto"/>
        <w:ind w:firstLine="567"/>
        <w:rPr>
          <w:b/>
          <w:sz w:val="28"/>
          <w:szCs w:val="28"/>
        </w:rPr>
      </w:pPr>
      <w:r w:rsidRPr="00720E0D">
        <w:rPr>
          <w:sz w:val="28"/>
          <w:szCs w:val="28"/>
        </w:rPr>
        <w:t>Д</w:t>
      </w:r>
      <w:r w:rsidRPr="00720E0D">
        <w:rPr>
          <w:spacing w:val="-3"/>
          <w:sz w:val="28"/>
          <w:szCs w:val="28"/>
        </w:rPr>
        <w:t>исциплин</w:t>
      </w:r>
      <w:r w:rsidRPr="00720E0D">
        <w:rPr>
          <w:sz w:val="28"/>
          <w:szCs w:val="28"/>
        </w:rPr>
        <w:t>а «</w:t>
      </w:r>
      <w:r w:rsidRPr="00AC052F">
        <w:rPr>
          <w:sz w:val="28"/>
          <w:szCs w:val="28"/>
        </w:rPr>
        <w:t>Сертификация информационных систем</w:t>
      </w:r>
      <w:r w:rsidRPr="00720E0D">
        <w:rPr>
          <w:sz w:val="28"/>
          <w:szCs w:val="28"/>
        </w:rPr>
        <w:t>» имеет своей целью способствовать формированию у об</w:t>
      </w:r>
      <w:r w:rsidRPr="00720E0D">
        <w:rPr>
          <w:sz w:val="28"/>
          <w:szCs w:val="28"/>
        </w:rPr>
        <w:t>у</w:t>
      </w:r>
      <w:r w:rsidRPr="00720E0D">
        <w:rPr>
          <w:sz w:val="28"/>
          <w:szCs w:val="28"/>
        </w:rPr>
        <w:t>чающихся профессио</w:t>
      </w:r>
      <w:r>
        <w:rPr>
          <w:sz w:val="28"/>
          <w:szCs w:val="28"/>
        </w:rPr>
        <w:t>нальных компетенций   ПК–1 ПК – 4, ПК –14</w:t>
      </w:r>
      <w:r w:rsidRPr="00720E0D">
        <w:rPr>
          <w:sz w:val="28"/>
          <w:szCs w:val="28"/>
        </w:rPr>
        <w:t xml:space="preserve">  и общекультурные </w:t>
      </w:r>
      <w:r>
        <w:rPr>
          <w:color w:val="000000"/>
          <w:sz w:val="28"/>
          <w:szCs w:val="28"/>
        </w:rPr>
        <w:t>компетенции ОК-6,</w:t>
      </w:r>
      <w:r w:rsidRPr="00720E0D">
        <w:rPr>
          <w:sz w:val="28"/>
          <w:szCs w:val="28"/>
        </w:rPr>
        <w:t xml:space="preserve"> в  с</w:t>
      </w:r>
      <w:r w:rsidRPr="00720E0D">
        <w:rPr>
          <w:sz w:val="28"/>
          <w:szCs w:val="28"/>
        </w:rPr>
        <w:t>о</w:t>
      </w:r>
      <w:r w:rsidRPr="00720E0D">
        <w:rPr>
          <w:sz w:val="28"/>
          <w:szCs w:val="28"/>
        </w:rPr>
        <w:t>ответствии с требованиями ФГОС ВО по направлению подготовки бакалавров 09.03.04 Пр</w:t>
      </w:r>
      <w:r w:rsidRPr="00720E0D">
        <w:rPr>
          <w:sz w:val="28"/>
          <w:szCs w:val="28"/>
        </w:rPr>
        <w:t>о</w:t>
      </w:r>
      <w:r w:rsidRPr="00720E0D">
        <w:rPr>
          <w:sz w:val="28"/>
          <w:szCs w:val="28"/>
        </w:rPr>
        <w:t>граммная инженерия</w:t>
      </w:r>
      <w:r w:rsidRPr="00720E0D">
        <w:rPr>
          <w:b/>
          <w:sz w:val="28"/>
          <w:szCs w:val="28"/>
        </w:rPr>
        <w:t xml:space="preserve"> </w:t>
      </w:r>
      <w:r w:rsidRPr="00720E0D">
        <w:rPr>
          <w:sz w:val="28"/>
          <w:szCs w:val="28"/>
        </w:rPr>
        <w:t>с учетом специфики профиля подготовки –  «Корпорати</w:t>
      </w:r>
      <w:r w:rsidRPr="00720E0D">
        <w:rPr>
          <w:sz w:val="28"/>
          <w:szCs w:val="28"/>
        </w:rPr>
        <w:t>в</w:t>
      </w:r>
      <w:r w:rsidRPr="00720E0D">
        <w:rPr>
          <w:sz w:val="28"/>
          <w:szCs w:val="28"/>
        </w:rPr>
        <w:t>ные информационные системы».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Default="00926431" w:rsidP="00004D1F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r w:rsidR="00C759B6">
        <w:rPr>
          <w:b/>
          <w:sz w:val="28"/>
          <w:szCs w:val="28"/>
        </w:rPr>
        <w:t>бакалвриата</w:t>
      </w:r>
    </w:p>
    <w:p w:rsidR="0034272E" w:rsidRDefault="0034272E" w:rsidP="0034272E">
      <w:pPr>
        <w:widowControl/>
        <w:spacing w:line="360" w:lineRule="auto"/>
        <w:ind w:left="360" w:firstLine="0"/>
        <w:rPr>
          <w:sz w:val="28"/>
          <w:szCs w:val="28"/>
        </w:rPr>
      </w:pPr>
    </w:p>
    <w:p w:rsidR="0034272E" w:rsidRPr="00720E0D" w:rsidRDefault="0034272E" w:rsidP="0034272E">
      <w:pPr>
        <w:widowControl/>
        <w:spacing w:line="360" w:lineRule="auto"/>
        <w:ind w:left="360" w:firstLine="0"/>
        <w:rPr>
          <w:b/>
          <w:sz w:val="28"/>
          <w:szCs w:val="28"/>
        </w:rPr>
      </w:pPr>
      <w:r w:rsidRPr="00720E0D">
        <w:rPr>
          <w:sz w:val="28"/>
          <w:szCs w:val="28"/>
        </w:rPr>
        <w:t>Дисциплина «</w:t>
      </w:r>
      <w:r w:rsidRPr="00AC052F">
        <w:rPr>
          <w:sz w:val="28"/>
          <w:szCs w:val="28"/>
        </w:rPr>
        <w:t>Сертификация информационных систем</w:t>
      </w:r>
      <w:r w:rsidRPr="00720E0D">
        <w:rPr>
          <w:sz w:val="28"/>
          <w:szCs w:val="28"/>
        </w:rPr>
        <w:t>» является обязател</w:t>
      </w:r>
      <w:r w:rsidRPr="00720E0D">
        <w:rPr>
          <w:sz w:val="28"/>
          <w:szCs w:val="28"/>
        </w:rPr>
        <w:t>ь</w:t>
      </w:r>
      <w:r w:rsidRPr="00720E0D">
        <w:rPr>
          <w:sz w:val="28"/>
          <w:szCs w:val="28"/>
        </w:rPr>
        <w:t>ной дисциплиной базовой части блока  Б1.В.ОД.11 «Дисциплины» учебного плана направления подготовки бакала</w:t>
      </w:r>
      <w:r w:rsidRPr="00720E0D">
        <w:rPr>
          <w:sz w:val="28"/>
          <w:szCs w:val="28"/>
        </w:rPr>
        <w:t>в</w:t>
      </w:r>
      <w:r w:rsidRPr="00720E0D">
        <w:rPr>
          <w:sz w:val="28"/>
          <w:szCs w:val="28"/>
        </w:rPr>
        <w:t>ров 09.03.04 Программная инженерия</w:t>
      </w:r>
      <w:r w:rsidRPr="00720E0D">
        <w:rPr>
          <w:b/>
          <w:sz w:val="28"/>
          <w:szCs w:val="28"/>
        </w:rPr>
        <w:t xml:space="preserve"> </w:t>
      </w:r>
      <w:r w:rsidRPr="00720E0D">
        <w:rPr>
          <w:sz w:val="28"/>
          <w:szCs w:val="28"/>
        </w:rPr>
        <w:t>с учетом специфики профиля подготовки –  «Корпоративные информацио</w:t>
      </w:r>
      <w:r w:rsidRPr="00720E0D">
        <w:rPr>
          <w:sz w:val="28"/>
          <w:szCs w:val="28"/>
        </w:rPr>
        <w:t>н</w:t>
      </w:r>
      <w:r w:rsidRPr="00720E0D">
        <w:rPr>
          <w:sz w:val="28"/>
          <w:szCs w:val="28"/>
        </w:rPr>
        <w:t>ные системы».</w:t>
      </w:r>
    </w:p>
    <w:p w:rsidR="0034272E" w:rsidRPr="0034272E" w:rsidRDefault="0034272E" w:rsidP="0034272E">
      <w:pPr>
        <w:widowControl/>
        <w:ind w:firstLine="0"/>
        <w:rPr>
          <w:b/>
          <w:color w:val="000000"/>
          <w:sz w:val="28"/>
          <w:szCs w:val="28"/>
        </w:rPr>
      </w:pPr>
      <w:r w:rsidRPr="0034272E">
        <w:rPr>
          <w:b/>
          <w:color w:val="000000"/>
          <w:sz w:val="28"/>
          <w:szCs w:val="28"/>
        </w:rPr>
        <w:tab/>
      </w:r>
    </w:p>
    <w:p w:rsidR="005A7EA6" w:rsidRDefault="0034272E" w:rsidP="0034272E">
      <w:pPr>
        <w:widowControl/>
        <w:ind w:firstLine="0"/>
        <w:jc w:val="left"/>
      </w:pPr>
      <w:r w:rsidRPr="0034272E">
        <w:rPr>
          <w:b/>
          <w:sz w:val="28"/>
          <w:szCs w:val="28"/>
        </w:rPr>
        <w:t>ОК-6</w:t>
      </w:r>
      <w:r w:rsidRPr="0034272E">
        <w:rPr>
          <w:sz w:val="28"/>
          <w:szCs w:val="28"/>
        </w:rPr>
        <w:t xml:space="preserve">-   </w:t>
      </w:r>
      <w:r w:rsidR="005A7EA6" w:rsidRPr="005A7EA6">
        <w:rPr>
          <w:sz w:val="28"/>
          <w:szCs w:val="28"/>
        </w:rPr>
        <w:t>способностью работать в коллективе, толерантно воспринимать соц</w:t>
      </w:r>
      <w:r w:rsidR="005A7EA6" w:rsidRPr="005A7EA6">
        <w:rPr>
          <w:sz w:val="28"/>
          <w:szCs w:val="28"/>
        </w:rPr>
        <w:t>и</w:t>
      </w:r>
      <w:r w:rsidR="005A7EA6" w:rsidRPr="005A7EA6">
        <w:rPr>
          <w:sz w:val="28"/>
          <w:szCs w:val="28"/>
        </w:rPr>
        <w:t>альные, этнич</w:t>
      </w:r>
      <w:r w:rsidR="005A7EA6" w:rsidRPr="005A7EA6">
        <w:rPr>
          <w:sz w:val="28"/>
          <w:szCs w:val="28"/>
        </w:rPr>
        <w:t>е</w:t>
      </w:r>
      <w:r w:rsidR="005A7EA6" w:rsidRPr="005A7EA6">
        <w:rPr>
          <w:sz w:val="28"/>
          <w:szCs w:val="28"/>
        </w:rPr>
        <w:t>ские, конфессиональные и культурные различия (ОК-6);</w:t>
      </w:r>
    </w:p>
    <w:p w:rsidR="0034272E" w:rsidRDefault="0034272E" w:rsidP="0034272E">
      <w:pPr>
        <w:widowControl/>
        <w:ind w:firstLine="0"/>
        <w:rPr>
          <w:b/>
          <w:color w:val="000000"/>
          <w:sz w:val="28"/>
          <w:szCs w:val="28"/>
        </w:rPr>
      </w:pPr>
    </w:p>
    <w:p w:rsidR="0034272E" w:rsidRDefault="0034272E" w:rsidP="0034272E">
      <w:pPr>
        <w:widowControl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ПК-1</w:t>
      </w:r>
      <w:r w:rsidRPr="004F627C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 (</w:t>
      </w:r>
      <w:r w:rsidRPr="008F6501">
        <w:rPr>
          <w:b/>
          <w:color w:val="000000"/>
          <w:sz w:val="28"/>
          <w:szCs w:val="28"/>
        </w:rPr>
        <w:t>владение стандартами и моделями жизненного цикла</w:t>
      </w:r>
      <w:r>
        <w:rPr>
          <w:b/>
          <w:color w:val="000000"/>
          <w:sz w:val="28"/>
          <w:szCs w:val="28"/>
        </w:rPr>
        <w:t>):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Программная инженерия для корпоративных информационных систем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Корпоративные информационные системы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Интерфейсы информационных систем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Открытые информационные системы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Методы функциональной стандартизации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Основы сопровождения информационных систем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Менеджмент информационных систем</w:t>
      </w:r>
    </w:p>
    <w:p w:rsidR="0034272E" w:rsidRPr="00BE6C11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Преддипломная практика</w:t>
      </w:r>
    </w:p>
    <w:p w:rsidR="0034272E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  <w:r w:rsidRPr="00BE6C11">
        <w:rPr>
          <w:sz w:val="28"/>
          <w:szCs w:val="28"/>
        </w:rPr>
        <w:t>Научно-исследовательская работа</w:t>
      </w:r>
      <w:r>
        <w:rPr>
          <w:sz w:val="28"/>
          <w:szCs w:val="28"/>
        </w:rPr>
        <w:t>.</w:t>
      </w:r>
    </w:p>
    <w:p w:rsidR="008629F0" w:rsidRDefault="008629F0" w:rsidP="0034272E">
      <w:pPr>
        <w:widowControl/>
        <w:ind w:firstLine="0"/>
        <w:rPr>
          <w:color w:val="FF0000"/>
          <w:sz w:val="28"/>
          <w:szCs w:val="28"/>
        </w:rPr>
      </w:pPr>
    </w:p>
    <w:p w:rsidR="008629F0" w:rsidRDefault="008629F0" w:rsidP="0034272E">
      <w:pPr>
        <w:widowControl/>
        <w:ind w:firstLine="0"/>
        <w:rPr>
          <w:color w:val="000000"/>
          <w:sz w:val="28"/>
          <w:szCs w:val="28"/>
        </w:rPr>
      </w:pPr>
      <w:r w:rsidRPr="008629F0">
        <w:rPr>
          <w:b/>
          <w:color w:val="000000"/>
          <w:sz w:val="28"/>
          <w:szCs w:val="28"/>
        </w:rPr>
        <w:t xml:space="preserve">ПК-4 </w:t>
      </w:r>
      <w:r w:rsidRPr="008629F0">
        <w:rPr>
          <w:color w:val="000000"/>
          <w:sz w:val="28"/>
          <w:szCs w:val="28"/>
        </w:rPr>
        <w:t>(способностью проводить выбор исходных данных для проектир</w:t>
      </w:r>
      <w:r w:rsidRPr="008629F0">
        <w:rPr>
          <w:color w:val="000000"/>
          <w:sz w:val="28"/>
          <w:szCs w:val="28"/>
        </w:rPr>
        <w:t>о</w:t>
      </w:r>
      <w:r w:rsidRPr="008629F0">
        <w:rPr>
          <w:color w:val="000000"/>
          <w:sz w:val="28"/>
          <w:szCs w:val="28"/>
        </w:rPr>
        <w:t>вания информационных систем, с учетом требования безопасности работы и функци</w:t>
      </w:r>
      <w:r w:rsidRPr="008629F0">
        <w:rPr>
          <w:color w:val="000000"/>
          <w:sz w:val="28"/>
          <w:szCs w:val="28"/>
        </w:rPr>
        <w:t>о</w:t>
      </w:r>
      <w:r w:rsidRPr="008629F0">
        <w:rPr>
          <w:color w:val="000000"/>
          <w:sz w:val="28"/>
          <w:szCs w:val="28"/>
        </w:rPr>
        <w:t>нирования)</w:t>
      </w:r>
    </w:p>
    <w:p w:rsidR="00BE6C11" w:rsidRDefault="00BE6C11" w:rsidP="0034272E">
      <w:pPr>
        <w:tabs>
          <w:tab w:val="num" w:pos="420"/>
        </w:tabs>
        <w:ind w:firstLine="0"/>
        <w:rPr>
          <w:sz w:val="28"/>
          <w:szCs w:val="28"/>
        </w:rPr>
      </w:pPr>
    </w:p>
    <w:p w:rsidR="0034272E" w:rsidRDefault="0034272E" w:rsidP="0034272E">
      <w:pPr>
        <w:widowControl/>
        <w:ind w:firstLine="0"/>
        <w:rPr>
          <w:b/>
          <w:color w:val="000000"/>
          <w:sz w:val="28"/>
          <w:szCs w:val="28"/>
        </w:rPr>
      </w:pPr>
      <w:r w:rsidRPr="004F627C">
        <w:rPr>
          <w:b/>
          <w:color w:val="000000"/>
          <w:sz w:val="28"/>
          <w:szCs w:val="28"/>
        </w:rPr>
        <w:t>ПК-14</w:t>
      </w:r>
      <w:r>
        <w:rPr>
          <w:b/>
          <w:color w:val="000000"/>
          <w:sz w:val="28"/>
          <w:szCs w:val="28"/>
        </w:rPr>
        <w:t xml:space="preserve"> (</w:t>
      </w:r>
      <w:r w:rsidRPr="0034272E">
        <w:rPr>
          <w:color w:val="000000"/>
          <w:sz w:val="28"/>
          <w:szCs w:val="28"/>
        </w:rPr>
        <w:t>готовность обосновать принимаемые проектные решения, осущес</w:t>
      </w:r>
      <w:r w:rsidRPr="0034272E">
        <w:rPr>
          <w:color w:val="000000"/>
          <w:sz w:val="28"/>
          <w:szCs w:val="28"/>
        </w:rPr>
        <w:t>т</w:t>
      </w:r>
      <w:r w:rsidRPr="0034272E">
        <w:rPr>
          <w:color w:val="000000"/>
          <w:sz w:val="28"/>
          <w:szCs w:val="28"/>
        </w:rPr>
        <w:t>влять постановку и выполнение экспериментов по проверке их корректности и эффе</w:t>
      </w:r>
      <w:r w:rsidRPr="0034272E">
        <w:rPr>
          <w:color w:val="000000"/>
          <w:sz w:val="28"/>
          <w:szCs w:val="28"/>
        </w:rPr>
        <w:t>к</w:t>
      </w:r>
      <w:r w:rsidRPr="0034272E">
        <w:rPr>
          <w:color w:val="000000"/>
          <w:sz w:val="28"/>
          <w:szCs w:val="28"/>
        </w:rPr>
        <w:t>тивности):</w:t>
      </w:r>
    </w:p>
    <w:p w:rsidR="0034272E" w:rsidRPr="00D16E00" w:rsidRDefault="0034272E" w:rsidP="0034272E">
      <w:pPr>
        <w:widowControl/>
        <w:ind w:firstLine="0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lastRenderedPageBreak/>
        <w:t>Анализ сложности алгоритмов</w:t>
      </w:r>
    </w:p>
    <w:p w:rsidR="0034272E" w:rsidRPr="00D16E00" w:rsidRDefault="0034272E" w:rsidP="0034272E">
      <w:pPr>
        <w:widowControl/>
        <w:ind w:firstLine="0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Проектирование информационных систем</w:t>
      </w:r>
    </w:p>
    <w:p w:rsidR="0034272E" w:rsidRPr="00D16E00" w:rsidRDefault="0034272E" w:rsidP="0034272E">
      <w:pPr>
        <w:widowControl/>
        <w:ind w:firstLine="0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Моделирование систем</w:t>
      </w:r>
    </w:p>
    <w:p w:rsidR="0034272E" w:rsidRPr="00D16E00" w:rsidRDefault="0034272E" w:rsidP="0034272E">
      <w:pPr>
        <w:widowControl/>
        <w:ind w:firstLine="0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Разработка программного обеспечения для корпоративных информационных систем</w:t>
      </w:r>
    </w:p>
    <w:p w:rsidR="0034272E" w:rsidRPr="00D16E00" w:rsidRDefault="0034272E" w:rsidP="0034272E">
      <w:pPr>
        <w:widowControl/>
        <w:ind w:firstLine="0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Оценка качества информационных систем</w:t>
      </w:r>
    </w:p>
    <w:p w:rsidR="0034272E" w:rsidRPr="00D16E00" w:rsidRDefault="0034272E" w:rsidP="0034272E">
      <w:pPr>
        <w:widowControl/>
        <w:ind w:firstLine="0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Сертификация информационных систем</w:t>
      </w:r>
    </w:p>
    <w:p w:rsidR="0034272E" w:rsidRDefault="0034272E" w:rsidP="0034272E">
      <w:pPr>
        <w:tabs>
          <w:tab w:val="num" w:pos="420"/>
        </w:tabs>
        <w:ind w:firstLine="0"/>
        <w:rPr>
          <w:sz w:val="28"/>
          <w:szCs w:val="28"/>
        </w:rPr>
      </w:pPr>
    </w:p>
    <w:p w:rsidR="0034272E" w:rsidRDefault="0034272E" w:rsidP="00BE6C11">
      <w:pPr>
        <w:tabs>
          <w:tab w:val="num" w:pos="420"/>
        </w:tabs>
        <w:ind w:firstLine="709"/>
        <w:rPr>
          <w:sz w:val="28"/>
          <w:szCs w:val="28"/>
        </w:rPr>
      </w:pPr>
    </w:p>
    <w:p w:rsidR="0081044F" w:rsidRPr="00F54916" w:rsidRDefault="0081044F" w:rsidP="0081044F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Планируемые результаты обучения по дисциплине, соотнесенные с планируемыми результатами</w:t>
      </w:r>
      <w:r w:rsidR="00CE611E"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4"/>
        <w:gridCol w:w="5758"/>
      </w:tblGrid>
      <w:tr w:rsidR="0081044F" w:rsidRPr="00F54916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B6608D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</w:t>
            </w:r>
            <w:r w:rsidRPr="00F54916">
              <w:rPr>
                <w:b/>
                <w:sz w:val="28"/>
                <w:szCs w:val="28"/>
              </w:rPr>
              <w:br/>
              <w:t>уровень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="00B6608D">
              <w:rPr>
                <w:b/>
                <w:sz w:val="28"/>
                <w:szCs w:val="28"/>
              </w:rPr>
              <w:t xml:space="preserve"> </w:t>
            </w:r>
            <w:r w:rsidRPr="00F54916">
              <w:rPr>
                <w:b/>
                <w:sz w:val="28"/>
                <w:szCs w:val="28"/>
              </w:rPr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34272E" w:rsidRPr="00F54916">
        <w:trPr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34272E" w:rsidRPr="0034272E" w:rsidRDefault="0034272E" w:rsidP="0034272E">
            <w:pPr>
              <w:widowControl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ПК-1</w:t>
            </w:r>
            <w:r w:rsidRPr="004F627C"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34272E">
              <w:rPr>
                <w:color w:val="000000"/>
                <w:sz w:val="28"/>
                <w:szCs w:val="28"/>
              </w:rPr>
              <w:t>(владение стандартами и моделями жизненного ци</w:t>
            </w:r>
            <w:r w:rsidRPr="0034272E">
              <w:rPr>
                <w:color w:val="000000"/>
                <w:sz w:val="28"/>
                <w:szCs w:val="28"/>
              </w:rPr>
              <w:t>к</w:t>
            </w:r>
            <w:r w:rsidRPr="0034272E">
              <w:rPr>
                <w:color w:val="000000"/>
                <w:sz w:val="28"/>
                <w:szCs w:val="28"/>
              </w:rPr>
              <w:t>ла):</w:t>
            </w:r>
          </w:p>
          <w:p w:rsidR="0034272E" w:rsidRPr="00F54916" w:rsidRDefault="0034272E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</w:tcPr>
          <w:p w:rsidR="0034272E" w:rsidRPr="0034272E" w:rsidRDefault="0034272E" w:rsidP="0034272E">
            <w:pPr>
              <w:widowControl/>
              <w:ind w:firstLine="0"/>
              <w:jc w:val="left"/>
              <w:rPr>
                <w:b/>
              </w:rPr>
            </w:pPr>
            <w:r w:rsidRPr="0034272E">
              <w:rPr>
                <w:b/>
              </w:rPr>
              <w:t>Знать</w:t>
            </w:r>
            <w:r>
              <w:rPr>
                <w:b/>
              </w:rPr>
              <w:t xml:space="preserve">  </w:t>
            </w:r>
            <w:r w:rsidR="005A7EA6">
              <w:rPr>
                <w:b/>
              </w:rPr>
              <w:t xml:space="preserve">особенности применения и дорожные карты </w:t>
            </w:r>
            <w:r w:rsidR="005A7EA6" w:rsidRPr="005A7EA6">
              <w:t>стандар</w:t>
            </w:r>
            <w:r w:rsidR="005A7EA6">
              <w:t xml:space="preserve">тов </w:t>
            </w:r>
            <w:r w:rsidR="005A7EA6" w:rsidRPr="005A7EA6">
              <w:t xml:space="preserve"> и</w:t>
            </w:r>
            <w:r w:rsidR="005A7EA6">
              <w:t xml:space="preserve">  процесс разработки </w:t>
            </w:r>
            <w:r w:rsidR="005A7EA6" w:rsidRPr="005A7EA6">
              <w:t xml:space="preserve"> модели жизненного цикла</w:t>
            </w:r>
          </w:p>
        </w:tc>
      </w:tr>
      <w:tr w:rsidR="0034272E" w:rsidRPr="00F54916">
        <w:trPr>
          <w:jc w:val="center"/>
        </w:trPr>
        <w:tc>
          <w:tcPr>
            <w:tcW w:w="2045" w:type="pct"/>
            <w:vMerge/>
            <w:shd w:val="clear" w:color="auto" w:fill="auto"/>
          </w:tcPr>
          <w:p w:rsidR="0034272E" w:rsidRPr="00F54916" w:rsidRDefault="0034272E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</w:tcPr>
          <w:p w:rsidR="0034272E" w:rsidRPr="005A7EA6" w:rsidRDefault="0034272E" w:rsidP="0034272E">
            <w:pPr>
              <w:widowControl/>
              <w:ind w:firstLine="0"/>
              <w:jc w:val="left"/>
            </w:pPr>
            <w:r w:rsidRPr="005A7EA6">
              <w:rPr>
                <w:b/>
              </w:rPr>
              <w:t>Уметь</w:t>
            </w:r>
            <w:r w:rsidR="005A7EA6" w:rsidRPr="005A7EA6">
              <w:t xml:space="preserve"> самостоятельно приобретать с помощью и</w:t>
            </w:r>
            <w:r w:rsidR="005A7EA6" w:rsidRPr="005A7EA6">
              <w:t>н</w:t>
            </w:r>
            <w:r w:rsidR="005A7EA6" w:rsidRPr="005A7EA6">
              <w:t>формационных те</w:t>
            </w:r>
            <w:r w:rsidR="005A7EA6" w:rsidRPr="0034272E">
              <w:t>хнол</w:t>
            </w:r>
            <w:r w:rsidR="005A7EA6" w:rsidRPr="005A7EA6">
              <w:t>о</w:t>
            </w:r>
            <w:r w:rsidR="005A7EA6" w:rsidRPr="0034272E">
              <w:t>гий и использовать в практ</w:t>
            </w:r>
            <w:r w:rsidR="005A7EA6" w:rsidRPr="0034272E">
              <w:t>и</w:t>
            </w:r>
            <w:r w:rsidR="005A7EA6" w:rsidRPr="0034272E">
              <w:t xml:space="preserve">ческой деятельности новые знания и умения, </w:t>
            </w:r>
            <w:r w:rsidR="005A7EA6" w:rsidRPr="005A7EA6">
              <w:t xml:space="preserve"> </w:t>
            </w:r>
            <w:r w:rsidR="005A7EA6" w:rsidRPr="0034272E">
              <w:t>в том числе в новых областях знаний, непосредственно не связанных со сферой де</w:t>
            </w:r>
            <w:r w:rsidR="005A7EA6" w:rsidRPr="0034272E">
              <w:t>я</w:t>
            </w:r>
            <w:r w:rsidR="005A7EA6" w:rsidRPr="0034272E">
              <w:t>тельности</w:t>
            </w:r>
            <w:r w:rsidR="005A7EA6" w:rsidRPr="005A7EA6">
              <w:rPr>
                <w:rFonts w:ascii="Arial" w:hAnsi="Arial" w:cs="Arial"/>
              </w:rPr>
              <w:t>.</w:t>
            </w:r>
          </w:p>
        </w:tc>
      </w:tr>
      <w:tr w:rsidR="008629F0" w:rsidRPr="00F54916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8629F0" w:rsidRPr="008629F0" w:rsidRDefault="008629F0" w:rsidP="008629F0">
            <w:pPr>
              <w:widowControl/>
              <w:ind w:firstLine="709"/>
              <w:rPr>
                <w:color w:val="000000"/>
                <w:sz w:val="28"/>
                <w:szCs w:val="28"/>
              </w:rPr>
            </w:pPr>
            <w:r w:rsidRPr="008629F0">
              <w:rPr>
                <w:b/>
                <w:color w:val="000000"/>
                <w:sz w:val="28"/>
                <w:szCs w:val="28"/>
              </w:rPr>
              <w:t xml:space="preserve">ПК-4 </w:t>
            </w:r>
            <w:r w:rsidRPr="008629F0">
              <w:rPr>
                <w:color w:val="000000"/>
                <w:sz w:val="28"/>
                <w:szCs w:val="28"/>
              </w:rPr>
              <w:t>(способностью пр</w:t>
            </w:r>
            <w:r w:rsidRPr="008629F0">
              <w:rPr>
                <w:color w:val="000000"/>
                <w:sz w:val="28"/>
                <w:szCs w:val="28"/>
              </w:rPr>
              <w:t>о</w:t>
            </w:r>
            <w:r w:rsidRPr="008629F0">
              <w:rPr>
                <w:color w:val="000000"/>
                <w:sz w:val="28"/>
                <w:szCs w:val="28"/>
              </w:rPr>
              <w:t>водить выбор исходных данных для проектирования информ</w:t>
            </w:r>
            <w:r w:rsidRPr="008629F0">
              <w:rPr>
                <w:color w:val="000000"/>
                <w:sz w:val="28"/>
                <w:szCs w:val="28"/>
              </w:rPr>
              <w:t>а</w:t>
            </w:r>
            <w:r w:rsidRPr="008629F0">
              <w:rPr>
                <w:color w:val="000000"/>
                <w:sz w:val="28"/>
                <w:szCs w:val="28"/>
              </w:rPr>
              <w:t>ционных систем, с учетом тр</w:t>
            </w:r>
            <w:r w:rsidRPr="008629F0">
              <w:rPr>
                <w:color w:val="000000"/>
                <w:sz w:val="28"/>
                <w:szCs w:val="28"/>
              </w:rPr>
              <w:t>е</w:t>
            </w:r>
            <w:r w:rsidRPr="008629F0">
              <w:rPr>
                <w:color w:val="000000"/>
                <w:sz w:val="28"/>
                <w:szCs w:val="28"/>
              </w:rPr>
              <w:t>бов</w:t>
            </w:r>
            <w:r w:rsidRPr="008629F0">
              <w:rPr>
                <w:color w:val="000000"/>
                <w:sz w:val="28"/>
                <w:szCs w:val="28"/>
              </w:rPr>
              <w:t>а</w:t>
            </w:r>
            <w:r w:rsidRPr="008629F0">
              <w:rPr>
                <w:color w:val="000000"/>
                <w:sz w:val="28"/>
                <w:szCs w:val="28"/>
              </w:rPr>
              <w:t>ния безопасности работы и функционирования)</w:t>
            </w:r>
          </w:p>
          <w:p w:rsidR="008629F0" w:rsidRPr="008629F0" w:rsidRDefault="008629F0" w:rsidP="008629F0">
            <w:pPr>
              <w:widowControl/>
              <w:ind w:firstLine="709"/>
              <w:rPr>
                <w:color w:val="000000"/>
                <w:sz w:val="28"/>
                <w:szCs w:val="28"/>
              </w:rPr>
            </w:pPr>
          </w:p>
          <w:p w:rsidR="008629F0" w:rsidRPr="008629F0" w:rsidRDefault="008629F0" w:rsidP="00FC1223">
            <w:pPr>
              <w:widowControl/>
              <w:ind w:firstLine="0"/>
              <w:rPr>
                <w:color w:val="FF0000"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8629F0" w:rsidRPr="00300988" w:rsidRDefault="008629F0" w:rsidP="001B3092">
            <w:pPr>
              <w:widowControl/>
              <w:ind w:firstLine="0"/>
            </w:pPr>
            <w:r w:rsidRPr="00300988">
              <w:rPr>
                <w:b/>
              </w:rPr>
              <w:t xml:space="preserve">Знать  </w:t>
            </w:r>
            <w:r>
              <w:rPr>
                <w:b/>
              </w:rPr>
              <w:t xml:space="preserve">– </w:t>
            </w:r>
            <w:r w:rsidRPr="00300988">
              <w:t>основные стандарты построения и взаим</w:t>
            </w:r>
            <w:r w:rsidRPr="00300988">
              <w:t>о</w:t>
            </w:r>
            <w:r w:rsidRPr="00300988">
              <w:t>действия открытых ИС;</w:t>
            </w:r>
          </w:p>
          <w:p w:rsidR="008629F0" w:rsidRPr="00300988" w:rsidRDefault="008629F0" w:rsidP="001B3092">
            <w:pPr>
              <w:widowControl/>
              <w:ind w:firstLine="0"/>
            </w:pPr>
            <w:r>
              <w:t xml:space="preserve">– </w:t>
            </w:r>
            <w:r w:rsidRPr="00300988">
              <w:t>подходы к интеграции сетей в открытые ИС;</w:t>
            </w:r>
          </w:p>
          <w:p w:rsidR="008629F0" w:rsidRPr="00300988" w:rsidRDefault="008629F0" w:rsidP="001B3092">
            <w:pPr>
              <w:widowControl/>
              <w:ind w:firstLine="0"/>
            </w:pPr>
            <w:r>
              <w:t xml:space="preserve">– </w:t>
            </w:r>
            <w:r w:rsidRPr="00300988">
              <w:t xml:space="preserve">принципы работы сетевых протоколов и технологий передачи данных в открытых ИС; </w:t>
            </w:r>
          </w:p>
          <w:p w:rsidR="008629F0" w:rsidRPr="00300988" w:rsidRDefault="008629F0" w:rsidP="001B3092">
            <w:pPr>
              <w:widowControl/>
              <w:ind w:firstLine="0"/>
            </w:pPr>
            <w:r>
              <w:t xml:space="preserve">– </w:t>
            </w:r>
            <w:r w:rsidRPr="00300988">
              <w:t>основы организации и функционирования открытых ИС, их стандарты, протоколы и предоставляемые се</w:t>
            </w:r>
            <w:r w:rsidRPr="00300988">
              <w:t>р</w:t>
            </w:r>
            <w:r w:rsidRPr="00300988">
              <w:t>висы;</w:t>
            </w:r>
          </w:p>
          <w:p w:rsidR="008629F0" w:rsidRPr="00300988" w:rsidRDefault="008629F0" w:rsidP="001B3092">
            <w:pPr>
              <w:widowControl/>
              <w:ind w:firstLine="0"/>
            </w:pPr>
            <w:r>
              <w:t xml:space="preserve">– </w:t>
            </w:r>
            <w:r w:rsidRPr="00300988">
              <w:t>основные методы и средства реализации удаленных сетевых атак на открытые ИС;</w:t>
            </w:r>
          </w:p>
          <w:p w:rsidR="008629F0" w:rsidRDefault="008629F0" w:rsidP="001B3092">
            <w:pPr>
              <w:widowControl/>
              <w:ind w:firstLine="0"/>
            </w:pPr>
            <w:r>
              <w:t xml:space="preserve">– </w:t>
            </w:r>
            <w:r w:rsidRPr="00300988">
              <w:t>политики безопасности и меры защиты в открытых ИС;</w:t>
            </w:r>
          </w:p>
          <w:p w:rsidR="008629F0" w:rsidRPr="00F87130" w:rsidRDefault="008629F0" w:rsidP="001B3092">
            <w:pPr>
              <w:widowControl/>
              <w:ind w:firstLine="0"/>
            </w:pPr>
            <w:r>
              <w:t xml:space="preserve">– </w:t>
            </w:r>
            <w:r w:rsidRPr="00300988">
              <w:t>комплексный подход к построению эшелонирова</w:t>
            </w:r>
            <w:r w:rsidRPr="00300988">
              <w:t>н</w:t>
            </w:r>
            <w:r w:rsidRPr="00300988">
              <w:t>ной защиты для открытых ИС.</w:t>
            </w:r>
          </w:p>
        </w:tc>
      </w:tr>
      <w:tr w:rsidR="008629F0" w:rsidRPr="00F54916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8629F0" w:rsidRPr="008629F0" w:rsidRDefault="008629F0" w:rsidP="00D034E5">
            <w:pPr>
              <w:widowControl/>
              <w:ind w:firstLine="0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rPr>
                <w:b/>
              </w:rPr>
              <w:t xml:space="preserve">Уметь </w:t>
            </w:r>
            <w:r w:rsidRPr="00300988">
              <w:t>анализировать текущее состояние ИБ на пре</w:t>
            </w:r>
            <w:r w:rsidRPr="00300988">
              <w:t>д</w:t>
            </w:r>
            <w:r w:rsidRPr="00300988">
              <w:t>приятии с целью разработки требований к защище</w:t>
            </w:r>
            <w:r w:rsidRPr="00300988">
              <w:t>н</w:t>
            </w:r>
            <w:r w:rsidRPr="00300988">
              <w:t>ным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определять и устранять основные угрозы ИБ для о</w:t>
            </w:r>
            <w:r w:rsidRPr="00300988">
              <w:t>т</w:t>
            </w:r>
            <w:r w:rsidRPr="00300988">
              <w:t>крытых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строить модели угроз и нарушителя ИБ для открытых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выявлять и устранять уязвимости в основных комп</w:t>
            </w:r>
            <w:r w:rsidRPr="00300988">
              <w:t>о</w:t>
            </w:r>
            <w:r w:rsidRPr="00300988">
              <w:t>нентах открытых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lastRenderedPageBreak/>
              <w:t>обнаруживать, прерывать и предотвращать удаленные сетевые атаки по их характерным признакам;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проектировать защищенные открытые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применять стандартные решения для защиты инфо</w:t>
            </w:r>
            <w:r w:rsidRPr="00300988">
              <w:t>р</w:t>
            </w:r>
            <w:r w:rsidRPr="00300988">
              <w:t>мации в открытых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используя современные методы и средства, разраб</w:t>
            </w:r>
            <w:r w:rsidRPr="00300988">
              <w:t>а</w:t>
            </w:r>
            <w:r w:rsidRPr="00300988">
              <w:t>тывать политику ИБ для открытых ИС;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>реализовывать системы защиты информации в откр</w:t>
            </w:r>
            <w:r w:rsidRPr="00300988">
              <w:t>ы</w:t>
            </w:r>
            <w:r w:rsidRPr="00300988">
              <w:t>тых ИС в соответствии со стандартами по оценке з</w:t>
            </w:r>
            <w:r w:rsidRPr="00300988">
              <w:t>а</w:t>
            </w:r>
            <w:r w:rsidRPr="00300988">
              <w:t>щищенных систем;</w:t>
            </w:r>
          </w:p>
          <w:p w:rsidR="008629F0" w:rsidRPr="00300988" w:rsidRDefault="008629F0" w:rsidP="001B3092">
            <w:pPr>
              <w:widowControl/>
              <w:tabs>
                <w:tab w:val="left" w:pos="1080"/>
              </w:tabs>
              <w:ind w:firstLine="0"/>
            </w:pPr>
            <w:r w:rsidRPr="00300988">
              <w:t xml:space="preserve">применять комплексный подход к обеспечению ИС для ИС; </w:t>
            </w:r>
          </w:p>
          <w:p w:rsidR="008629F0" w:rsidRPr="00BB7F84" w:rsidRDefault="008629F0" w:rsidP="001B3092">
            <w:pPr>
              <w:ind w:firstLine="0"/>
              <w:rPr>
                <w:shd w:val="clear" w:color="auto" w:fill="D6E3BC"/>
              </w:rPr>
            </w:pPr>
            <w:r w:rsidRPr="00300988">
              <w:t>осуществлять управление и администрирование з</w:t>
            </w:r>
            <w:r w:rsidRPr="00300988">
              <w:t>а</w:t>
            </w:r>
            <w:r w:rsidRPr="00300988">
              <w:t>щищенных ИС</w:t>
            </w:r>
            <w:r>
              <w:rPr>
                <w:sz w:val="28"/>
                <w:szCs w:val="28"/>
              </w:rPr>
              <w:t>.</w:t>
            </w:r>
          </w:p>
        </w:tc>
      </w:tr>
      <w:tr w:rsidR="00B97AB1" w:rsidRPr="00F54916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B97AB1" w:rsidRPr="005A7EA6" w:rsidRDefault="00D16E00" w:rsidP="001C5EB9">
            <w:pPr>
              <w:ind w:firstLine="0"/>
              <w:rPr>
                <w:color w:val="000000"/>
              </w:rPr>
            </w:pPr>
            <w:r w:rsidRPr="005A7EA6">
              <w:rPr>
                <w:b/>
                <w:color w:val="000000"/>
              </w:rPr>
              <w:t>ПК-</w:t>
            </w:r>
            <w:r w:rsidR="0034272E" w:rsidRPr="005A7EA6">
              <w:rPr>
                <w:b/>
                <w:color w:val="000000"/>
              </w:rPr>
              <w:t>14</w:t>
            </w:r>
            <w:r w:rsidR="001C5EB9">
              <w:rPr>
                <w:color w:val="000000"/>
              </w:rPr>
              <w:t xml:space="preserve">  </w:t>
            </w:r>
            <w:r w:rsidR="001C5EB9">
              <w:t>готовностью обосновать принимаемые проектные решения, осуществлять постановку и выпо</w:t>
            </w:r>
            <w:r w:rsidR="001C5EB9">
              <w:t>л</w:t>
            </w:r>
            <w:r w:rsidR="001C5EB9">
              <w:t>нение экспериментов по проверке их корректности и эффективности (ПК-14);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B97AB1" w:rsidRPr="001C5EB9" w:rsidRDefault="00B97AB1" w:rsidP="001C5EB9">
            <w:pPr>
              <w:widowControl/>
              <w:ind w:firstLine="0"/>
              <w:rPr>
                <w:color w:val="000000"/>
                <w:sz w:val="28"/>
                <w:szCs w:val="28"/>
              </w:rPr>
            </w:pPr>
            <w:r w:rsidRPr="005A7EA6">
              <w:rPr>
                <w:b/>
              </w:rPr>
              <w:t xml:space="preserve">Знать </w:t>
            </w:r>
            <w:r w:rsidR="001C5EB9" w:rsidRPr="001C5EB9">
              <w:rPr>
                <w:b/>
              </w:rPr>
              <w:t xml:space="preserve">основы </w:t>
            </w:r>
            <w:r w:rsidR="001C5EB9" w:rsidRPr="001C5EB9">
              <w:rPr>
                <w:color w:val="000000"/>
              </w:rPr>
              <w:t>проектирования  информационных си</w:t>
            </w:r>
            <w:r w:rsidR="001C5EB9" w:rsidRPr="001C5EB9">
              <w:rPr>
                <w:color w:val="000000"/>
              </w:rPr>
              <w:t>с</w:t>
            </w:r>
            <w:r w:rsidR="001C5EB9" w:rsidRPr="001C5EB9">
              <w:rPr>
                <w:color w:val="000000"/>
              </w:rPr>
              <w:t>тем</w:t>
            </w:r>
          </w:p>
        </w:tc>
      </w:tr>
      <w:tr w:rsidR="00B97AB1" w:rsidRPr="00F54916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B97AB1" w:rsidRPr="005A7EA6" w:rsidRDefault="00B97AB1" w:rsidP="00D034E5">
            <w:pPr>
              <w:widowControl/>
              <w:ind w:firstLine="0"/>
              <w:jc w:val="left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B97AB1" w:rsidRPr="005A7EA6" w:rsidRDefault="00B97AB1" w:rsidP="001C5EB9">
            <w:pPr>
              <w:widowControl/>
              <w:ind w:firstLine="0"/>
            </w:pPr>
            <w:r w:rsidRPr="005A7EA6">
              <w:rPr>
                <w:b/>
              </w:rPr>
              <w:t xml:space="preserve">Уметь </w:t>
            </w:r>
            <w:r w:rsidR="001C5EB9">
              <w:rPr>
                <w:b/>
              </w:rPr>
              <w:t xml:space="preserve"> </w:t>
            </w:r>
            <w:r w:rsidR="001C5EB9" w:rsidRPr="001C5EB9">
              <w:t>оценить сложность алгоритмов</w:t>
            </w:r>
            <w:r w:rsidR="001C5EB9">
              <w:t xml:space="preserve"> при проект</w:t>
            </w:r>
            <w:r w:rsidR="001C5EB9">
              <w:t>и</w:t>
            </w:r>
            <w:r w:rsidR="001C5EB9">
              <w:t xml:space="preserve">ровании и моделировании </w:t>
            </w:r>
          </w:p>
        </w:tc>
      </w:tr>
    </w:tbl>
    <w:p w:rsidR="00D673AC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F54916" w:rsidRDefault="00E8510D" w:rsidP="00D673AC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</w:t>
      </w:r>
      <w:r w:rsidR="00F54916" w:rsidRPr="002A61CB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5A7EA6">
        <w:rPr>
          <w:sz w:val="28"/>
          <w:szCs w:val="28"/>
        </w:rPr>
        <w:t>5</w:t>
      </w:r>
      <w:r w:rsidRPr="00C079DF">
        <w:rPr>
          <w:sz w:val="28"/>
          <w:szCs w:val="28"/>
        </w:rPr>
        <w:t xml:space="preserve"> зачетных единиц</w:t>
      </w:r>
      <w:r w:rsidR="002A61CB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5A7EA6">
        <w:rPr>
          <w:sz w:val="28"/>
          <w:szCs w:val="28"/>
        </w:rPr>
        <w:t>1</w:t>
      </w:r>
      <w:r w:rsidR="00034A51">
        <w:rPr>
          <w:sz w:val="28"/>
          <w:szCs w:val="28"/>
        </w:rPr>
        <w:t>8</w:t>
      </w:r>
      <w:r w:rsidR="005A7EA6">
        <w:rPr>
          <w:sz w:val="28"/>
          <w:szCs w:val="28"/>
        </w:rPr>
        <w:t>0</w:t>
      </w:r>
      <w:r w:rsidR="00CF5118"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ак.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D95BDA" w:rsidRPr="00123258" w:rsidRDefault="00D95BDA" w:rsidP="00E8510D">
      <w:pPr>
        <w:ind w:firstLine="709"/>
        <w:rPr>
          <w:sz w:val="28"/>
          <w:szCs w:val="28"/>
        </w:rPr>
      </w:pP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балльно-рейтинговой системой</w:t>
      </w:r>
    </w:p>
    <w:tbl>
      <w:tblPr>
        <w:tblW w:w="51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756"/>
        <w:gridCol w:w="780"/>
        <w:gridCol w:w="636"/>
        <w:gridCol w:w="567"/>
        <w:gridCol w:w="593"/>
        <w:gridCol w:w="567"/>
        <w:gridCol w:w="574"/>
        <w:gridCol w:w="559"/>
        <w:gridCol w:w="544"/>
        <w:gridCol w:w="2239"/>
        <w:gridCol w:w="1566"/>
      </w:tblGrid>
      <w:tr w:rsidR="003E7E4A" w:rsidRPr="00F70236" w:rsidTr="005A7EA6">
        <w:trPr>
          <w:cantSplit/>
          <w:trHeight w:val="1398"/>
          <w:jc w:val="center"/>
        </w:trPr>
        <w:tc>
          <w:tcPr>
            <w:tcW w:w="291" w:type="pct"/>
            <w:vMerge w:val="restart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 (темы)</w:t>
            </w:r>
          </w:p>
        </w:tc>
        <w:tc>
          <w:tcPr>
            <w:tcW w:w="390" w:type="pct"/>
            <w:vMerge w:val="restart"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Семестр</w:t>
            </w:r>
          </w:p>
        </w:tc>
        <w:tc>
          <w:tcPr>
            <w:tcW w:w="403" w:type="pct"/>
            <w:vMerge w:val="restart"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Неделя семестра</w:t>
            </w:r>
          </w:p>
        </w:tc>
        <w:tc>
          <w:tcPr>
            <w:tcW w:w="2010" w:type="pct"/>
            <w:gridSpan w:val="7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Объем (в ак. час.)</w:t>
            </w:r>
          </w:p>
        </w:tc>
        <w:tc>
          <w:tcPr>
            <w:tcW w:w="1136" w:type="pct"/>
            <w:vMerge w:val="restart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Формы текущего контроля успеваемости</w:t>
            </w:r>
            <w:r w:rsidRPr="005A2662">
              <w:rPr>
                <w:sz w:val="28"/>
                <w:szCs w:val="28"/>
              </w:rPr>
              <w:br/>
            </w:r>
            <w:r w:rsidRPr="005A2662">
              <w:rPr>
                <w:i/>
                <w:sz w:val="28"/>
                <w:szCs w:val="28"/>
              </w:rPr>
              <w:t>(по неделям семестра)</w:t>
            </w:r>
          </w:p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</w:p>
          <w:p w:rsidR="003E7E4A" w:rsidRPr="005A2662" w:rsidRDefault="003E7E4A" w:rsidP="005608E7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Формы промежуточной аттестации</w:t>
            </w:r>
            <w:r w:rsidRPr="005A2662">
              <w:rPr>
                <w:sz w:val="28"/>
                <w:szCs w:val="28"/>
              </w:rPr>
              <w:br/>
            </w:r>
            <w:r w:rsidRPr="005A2662">
              <w:rPr>
                <w:i/>
                <w:sz w:val="28"/>
                <w:szCs w:val="28"/>
              </w:rPr>
              <w:t>(по семестрам)</w:t>
            </w:r>
          </w:p>
        </w:tc>
        <w:tc>
          <w:tcPr>
            <w:tcW w:w="770" w:type="pct"/>
            <w:vMerge w:val="restart"/>
            <w:vAlign w:val="center"/>
          </w:tcPr>
          <w:p w:rsidR="003E7E4A" w:rsidRPr="005A2662" w:rsidRDefault="003E7E4A" w:rsidP="005608E7">
            <w:pPr>
              <w:suppressAutoHyphens/>
              <w:ind w:firstLine="23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Макс.</w:t>
            </w:r>
            <w:r w:rsidRPr="005A2662">
              <w:rPr>
                <w:sz w:val="28"/>
                <w:szCs w:val="28"/>
              </w:rPr>
              <w:br/>
              <w:t>количество</w:t>
            </w:r>
            <w:r w:rsidRPr="005A2662">
              <w:rPr>
                <w:sz w:val="28"/>
                <w:szCs w:val="28"/>
              </w:rPr>
              <w:br/>
              <w:t>баллов</w:t>
            </w:r>
            <w:r w:rsidRPr="005A2662">
              <w:rPr>
                <w:sz w:val="28"/>
                <w:szCs w:val="28"/>
              </w:rPr>
              <w:br/>
            </w:r>
            <w:r w:rsidRPr="005A2662">
              <w:rPr>
                <w:i/>
                <w:sz w:val="28"/>
                <w:szCs w:val="28"/>
              </w:rPr>
              <w:t>(за каждую форму</w:t>
            </w:r>
            <w:r w:rsidRPr="005A2662">
              <w:rPr>
                <w:i/>
                <w:sz w:val="28"/>
                <w:szCs w:val="28"/>
              </w:rPr>
              <w:br/>
              <w:t>контроля)</w:t>
            </w:r>
          </w:p>
        </w:tc>
      </w:tr>
      <w:tr w:rsidR="003E7E4A" w:rsidRPr="00F70236" w:rsidTr="005A7EA6">
        <w:trPr>
          <w:cantSplit/>
          <w:trHeight w:val="1046"/>
          <w:jc w:val="center"/>
        </w:trPr>
        <w:tc>
          <w:tcPr>
            <w:tcW w:w="291" w:type="pct"/>
            <w:vMerge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vMerge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03" w:type="pct"/>
            <w:vMerge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3" w:type="pct"/>
            <w:vMerge w:val="restart"/>
            <w:textDirection w:val="btLr"/>
            <w:vAlign w:val="center"/>
          </w:tcPr>
          <w:p w:rsidR="003E7E4A" w:rsidRPr="005A2662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Всего</w:t>
            </w:r>
          </w:p>
        </w:tc>
        <w:tc>
          <w:tcPr>
            <w:tcW w:w="1150" w:type="pct"/>
            <w:gridSpan w:val="4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Контактная работа</w:t>
            </w:r>
            <w:r w:rsidRPr="005A2662">
              <w:rPr>
                <w:sz w:val="28"/>
                <w:szCs w:val="28"/>
              </w:rPr>
              <w:br/>
              <w:t>(по видам учебных занятий)</w:t>
            </w:r>
          </w:p>
        </w:tc>
        <w:tc>
          <w:tcPr>
            <w:tcW w:w="275" w:type="pct"/>
            <w:vMerge w:val="restar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СР</w:t>
            </w:r>
          </w:p>
        </w:tc>
        <w:tc>
          <w:tcPr>
            <w:tcW w:w="272" w:type="pct"/>
            <w:vMerge w:val="restart"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</w:t>
            </w:r>
          </w:p>
        </w:tc>
        <w:tc>
          <w:tcPr>
            <w:tcW w:w="1136" w:type="pct"/>
            <w:vMerge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770" w:type="pct"/>
            <w:vMerge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E7E4A" w:rsidRPr="00F70236" w:rsidTr="005A7EA6">
        <w:trPr>
          <w:trHeight w:val="976"/>
          <w:jc w:val="center"/>
        </w:trPr>
        <w:tc>
          <w:tcPr>
            <w:tcW w:w="291" w:type="pct"/>
            <w:vMerge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vMerge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03" w:type="pct"/>
            <w:vMerge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3" w:type="pct"/>
            <w:vMerge/>
            <w:textDirection w:val="btL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5" w:type="pct"/>
            <w:textDirection w:val="btLr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Всего</w:t>
            </w:r>
          </w:p>
        </w:tc>
        <w:tc>
          <w:tcPr>
            <w:tcW w:w="292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ЛК</w:t>
            </w:r>
          </w:p>
        </w:tc>
        <w:tc>
          <w:tcPr>
            <w:tcW w:w="279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ЛБ</w:t>
            </w:r>
          </w:p>
        </w:tc>
        <w:tc>
          <w:tcPr>
            <w:tcW w:w="285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ПР</w:t>
            </w:r>
          </w:p>
        </w:tc>
        <w:tc>
          <w:tcPr>
            <w:tcW w:w="275" w:type="pct"/>
            <w:vMerge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vMerge/>
            <w:shd w:val="clear" w:color="auto" w:fill="auto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pct"/>
            <w:vMerge/>
            <w:tcBorders>
              <w:bottom w:val="single" w:sz="4" w:space="0" w:color="auto"/>
            </w:tcBorders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pct"/>
            <w:vMerge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E70CD1" w:rsidRPr="00F70236" w:rsidTr="005A7EA6">
        <w:trPr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E70CD1" w:rsidRPr="005A2662" w:rsidRDefault="00E70CD1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E70CD1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1-2</w:t>
            </w:r>
          </w:p>
        </w:tc>
        <w:tc>
          <w:tcPr>
            <w:tcW w:w="313" w:type="pct"/>
            <w:vAlign w:val="center"/>
          </w:tcPr>
          <w:p w:rsidR="00E70CD1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70CD1">
              <w:rPr>
                <w:sz w:val="28"/>
                <w:szCs w:val="28"/>
              </w:rPr>
              <w:t>4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9" w:type="pct"/>
            <w:vMerge w:val="restart"/>
            <w:shd w:val="clear" w:color="auto" w:fill="auto"/>
            <w:vAlign w:val="center"/>
          </w:tcPr>
          <w:p w:rsidR="00E70CD1" w:rsidRPr="00E70CD1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E70CD1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70CD1"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E70CD1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36" w:type="pct"/>
            <w:vMerge w:val="restart"/>
            <w:shd w:val="clear" w:color="auto" w:fill="FFFFFF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Контрольная работа</w:t>
            </w:r>
          </w:p>
          <w:p w:rsidR="00E70CD1" w:rsidRPr="005A2662" w:rsidRDefault="00E70CD1" w:rsidP="00F22987">
            <w:pPr>
              <w:tabs>
                <w:tab w:val="num" w:pos="643"/>
              </w:tabs>
              <w:suppressAutoHyphens/>
              <w:jc w:val="left"/>
              <w:rPr>
                <w:sz w:val="28"/>
                <w:szCs w:val="28"/>
              </w:rPr>
            </w:pPr>
          </w:p>
        </w:tc>
        <w:tc>
          <w:tcPr>
            <w:tcW w:w="770" w:type="pct"/>
            <w:vMerge w:val="restar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15</w:t>
            </w:r>
          </w:p>
          <w:p w:rsidR="00E70CD1" w:rsidRPr="005A2662" w:rsidRDefault="00E70CD1" w:rsidP="00321402">
            <w:pPr>
              <w:tabs>
                <w:tab w:val="num" w:pos="643"/>
              </w:tabs>
              <w:suppressAutoHyphens/>
              <w:rPr>
                <w:sz w:val="28"/>
                <w:szCs w:val="28"/>
              </w:rPr>
            </w:pPr>
          </w:p>
        </w:tc>
      </w:tr>
      <w:tr w:rsidR="005A7EA6" w:rsidRPr="00F70236" w:rsidTr="005A7EA6">
        <w:trPr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5A7EA6" w:rsidRPr="005A2662" w:rsidRDefault="005A7EA6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shd w:val="clear" w:color="auto" w:fill="auto"/>
          </w:tcPr>
          <w:p w:rsidR="005A7EA6" w:rsidRDefault="005A7EA6" w:rsidP="005A7EA6">
            <w:pPr>
              <w:jc w:val="left"/>
            </w:pPr>
            <w:r w:rsidRPr="00E60203">
              <w:rPr>
                <w:sz w:val="28"/>
                <w:szCs w:val="28"/>
              </w:rPr>
              <w:t>5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3-4</w:t>
            </w:r>
          </w:p>
        </w:tc>
        <w:tc>
          <w:tcPr>
            <w:tcW w:w="313" w:type="pct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9" w:type="pct"/>
            <w:vMerge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5A7EA6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36" w:type="pct"/>
            <w:vMerge/>
            <w:shd w:val="clear" w:color="auto" w:fill="FFFFFF"/>
            <w:vAlign w:val="center"/>
          </w:tcPr>
          <w:p w:rsidR="005A7EA6" w:rsidRPr="005A2662" w:rsidRDefault="005A7EA6" w:rsidP="00F2298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770" w:type="pct"/>
            <w:vMerge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A7EA6" w:rsidRPr="00F70236" w:rsidTr="005A7EA6">
        <w:trPr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5A7EA6" w:rsidRPr="005A2662" w:rsidRDefault="005A7EA6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shd w:val="clear" w:color="auto" w:fill="auto"/>
          </w:tcPr>
          <w:p w:rsidR="005A7EA6" w:rsidRDefault="005A7EA6" w:rsidP="005A7EA6">
            <w:pPr>
              <w:jc w:val="left"/>
            </w:pPr>
            <w:r w:rsidRPr="00E60203">
              <w:rPr>
                <w:sz w:val="28"/>
                <w:szCs w:val="28"/>
              </w:rPr>
              <w:t>5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5-8</w:t>
            </w:r>
          </w:p>
        </w:tc>
        <w:tc>
          <w:tcPr>
            <w:tcW w:w="313" w:type="pct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5A7EA6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36" w:type="pct"/>
            <w:vMerge w:val="restart"/>
            <w:shd w:val="clear" w:color="auto" w:fill="FFFFFF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Контрольная работа</w:t>
            </w:r>
          </w:p>
        </w:tc>
        <w:tc>
          <w:tcPr>
            <w:tcW w:w="770" w:type="pct"/>
            <w:vMerge w:val="restar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15</w:t>
            </w:r>
          </w:p>
        </w:tc>
      </w:tr>
      <w:tr w:rsidR="005A7EA6" w:rsidRPr="00F70236" w:rsidTr="005A7EA6">
        <w:trPr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5A7EA6" w:rsidRPr="005A2662" w:rsidRDefault="005A7EA6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shd w:val="clear" w:color="auto" w:fill="auto"/>
          </w:tcPr>
          <w:p w:rsidR="005A7EA6" w:rsidRDefault="005A7EA6" w:rsidP="005A7EA6">
            <w:pPr>
              <w:jc w:val="left"/>
            </w:pPr>
            <w:r w:rsidRPr="00E60203">
              <w:rPr>
                <w:sz w:val="28"/>
                <w:szCs w:val="28"/>
              </w:rPr>
              <w:t>5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9</w:t>
            </w:r>
            <w:r w:rsidRPr="005A2662">
              <w:rPr>
                <w:sz w:val="28"/>
                <w:szCs w:val="28"/>
                <w:lang w:val="en-US"/>
              </w:rPr>
              <w:t>-</w:t>
            </w:r>
            <w:r w:rsidRPr="005A2662">
              <w:rPr>
                <w:sz w:val="28"/>
                <w:szCs w:val="28"/>
              </w:rPr>
              <w:t>12</w:t>
            </w:r>
          </w:p>
        </w:tc>
        <w:tc>
          <w:tcPr>
            <w:tcW w:w="313" w:type="pct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5A7EA6" w:rsidRPr="005A7EA6" w:rsidRDefault="005A7EA6" w:rsidP="005A7EA6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36" w:type="pct"/>
            <w:vMerge/>
            <w:shd w:val="clear" w:color="auto" w:fill="FFFFFF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770" w:type="pct"/>
            <w:vMerge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A7EA6" w:rsidRPr="00F70236" w:rsidTr="005A7EA6">
        <w:trPr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5A7EA6" w:rsidRPr="005A2662" w:rsidRDefault="005A7EA6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shd w:val="clear" w:color="auto" w:fill="auto"/>
          </w:tcPr>
          <w:p w:rsidR="005A7EA6" w:rsidRDefault="005A7EA6" w:rsidP="005A7EA6">
            <w:pPr>
              <w:jc w:val="left"/>
            </w:pPr>
            <w:r w:rsidRPr="00E60203">
              <w:rPr>
                <w:sz w:val="28"/>
                <w:szCs w:val="28"/>
              </w:rPr>
              <w:t>5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13</w:t>
            </w:r>
            <w:r w:rsidRPr="005A2662">
              <w:rPr>
                <w:sz w:val="28"/>
                <w:szCs w:val="28"/>
                <w:lang w:val="en-US"/>
              </w:rPr>
              <w:t>-</w:t>
            </w:r>
            <w:r w:rsidRPr="005A2662">
              <w:rPr>
                <w:sz w:val="28"/>
                <w:szCs w:val="28"/>
                <w:lang w:val="en-US"/>
              </w:rPr>
              <w:lastRenderedPageBreak/>
              <w:t>1</w:t>
            </w: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313" w:type="pct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9" w:type="pct"/>
            <w:vMerge w:val="restar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5A7EA6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36" w:type="pct"/>
            <w:vMerge w:val="restart"/>
            <w:shd w:val="clear" w:color="auto" w:fill="FFFFFF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 xml:space="preserve">Контрольная </w:t>
            </w:r>
            <w:r w:rsidRPr="005A2662">
              <w:rPr>
                <w:sz w:val="28"/>
                <w:szCs w:val="28"/>
              </w:rPr>
              <w:lastRenderedPageBreak/>
              <w:t>работа</w:t>
            </w:r>
          </w:p>
        </w:tc>
        <w:tc>
          <w:tcPr>
            <w:tcW w:w="770" w:type="pct"/>
            <w:vMerge w:val="restar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lastRenderedPageBreak/>
              <w:t>15</w:t>
            </w:r>
          </w:p>
        </w:tc>
      </w:tr>
      <w:tr w:rsidR="005A7EA6" w:rsidRPr="00F70236" w:rsidTr="005A7EA6">
        <w:trPr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5A7EA6" w:rsidRPr="005A2662" w:rsidRDefault="005A7EA6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0" w:type="pct"/>
            <w:shd w:val="clear" w:color="auto" w:fill="auto"/>
          </w:tcPr>
          <w:p w:rsidR="005A7EA6" w:rsidRDefault="005A7EA6" w:rsidP="005A7EA6">
            <w:pPr>
              <w:jc w:val="left"/>
            </w:pPr>
            <w:r w:rsidRPr="00E60203">
              <w:rPr>
                <w:sz w:val="28"/>
                <w:szCs w:val="28"/>
              </w:rPr>
              <w:t>5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  <w:lang w:val="en-US"/>
              </w:rPr>
              <w:t>1</w:t>
            </w:r>
            <w:r w:rsidRPr="005A2662">
              <w:rPr>
                <w:sz w:val="28"/>
                <w:szCs w:val="28"/>
              </w:rPr>
              <w:t>5</w:t>
            </w:r>
            <w:r w:rsidRPr="005A2662">
              <w:rPr>
                <w:sz w:val="28"/>
                <w:szCs w:val="28"/>
                <w:lang w:val="en-US"/>
              </w:rPr>
              <w:t>-1</w:t>
            </w: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313" w:type="pct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5A7EA6" w:rsidRPr="00E70CD1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9" w:type="pct"/>
            <w:vMerge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5A7EA6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36" w:type="pct"/>
            <w:vMerge/>
            <w:shd w:val="clear" w:color="auto" w:fill="FFFFFF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770" w:type="pct"/>
            <w:vMerge/>
            <w:shd w:val="clear" w:color="auto" w:fill="auto"/>
            <w:vAlign w:val="center"/>
          </w:tcPr>
          <w:p w:rsidR="005A7EA6" w:rsidRPr="005A2662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E7E4A" w:rsidRPr="00F70236" w:rsidTr="005A7EA6">
        <w:trPr>
          <w:jc w:val="center"/>
        </w:trPr>
        <w:tc>
          <w:tcPr>
            <w:tcW w:w="1083" w:type="pct"/>
            <w:gridSpan w:val="3"/>
            <w:shd w:val="clear" w:color="auto" w:fill="auto"/>
            <w:vAlign w:val="center"/>
          </w:tcPr>
          <w:p w:rsidR="003E7E4A" w:rsidRPr="005A2662" w:rsidRDefault="00AF0D3D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 xml:space="preserve">По материалам                  </w:t>
            </w:r>
            <w:r w:rsidR="003E7E4A" w:rsidRPr="005A2662">
              <w:rPr>
                <w:sz w:val="28"/>
                <w:szCs w:val="28"/>
              </w:rPr>
              <w:t xml:space="preserve"> семестра</w:t>
            </w:r>
          </w:p>
        </w:tc>
        <w:tc>
          <w:tcPr>
            <w:tcW w:w="313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75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shd w:val="clear" w:color="auto" w:fill="auto"/>
            <w:vAlign w:val="center"/>
          </w:tcPr>
          <w:p w:rsidR="003E7E4A" w:rsidRPr="005A2662" w:rsidRDefault="003B707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6" w:type="pct"/>
            <w:shd w:val="clear" w:color="auto" w:fill="auto"/>
            <w:vAlign w:val="center"/>
          </w:tcPr>
          <w:p w:rsidR="003E7E4A" w:rsidRPr="005A2662" w:rsidRDefault="00AF0D3D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Э</w:t>
            </w:r>
            <w:r w:rsidR="003E7E4A" w:rsidRPr="005A2662">
              <w:rPr>
                <w:sz w:val="28"/>
                <w:szCs w:val="28"/>
              </w:rPr>
              <w:t>кзамен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40</w:t>
            </w:r>
          </w:p>
        </w:tc>
      </w:tr>
      <w:tr w:rsidR="003E7E4A" w:rsidRPr="00F70236" w:rsidTr="005A7EA6">
        <w:trPr>
          <w:jc w:val="center"/>
        </w:trPr>
        <w:tc>
          <w:tcPr>
            <w:tcW w:w="1083" w:type="pct"/>
            <w:gridSpan w:val="3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313" w:type="pct"/>
            <w:vAlign w:val="center"/>
          </w:tcPr>
          <w:p w:rsidR="003E7E4A" w:rsidRPr="00E70CD1" w:rsidRDefault="003B707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  <w:lang w:val="en-US"/>
              </w:rPr>
              <w:t>1</w:t>
            </w:r>
            <w:r w:rsidR="00BA59A8">
              <w:rPr>
                <w:b/>
                <w:sz w:val="28"/>
                <w:szCs w:val="28"/>
              </w:rPr>
              <w:t>8</w:t>
            </w:r>
            <w:r w:rsidR="005A7EA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="003E7E4A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3B7072" w:rsidRPr="005A2662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3E7E4A" w:rsidRPr="005A2662" w:rsidRDefault="008E6ECB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5A2662"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E7E4A" w:rsidRPr="005A2662" w:rsidRDefault="00BA59A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3E7E4A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3E7E4A" w:rsidRPr="005A7EA6" w:rsidRDefault="005A7EA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3E7E4A" w:rsidRPr="005A2662" w:rsidRDefault="0042587F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1136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3E7E4A" w:rsidRPr="005A2662" w:rsidRDefault="0042587F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</w:rPr>
              <w:t>100</w:t>
            </w: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77084F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"/>
        <w:gridCol w:w="2636"/>
        <w:gridCol w:w="5809"/>
      </w:tblGrid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Содержание раздела</w:t>
            </w:r>
          </w:p>
        </w:tc>
      </w:tr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4176B" w:rsidRPr="005A2662" w:rsidRDefault="00BD22A5" w:rsidP="00BD22A5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D22A5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 xml:space="preserve">. </w:t>
            </w:r>
            <w:r w:rsidRPr="00BD22A5">
              <w:rPr>
                <w:sz w:val="28"/>
                <w:szCs w:val="28"/>
              </w:rPr>
              <w:t>Роль дисциплины и ее место дисциплины в государственном образовательном стандарте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6B" w:rsidRPr="005A2662" w:rsidRDefault="00BD22A5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D22A5">
              <w:rPr>
                <w:sz w:val="28"/>
                <w:szCs w:val="28"/>
              </w:rPr>
              <w:t>Роль стандартизации и сертификации. Структура дисциплины.</w:t>
            </w:r>
          </w:p>
        </w:tc>
      </w:tr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:rsidR="0024176B" w:rsidRPr="005A2662" w:rsidRDefault="00BD22A5" w:rsidP="00BD22A5">
            <w:pPr>
              <w:ind w:firstLine="0"/>
              <w:rPr>
                <w:sz w:val="28"/>
                <w:szCs w:val="28"/>
              </w:rPr>
            </w:pPr>
            <w:r w:rsidRPr="00BD22A5">
              <w:rPr>
                <w:sz w:val="28"/>
                <w:szCs w:val="28"/>
              </w:rPr>
              <w:t>Техническое регул</w:t>
            </w:r>
            <w:r w:rsidRPr="00BD22A5">
              <w:rPr>
                <w:sz w:val="28"/>
                <w:szCs w:val="28"/>
              </w:rPr>
              <w:t>и</w:t>
            </w:r>
            <w:r w:rsidRPr="00BD22A5">
              <w:rPr>
                <w:sz w:val="28"/>
                <w:szCs w:val="28"/>
              </w:rPr>
              <w:t>рование и стандарт</w:t>
            </w:r>
            <w:r w:rsidRPr="00BD22A5">
              <w:rPr>
                <w:sz w:val="28"/>
                <w:szCs w:val="28"/>
              </w:rPr>
              <w:t>и</w:t>
            </w:r>
            <w:r w:rsidRPr="00BD22A5">
              <w:rPr>
                <w:sz w:val="28"/>
                <w:szCs w:val="28"/>
              </w:rPr>
              <w:t>зация в области ИКТ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176B" w:rsidRPr="005A2662" w:rsidRDefault="00BD22A5" w:rsidP="005D0917">
            <w:pPr>
              <w:ind w:firstLine="0"/>
              <w:rPr>
                <w:sz w:val="28"/>
                <w:szCs w:val="28"/>
              </w:rPr>
            </w:pPr>
            <w:r w:rsidRPr="00BD22A5">
              <w:rPr>
                <w:sz w:val="28"/>
                <w:szCs w:val="28"/>
              </w:rPr>
              <w:t>Правовые основы стандартизации и сертиф</w:t>
            </w:r>
            <w:r w:rsidRPr="00BD22A5">
              <w:rPr>
                <w:sz w:val="28"/>
                <w:szCs w:val="28"/>
              </w:rPr>
              <w:t>и</w:t>
            </w:r>
            <w:r w:rsidRPr="00BD22A5">
              <w:rPr>
                <w:sz w:val="28"/>
                <w:szCs w:val="28"/>
              </w:rPr>
              <w:t>кации в РФ и зарубежных странах. Гармониз</w:t>
            </w:r>
            <w:r w:rsidRPr="00BD22A5">
              <w:rPr>
                <w:sz w:val="28"/>
                <w:szCs w:val="28"/>
              </w:rPr>
              <w:t>а</w:t>
            </w:r>
            <w:r w:rsidRPr="00BD22A5">
              <w:rPr>
                <w:sz w:val="28"/>
                <w:szCs w:val="28"/>
              </w:rPr>
              <w:t>ция российской системы стандартизации и се</w:t>
            </w:r>
            <w:r w:rsidRPr="00BD22A5">
              <w:rPr>
                <w:sz w:val="28"/>
                <w:szCs w:val="28"/>
              </w:rPr>
              <w:t>р</w:t>
            </w:r>
            <w:r w:rsidRPr="00BD22A5">
              <w:rPr>
                <w:sz w:val="28"/>
                <w:szCs w:val="28"/>
              </w:rPr>
              <w:t>тификации с европейскими и междунаро</w:t>
            </w:r>
            <w:r w:rsidRPr="00BD22A5">
              <w:rPr>
                <w:sz w:val="28"/>
                <w:szCs w:val="28"/>
              </w:rPr>
              <w:t>д</w:t>
            </w:r>
            <w:r w:rsidRPr="00BD22A5">
              <w:rPr>
                <w:sz w:val="28"/>
                <w:szCs w:val="28"/>
              </w:rPr>
              <w:t>ными правилами. Закон о техническом регулиров</w:t>
            </w:r>
            <w:r w:rsidRPr="00BD22A5">
              <w:rPr>
                <w:sz w:val="28"/>
                <w:szCs w:val="28"/>
              </w:rPr>
              <w:t>а</w:t>
            </w:r>
            <w:r w:rsidRPr="00BD22A5">
              <w:rPr>
                <w:sz w:val="28"/>
                <w:szCs w:val="28"/>
              </w:rPr>
              <w:t>нии. Основные понятия. Сертификат соотве</w:t>
            </w:r>
            <w:r w:rsidRPr="00BD22A5">
              <w:rPr>
                <w:sz w:val="28"/>
                <w:szCs w:val="28"/>
              </w:rPr>
              <w:t>т</w:t>
            </w:r>
            <w:r w:rsidRPr="00BD22A5">
              <w:rPr>
                <w:sz w:val="28"/>
                <w:szCs w:val="28"/>
              </w:rPr>
              <w:t>ствия.</w:t>
            </w:r>
          </w:p>
        </w:tc>
      </w:tr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4176B" w:rsidRPr="005A2662" w:rsidRDefault="00BD22A5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D22A5">
              <w:rPr>
                <w:sz w:val="28"/>
                <w:szCs w:val="28"/>
              </w:rPr>
              <w:t>Закон о техническом регулировании. Основные положения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6B" w:rsidRPr="005A2662" w:rsidRDefault="00BD22A5" w:rsidP="005D0917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D22A5">
              <w:rPr>
                <w:sz w:val="28"/>
                <w:szCs w:val="28"/>
              </w:rPr>
              <w:t>Архитектура национальных нормативных документов. Тексономия стандартов. Федеральный закон о техническом регулировании. Формы подтверждения соответствия. Добровольное подтверждение соответствия. Обязательное подтверждение соответствия. Декларирование соответствия. Обязательная сертификация. Подтверждение соответствия. Информация о технических документах и регламентах по стандартизации.</w:t>
            </w:r>
          </w:p>
        </w:tc>
      </w:tr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4176B" w:rsidRPr="005A2662" w:rsidRDefault="00E71E33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Управление качеством и обеспечение качества на основе стандартов серии ИСО 9000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6B" w:rsidRPr="005A2662" w:rsidRDefault="00E71E33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Взаимосвязь всеобщего менеджмента качествами и менеджмента качества. Модель описания системы качества в стандартах ИСО 9001 и 9004. Семантическая связь основных терминов в области качества. Модель функционирования системы менеджмента качества, основанной на процессном подходе.</w:t>
            </w:r>
          </w:p>
        </w:tc>
      </w:tr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4176B" w:rsidRPr="005A2662" w:rsidRDefault="00E71E33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Требования стандартов ISO 9000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6B" w:rsidRPr="005A2662" w:rsidRDefault="00E71E33" w:rsidP="005D0917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 xml:space="preserve">Структура стандартов ИСО 9000. Стандарты ИСО серии 9000 и идеология TQM. Модель описания системы качества в стандартах ИСО 9001 и 9004. Семантическая связь основных терминов в области качества Оценка и аттестация процессов жизненного цикла программных средств и информационных систем. Состав ИСО/МЭК ТО 15504. </w:t>
            </w:r>
          </w:p>
        </w:tc>
      </w:tr>
      <w:tr w:rsidR="0024176B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6B" w:rsidRPr="005A2662" w:rsidRDefault="0024176B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4176B" w:rsidRPr="005A2662" w:rsidRDefault="00E71E33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Зрелость процессов. Измерение зрелости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6B" w:rsidRPr="005A2662" w:rsidRDefault="00E71E33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Измерение и зрелость. Системная инженерия. Процессы жизненного цикла систем ISO/IEC 15288.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E71E33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Процессы проектирования сложных программных систем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E71E33" w:rsidP="00246A7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71E33">
              <w:rPr>
                <w:sz w:val="28"/>
                <w:szCs w:val="28"/>
              </w:rPr>
              <w:t>Стандарт ISO 12207. Основные процессы жизненного цикла. Вспомогательные процессы жизненного цикла программных средств.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Основные положения стандартов ГОСТ Р ИСО/МЭК 15288 и ISO/IEC 12207.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Модель жизненного цикла. Стадии жизненного цикла. Наиболее часто встречающиеся примеры стадий жизненного цикла. Процесс адаптации (цель). Процесс адаптации (результаты). Взаимосвязь между стандартами ИСО/МЭК15288 и ИСО/МЭК12207. Системы. Структура системы. Структура интересующей системы. Иерархия систем и проектов. Обеспечивающие системы. Стадии интересующей системы и обеспечивающих систем. Процессы жизненного цикла программного обеспечения. Программное обеспечение по ИСО/МЭК 12207. Процессы жизненного цикла. Процессы ЖЦ ПО, контексты и работы ИСО/МЭК 12207.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Принципы обеспечения качества программных средств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Основные международные стандарты в области ИТ. Международный стандарт ISO/IEC 9126. Международный стандарт ISO/IEC 14598. ИСО/МЭК 9126-1. Качество и жизненный цикл (ИСО/MЭК 9126-1). Качество в ЖЦ. Модель качества. Атрибуты качества. Характеристики качества программного обеспечения.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Оценка программной продукции.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ИСО/МЭК 9126-1. Характеристики качества программного обеспечения. Качество в использовании. Модель качества ЭОР на основе ИСО/МЭК 9126-1. Организация работ по национальной, региональной, корпоративной и международной стандартизации в области информационно-коммуникационных технологий. Основные задачи. Перечень основных стандартов ГОСТ Р.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Организация работ по стандартизации в области ИКТ и открытые системы.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B05BFD" w:rsidP="005D0917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Федеральное агентство по техническому регулированию и метрологии РФ. Основные задачи. Перечень основных стандартов ГОСТ Р. Институт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</w:rPr>
              <w:t>инженеров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</w:rPr>
              <w:t>электротехники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</w:rPr>
              <w:t>и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</w:rPr>
              <w:t>электроники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  <w:lang w:val="en-US"/>
              </w:rPr>
              <w:t>Institute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  <w:lang w:val="en-US"/>
              </w:rPr>
              <w:t>of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  <w:lang w:val="en-US"/>
              </w:rPr>
              <w:t>Electrical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  <w:lang w:val="en-US"/>
              </w:rPr>
              <w:t>and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  <w:lang w:val="en-US"/>
              </w:rPr>
              <w:t>Electronics</w:t>
            </w:r>
            <w:r w:rsidRPr="005D0917">
              <w:rPr>
                <w:sz w:val="28"/>
                <w:szCs w:val="28"/>
              </w:rPr>
              <w:t xml:space="preserve"> </w:t>
            </w:r>
            <w:r w:rsidRPr="00B05BFD">
              <w:rPr>
                <w:sz w:val="28"/>
                <w:szCs w:val="28"/>
                <w:lang w:val="en-US"/>
              </w:rPr>
              <w:t>Engineers</w:t>
            </w:r>
            <w:r w:rsidRPr="005D0917">
              <w:rPr>
                <w:sz w:val="28"/>
                <w:szCs w:val="28"/>
              </w:rPr>
              <w:t xml:space="preserve"> (</w:t>
            </w:r>
            <w:r w:rsidRPr="00B05BFD">
              <w:rPr>
                <w:sz w:val="28"/>
                <w:szCs w:val="28"/>
                <w:lang w:val="en-US"/>
              </w:rPr>
              <w:t>IEEE</w:t>
            </w:r>
            <w:r w:rsidRPr="005D0917">
              <w:rPr>
                <w:sz w:val="28"/>
                <w:szCs w:val="28"/>
              </w:rPr>
              <w:t xml:space="preserve">). </w:t>
            </w:r>
            <w:r w:rsidRPr="00B05BFD">
              <w:rPr>
                <w:sz w:val="28"/>
                <w:szCs w:val="28"/>
              </w:rPr>
              <w:t>Технические комитеты по стандартизации ИКТ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Основные направления создания открытых информационных систем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B05BFD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05BFD">
              <w:rPr>
                <w:sz w:val="28"/>
                <w:szCs w:val="28"/>
              </w:rPr>
              <w:t>Определение ОС. Открытая спецификация. Иерархия стандартов. Государственные профили. Спецификации профиля переносимости прикладных программ. IP технологии. CALS-технологии. Укрупненная класификация информационных моделей и их связь со стадиями жизненного цикла продукта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Pr="005A2662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>Нормативно-правовые документы и стандарты в области защиты информации и информационной безопасности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>Основные положения о законе информации, информационных законов и защите информации. Цель и сфера применения федерального закона. Средства электронно-цифровой подписи. Базовые стандарты в области информационной безопасности. События информационной безопасности. Система менеджмента информационной безопасности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>Нормативно-правовая база сертификации продукции и услуг в области ИКТ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8A4D66" w:rsidP="009E03CB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 xml:space="preserve">Подтверждение соответствия. Системы обязательной сертификации. Системы добровольной сертификации. Сертификация информационно-коммуникационных технологий. 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>Схемы сертификации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 xml:space="preserve"> Порядок проведения сертификации продукции. Сертификация в жизненном цикле программной продукции. Оценочная циклограмма. Процесс создания типового нормативно-методического обеспечения. Информационные потоки процессов создания модели оценки соответствия программного продукта. Результаты экспертной оценки. Сертификат соответствия. Знаки обращения и соответствия</w:t>
            </w:r>
          </w:p>
        </w:tc>
      </w:tr>
      <w:tr w:rsidR="0058089C" w:rsidRPr="00DC7AB8" w:rsidTr="00F77D2A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9C" w:rsidRDefault="0058089C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>Взаимосвязь документов по стандартизации в области ИКТ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89C" w:rsidRPr="005A2662" w:rsidRDefault="008A4D66" w:rsidP="00F77D2A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8A4D66">
              <w:rPr>
                <w:sz w:val="28"/>
                <w:szCs w:val="28"/>
              </w:rPr>
              <w:t>Взаимосвязь международной и национальной стандартизации ИКТ. Структура ИСО/МЭК СТК 1/ПК 36. Взаимодействие ПК 36 с международными и национальными ассоциациями и объединениями.</w:t>
            </w:r>
          </w:p>
        </w:tc>
      </w:tr>
    </w:tbl>
    <w:p w:rsidR="0024176B" w:rsidRDefault="0024176B" w:rsidP="00E8510D">
      <w:pPr>
        <w:ind w:firstLine="709"/>
        <w:rPr>
          <w:sz w:val="28"/>
          <w:szCs w:val="28"/>
        </w:rPr>
      </w:pPr>
    </w:p>
    <w:p w:rsidR="003B7072" w:rsidRPr="008A4D66" w:rsidRDefault="003B7072" w:rsidP="00E8510D">
      <w:pPr>
        <w:ind w:firstLine="709"/>
        <w:rPr>
          <w:sz w:val="16"/>
          <w:szCs w:val="16"/>
        </w:rPr>
      </w:pP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9D041A" w:rsidRDefault="00A64BE1" w:rsidP="00F9748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Не предусмотрены.</w:t>
      </w:r>
    </w:p>
    <w:p w:rsidR="00A64BE1" w:rsidRDefault="00A64BE1" w:rsidP="00F97483">
      <w:pPr>
        <w:ind w:firstLine="709"/>
        <w:rPr>
          <w:sz w:val="28"/>
          <w:szCs w:val="28"/>
        </w:rPr>
      </w:pPr>
    </w:p>
    <w:p w:rsidR="00F97483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490"/>
        <w:gridCol w:w="4079"/>
        <w:gridCol w:w="1720"/>
      </w:tblGrid>
      <w:tr w:rsidR="0019197F" w:rsidRPr="008E064B" w:rsidTr="002F23BD">
        <w:trPr>
          <w:cantSplit/>
          <w:trHeight w:val="388"/>
        </w:trPr>
        <w:tc>
          <w:tcPr>
            <w:tcW w:w="0" w:type="auto"/>
            <w:vAlign w:val="center"/>
          </w:tcPr>
          <w:p w:rsidR="0019197F" w:rsidRPr="005A2662" w:rsidRDefault="0019197F" w:rsidP="00F77D2A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</w:t>
            </w:r>
            <w:r w:rsidRPr="005A2662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1495" w:type="pct"/>
            <w:vAlign w:val="center"/>
          </w:tcPr>
          <w:p w:rsidR="0019197F" w:rsidRPr="005A2662" w:rsidRDefault="0019197F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396" w:type="pct"/>
            <w:vAlign w:val="center"/>
          </w:tcPr>
          <w:p w:rsidR="0019197F" w:rsidRPr="005A2662" w:rsidRDefault="0019197F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Наименование тем практических занятий</w:t>
            </w:r>
          </w:p>
        </w:tc>
        <w:tc>
          <w:tcPr>
            <w:tcW w:w="81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9197F" w:rsidRPr="005A2662" w:rsidRDefault="0019197F" w:rsidP="00F77D2A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Труд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t>емкость</w:t>
            </w:r>
            <w:r w:rsidRPr="005A2662">
              <w:rPr>
                <w:sz w:val="28"/>
                <w:szCs w:val="28"/>
              </w:rPr>
              <w:br/>
              <w:t>(в часах)</w:t>
            </w:r>
          </w:p>
        </w:tc>
      </w:tr>
      <w:tr w:rsidR="0019197F" w:rsidRPr="008E064B" w:rsidTr="002F23BD">
        <w:tc>
          <w:tcPr>
            <w:tcW w:w="0" w:type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9197F" w:rsidRPr="005A2662">
              <w:rPr>
                <w:sz w:val="28"/>
                <w:szCs w:val="28"/>
              </w:rPr>
              <w:t>1</w:t>
            </w:r>
          </w:p>
        </w:tc>
        <w:tc>
          <w:tcPr>
            <w:tcW w:w="1495" w:type="pct"/>
            <w:vAlign w:val="center"/>
          </w:tcPr>
          <w:p w:rsidR="0019197F" w:rsidRPr="005A2662" w:rsidRDefault="005C7386" w:rsidP="00F77D2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6" w:type="pct"/>
            <w:vAlign w:val="center"/>
          </w:tcPr>
          <w:p w:rsidR="0019197F" w:rsidRPr="005A2662" w:rsidRDefault="005C7386" w:rsidP="00F77D2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дисциплины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5C7386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97F" w:rsidRPr="008E064B" w:rsidTr="002F23BD">
        <w:tc>
          <w:tcPr>
            <w:tcW w:w="0" w:type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9197F" w:rsidRPr="005A2662">
              <w:rPr>
                <w:sz w:val="28"/>
                <w:szCs w:val="28"/>
              </w:rPr>
              <w:t>2</w:t>
            </w:r>
          </w:p>
        </w:tc>
        <w:tc>
          <w:tcPr>
            <w:tcW w:w="1495" w:type="pct"/>
            <w:vAlign w:val="center"/>
          </w:tcPr>
          <w:p w:rsidR="0019197F" w:rsidRPr="005A2662" w:rsidRDefault="005C7386" w:rsidP="00F77D2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6" w:type="pct"/>
            <w:vAlign w:val="center"/>
          </w:tcPr>
          <w:p w:rsidR="0019197F" w:rsidRPr="005A2662" w:rsidRDefault="005C7386" w:rsidP="00F77D2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регулирование. Атт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стация и аккредитация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5C7386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97F" w:rsidRPr="008E064B" w:rsidTr="002F23BD">
        <w:tc>
          <w:tcPr>
            <w:tcW w:w="0" w:type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9197F" w:rsidRPr="005A2662">
              <w:rPr>
                <w:sz w:val="28"/>
                <w:szCs w:val="28"/>
              </w:rPr>
              <w:t>3</w:t>
            </w:r>
          </w:p>
        </w:tc>
        <w:tc>
          <w:tcPr>
            <w:tcW w:w="1495" w:type="pct"/>
            <w:vAlign w:val="center"/>
          </w:tcPr>
          <w:p w:rsidR="0019197F" w:rsidRPr="005A2662" w:rsidRDefault="005C7386" w:rsidP="00F77D2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6" w:type="pct"/>
            <w:vAlign w:val="center"/>
          </w:tcPr>
          <w:p w:rsidR="0019197F" w:rsidRPr="005A2662" w:rsidRDefault="005C7386" w:rsidP="00F77D2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регламенты. Станда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ты. Оценка соответствия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5C7386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97F" w:rsidRPr="008E064B" w:rsidTr="002F23BD">
        <w:tc>
          <w:tcPr>
            <w:tcW w:w="0" w:type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9197F" w:rsidRPr="005A2662">
              <w:rPr>
                <w:sz w:val="28"/>
                <w:szCs w:val="28"/>
              </w:rPr>
              <w:t>4</w:t>
            </w:r>
          </w:p>
        </w:tc>
        <w:tc>
          <w:tcPr>
            <w:tcW w:w="1495" w:type="pct"/>
            <w:vAlign w:val="center"/>
          </w:tcPr>
          <w:p w:rsidR="0019197F" w:rsidRPr="005A2662" w:rsidRDefault="002F23BD" w:rsidP="00F77D2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6" w:type="pct"/>
            <w:vAlign w:val="center"/>
          </w:tcPr>
          <w:p w:rsidR="0019197F" w:rsidRPr="005A2662" w:rsidRDefault="002F23BD" w:rsidP="00F77D2A">
            <w:pPr>
              <w:ind w:firstLine="0"/>
              <w:rPr>
                <w:sz w:val="28"/>
                <w:szCs w:val="28"/>
              </w:rPr>
            </w:pPr>
            <w:r w:rsidRPr="002F23BD">
              <w:rPr>
                <w:sz w:val="28"/>
                <w:szCs w:val="28"/>
              </w:rPr>
              <w:t>Модель функционирования сист</w:t>
            </w:r>
            <w:r w:rsidRPr="002F23BD">
              <w:rPr>
                <w:sz w:val="28"/>
                <w:szCs w:val="28"/>
              </w:rPr>
              <w:t>е</w:t>
            </w:r>
            <w:r w:rsidRPr="002F23BD">
              <w:rPr>
                <w:sz w:val="28"/>
                <w:szCs w:val="28"/>
              </w:rPr>
              <w:t>мы менеджмента качества, осн</w:t>
            </w:r>
            <w:r w:rsidRPr="002F23BD">
              <w:rPr>
                <w:sz w:val="28"/>
                <w:szCs w:val="28"/>
              </w:rPr>
              <w:t>о</w:t>
            </w:r>
            <w:r w:rsidRPr="002F23BD">
              <w:rPr>
                <w:sz w:val="28"/>
                <w:szCs w:val="28"/>
              </w:rPr>
              <w:t>ванной на процессном подходе.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97F" w:rsidRPr="008E064B" w:rsidTr="002F23BD">
        <w:tc>
          <w:tcPr>
            <w:tcW w:w="0" w:type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9197F" w:rsidRPr="005A2662">
              <w:rPr>
                <w:sz w:val="28"/>
                <w:szCs w:val="28"/>
              </w:rPr>
              <w:t>5</w:t>
            </w:r>
          </w:p>
        </w:tc>
        <w:tc>
          <w:tcPr>
            <w:tcW w:w="1495" w:type="pct"/>
            <w:vAlign w:val="center"/>
          </w:tcPr>
          <w:p w:rsidR="0019197F" w:rsidRPr="005A2662" w:rsidRDefault="00246A7D" w:rsidP="00F77D2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6" w:type="pct"/>
            <w:vAlign w:val="center"/>
          </w:tcPr>
          <w:p w:rsidR="0019197F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t>Модель описания системы качества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97F" w:rsidRPr="008E064B" w:rsidTr="002F23BD">
        <w:tc>
          <w:tcPr>
            <w:tcW w:w="0" w:type="auto"/>
            <w:vAlign w:val="center"/>
          </w:tcPr>
          <w:p w:rsidR="0019197F" w:rsidRPr="005A2662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19197F">
              <w:rPr>
                <w:sz w:val="28"/>
                <w:szCs w:val="28"/>
              </w:rPr>
              <w:t>6</w:t>
            </w:r>
          </w:p>
        </w:tc>
        <w:tc>
          <w:tcPr>
            <w:tcW w:w="1495" w:type="pct"/>
            <w:vAlign w:val="center"/>
          </w:tcPr>
          <w:p w:rsidR="0019197F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6" w:type="pct"/>
            <w:vAlign w:val="center"/>
          </w:tcPr>
          <w:p w:rsidR="0019197F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t>Измерение зрелости</w:t>
            </w:r>
            <w:r>
              <w:rPr>
                <w:sz w:val="28"/>
                <w:szCs w:val="28"/>
              </w:rPr>
              <w:t xml:space="preserve"> процессов жизненного цикла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C7386" w:rsidRPr="008E064B" w:rsidTr="00246A7D">
        <w:tc>
          <w:tcPr>
            <w:tcW w:w="0" w:type="auto"/>
            <w:vAlign w:val="center"/>
          </w:tcPr>
          <w:p w:rsidR="005C7386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495" w:type="pct"/>
            <w:vAlign w:val="center"/>
          </w:tcPr>
          <w:p w:rsidR="005C7386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96" w:type="pct"/>
            <w:vAlign w:val="center"/>
          </w:tcPr>
          <w:p w:rsidR="005C7386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t>Процессы жизненного цикла пр</w:t>
            </w:r>
            <w:r w:rsidRPr="00246A7D">
              <w:rPr>
                <w:sz w:val="28"/>
                <w:szCs w:val="28"/>
              </w:rPr>
              <w:t>о</w:t>
            </w:r>
            <w:r w:rsidRPr="00246A7D">
              <w:rPr>
                <w:sz w:val="28"/>
                <w:szCs w:val="28"/>
              </w:rPr>
              <w:t>граммных средств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5C7386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C7386" w:rsidRPr="008E064B" w:rsidTr="00246A7D">
        <w:tc>
          <w:tcPr>
            <w:tcW w:w="0" w:type="auto"/>
            <w:vAlign w:val="center"/>
          </w:tcPr>
          <w:p w:rsidR="005C7386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495" w:type="pct"/>
            <w:vAlign w:val="center"/>
          </w:tcPr>
          <w:p w:rsidR="005C7386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6" w:type="pct"/>
            <w:vAlign w:val="center"/>
          </w:tcPr>
          <w:p w:rsidR="005C7386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Стадии жизненного цикла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5C7386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C7386" w:rsidRPr="008E064B" w:rsidTr="00246A7D">
        <w:tc>
          <w:tcPr>
            <w:tcW w:w="0" w:type="auto"/>
            <w:vAlign w:val="center"/>
          </w:tcPr>
          <w:p w:rsidR="005C7386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495" w:type="pct"/>
            <w:vAlign w:val="center"/>
          </w:tcPr>
          <w:p w:rsidR="005C7386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96" w:type="pct"/>
            <w:vAlign w:val="center"/>
          </w:tcPr>
          <w:p w:rsidR="005C7386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Международные организации по стандартизации и их роль в ста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дартизации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5C7386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C7386" w:rsidRPr="008E064B" w:rsidTr="00246A7D">
        <w:tc>
          <w:tcPr>
            <w:tcW w:w="0" w:type="auto"/>
            <w:vAlign w:val="center"/>
          </w:tcPr>
          <w:p w:rsidR="005C7386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95" w:type="pct"/>
            <w:vAlign w:val="center"/>
          </w:tcPr>
          <w:p w:rsidR="005C7386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6" w:type="pct"/>
            <w:vAlign w:val="center"/>
          </w:tcPr>
          <w:p w:rsidR="005C7386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t>Оценка программной продукции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5C7386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C7386" w:rsidRPr="008E064B" w:rsidTr="00246A7D">
        <w:tc>
          <w:tcPr>
            <w:tcW w:w="0" w:type="auto"/>
            <w:vAlign w:val="center"/>
          </w:tcPr>
          <w:p w:rsidR="005C7386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111</w:t>
            </w:r>
          </w:p>
        </w:tc>
        <w:tc>
          <w:tcPr>
            <w:tcW w:w="1495" w:type="pct"/>
            <w:vAlign w:val="center"/>
          </w:tcPr>
          <w:p w:rsidR="005C7386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96" w:type="pct"/>
            <w:vAlign w:val="center"/>
          </w:tcPr>
          <w:p w:rsidR="005C7386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Стандартизация ИКТ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5C7386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C7386" w:rsidRPr="008E064B" w:rsidTr="00246A7D">
        <w:tc>
          <w:tcPr>
            <w:tcW w:w="0" w:type="auto"/>
            <w:vAlign w:val="center"/>
          </w:tcPr>
          <w:p w:rsidR="005C7386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495" w:type="pct"/>
            <w:vAlign w:val="center"/>
          </w:tcPr>
          <w:p w:rsidR="005C7386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96" w:type="pct"/>
            <w:vAlign w:val="center"/>
          </w:tcPr>
          <w:p w:rsidR="005C7386" w:rsidRPr="005A2662" w:rsidRDefault="00246A7D" w:rsidP="00F77D2A">
            <w:pPr>
              <w:ind w:firstLine="0"/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t>Стандарты открытых систем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5C7386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97F" w:rsidRPr="008E064B" w:rsidTr="00246A7D">
        <w:tc>
          <w:tcPr>
            <w:tcW w:w="0" w:type="auto"/>
            <w:vAlign w:val="center"/>
          </w:tcPr>
          <w:p w:rsidR="0019197F" w:rsidRPr="005A2662" w:rsidRDefault="0019197F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2F23BD">
              <w:rPr>
                <w:sz w:val="28"/>
                <w:szCs w:val="28"/>
              </w:rPr>
              <w:t>13</w:t>
            </w:r>
          </w:p>
        </w:tc>
        <w:tc>
          <w:tcPr>
            <w:tcW w:w="1495" w:type="pct"/>
            <w:vAlign w:val="center"/>
          </w:tcPr>
          <w:p w:rsidR="0019197F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96" w:type="pct"/>
            <w:vAlign w:val="center"/>
          </w:tcPr>
          <w:p w:rsidR="0019197F" w:rsidRPr="005A2662" w:rsidRDefault="009E03CB" w:rsidP="00F77D2A">
            <w:pPr>
              <w:ind w:firstLine="0"/>
              <w:rPr>
                <w:sz w:val="28"/>
                <w:szCs w:val="28"/>
              </w:rPr>
            </w:pPr>
            <w:r w:rsidRPr="009E03CB">
              <w:rPr>
                <w:sz w:val="28"/>
                <w:szCs w:val="28"/>
              </w:rPr>
              <w:t>Базовые стандарты в области и</w:t>
            </w:r>
            <w:r w:rsidRPr="009E03CB">
              <w:rPr>
                <w:sz w:val="28"/>
                <w:szCs w:val="28"/>
              </w:rPr>
              <w:t>н</w:t>
            </w:r>
            <w:r w:rsidRPr="009E03CB">
              <w:rPr>
                <w:sz w:val="28"/>
                <w:szCs w:val="28"/>
              </w:rPr>
              <w:t>формационной безопасности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19197F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F23BD" w:rsidRPr="008E064B" w:rsidTr="00246A7D">
        <w:tc>
          <w:tcPr>
            <w:tcW w:w="0" w:type="auto"/>
            <w:vAlign w:val="center"/>
          </w:tcPr>
          <w:p w:rsidR="002F23BD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495" w:type="pct"/>
            <w:vAlign w:val="center"/>
          </w:tcPr>
          <w:p w:rsidR="002F23BD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96" w:type="pct"/>
            <w:vAlign w:val="center"/>
          </w:tcPr>
          <w:p w:rsidR="002F23BD" w:rsidRPr="005A2662" w:rsidRDefault="009E03CB" w:rsidP="00F77D2A">
            <w:pPr>
              <w:ind w:firstLine="0"/>
              <w:rPr>
                <w:sz w:val="28"/>
                <w:szCs w:val="28"/>
              </w:rPr>
            </w:pPr>
            <w:r w:rsidRPr="009E03CB">
              <w:rPr>
                <w:sz w:val="28"/>
                <w:szCs w:val="28"/>
              </w:rPr>
              <w:t>Подтверждение соответствия. Си</w:t>
            </w:r>
            <w:r w:rsidRPr="009E03CB">
              <w:rPr>
                <w:sz w:val="28"/>
                <w:szCs w:val="28"/>
              </w:rPr>
              <w:t>с</w:t>
            </w:r>
            <w:r w:rsidRPr="009E03CB">
              <w:rPr>
                <w:sz w:val="28"/>
                <w:szCs w:val="28"/>
              </w:rPr>
              <w:t>темы обязательной сертификации. Системы добровольной сертифик</w:t>
            </w:r>
            <w:r w:rsidRPr="009E03CB">
              <w:rPr>
                <w:sz w:val="28"/>
                <w:szCs w:val="28"/>
              </w:rPr>
              <w:t>а</w:t>
            </w:r>
            <w:r w:rsidRPr="009E03CB">
              <w:rPr>
                <w:sz w:val="28"/>
                <w:szCs w:val="28"/>
              </w:rPr>
              <w:t>ции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2F23BD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F23BD" w:rsidRPr="008E064B" w:rsidTr="00246A7D">
        <w:tc>
          <w:tcPr>
            <w:tcW w:w="0" w:type="auto"/>
            <w:vAlign w:val="center"/>
          </w:tcPr>
          <w:p w:rsidR="002F23BD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495" w:type="pct"/>
            <w:vAlign w:val="center"/>
          </w:tcPr>
          <w:p w:rsidR="002F23BD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96" w:type="pct"/>
            <w:vAlign w:val="center"/>
          </w:tcPr>
          <w:p w:rsidR="002F23BD" w:rsidRPr="005A2662" w:rsidRDefault="009E03CB" w:rsidP="00F77D2A">
            <w:pPr>
              <w:ind w:firstLine="0"/>
              <w:rPr>
                <w:sz w:val="28"/>
                <w:szCs w:val="28"/>
              </w:rPr>
            </w:pPr>
            <w:r w:rsidRPr="009E03CB">
              <w:rPr>
                <w:sz w:val="28"/>
                <w:szCs w:val="28"/>
              </w:rPr>
              <w:t>Сертификация в жизненном цикле программной продукции.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2F23BD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F23BD" w:rsidRPr="008E064B" w:rsidTr="00246A7D">
        <w:tc>
          <w:tcPr>
            <w:tcW w:w="0" w:type="auto"/>
            <w:vAlign w:val="center"/>
          </w:tcPr>
          <w:p w:rsidR="002F23BD" w:rsidRDefault="002F23B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1495" w:type="pct"/>
            <w:vAlign w:val="center"/>
          </w:tcPr>
          <w:p w:rsidR="002F23BD" w:rsidRPr="005A2662" w:rsidRDefault="00246A7D" w:rsidP="00246A7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96" w:type="pct"/>
            <w:vAlign w:val="center"/>
          </w:tcPr>
          <w:p w:rsidR="002F23BD" w:rsidRPr="005A2662" w:rsidRDefault="009E03CB" w:rsidP="00F77D2A">
            <w:pPr>
              <w:ind w:firstLine="0"/>
              <w:rPr>
                <w:sz w:val="28"/>
                <w:szCs w:val="28"/>
              </w:rPr>
            </w:pPr>
            <w:r w:rsidRPr="009E03CB">
              <w:rPr>
                <w:sz w:val="28"/>
                <w:szCs w:val="28"/>
              </w:rPr>
              <w:t>Взаимосвязь международной и н</w:t>
            </w:r>
            <w:r w:rsidRPr="009E03CB">
              <w:rPr>
                <w:sz w:val="28"/>
                <w:szCs w:val="28"/>
              </w:rPr>
              <w:t>а</w:t>
            </w:r>
            <w:r w:rsidRPr="009E03CB">
              <w:rPr>
                <w:sz w:val="28"/>
                <w:szCs w:val="28"/>
              </w:rPr>
              <w:t>циональной стандартизации ИКТ.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2F23BD" w:rsidRPr="005A2662" w:rsidRDefault="00246A7D" w:rsidP="00F77D2A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19197F" w:rsidRDefault="0019197F" w:rsidP="00F97483">
      <w:pPr>
        <w:ind w:firstLine="709"/>
        <w:rPr>
          <w:sz w:val="28"/>
          <w:szCs w:val="28"/>
        </w:rPr>
      </w:pPr>
    </w:p>
    <w:p w:rsidR="002E152B" w:rsidRDefault="002E152B" w:rsidP="00F97483">
      <w:pPr>
        <w:ind w:firstLine="709"/>
        <w:rPr>
          <w:sz w:val="28"/>
          <w:szCs w:val="28"/>
        </w:rPr>
      </w:pPr>
    </w:p>
    <w:p w:rsidR="00F6581C" w:rsidRPr="00F6581C" w:rsidRDefault="00F6581C" w:rsidP="00AE638D">
      <w:pPr>
        <w:numPr>
          <w:ilvl w:val="0"/>
          <w:numId w:val="6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E00E3A" w:rsidRDefault="00E00E3A" w:rsidP="00F6581C">
      <w:pPr>
        <w:ind w:firstLine="709"/>
        <w:rPr>
          <w:sz w:val="28"/>
          <w:szCs w:val="28"/>
        </w:rPr>
      </w:pP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Самостоятельная работа бакалавров предусматривает: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- выполнение тематического поиска в глобальной информационной сети;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- подготовку к занятиям с использованием конспекта лекций и результатов тематического поиска;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- подготовку к контрольным работам.</w:t>
      </w:r>
    </w:p>
    <w:p w:rsidR="00CF74B8" w:rsidRPr="00CF74B8" w:rsidRDefault="00CF74B8" w:rsidP="00CF74B8">
      <w:pPr>
        <w:ind w:firstLine="720"/>
        <w:rPr>
          <w:bCs/>
          <w:sz w:val="28"/>
          <w:szCs w:val="28"/>
          <w:u w:val="single"/>
        </w:rPr>
      </w:pPr>
      <w:r w:rsidRPr="00CF74B8">
        <w:rPr>
          <w:bCs/>
          <w:sz w:val="28"/>
          <w:szCs w:val="28"/>
          <w:u w:val="single"/>
        </w:rPr>
        <w:t>Рекомендации по выполнению тематического поиска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Тематический поиск выполняется с использованием одной или нескольких поисковых систем (по выбору бакалавра).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Целью поиска является сбор информации и поиск информационных р</w:t>
      </w:r>
      <w:r w:rsidRPr="00CF74B8">
        <w:rPr>
          <w:bCs/>
          <w:sz w:val="28"/>
          <w:szCs w:val="28"/>
        </w:rPr>
        <w:t>е</w:t>
      </w:r>
      <w:r w:rsidRPr="00CF74B8">
        <w:rPr>
          <w:bCs/>
          <w:sz w:val="28"/>
          <w:szCs w:val="28"/>
        </w:rPr>
        <w:t>сурсов по теме, заданной преподавателем и непосредственно связанной с темой научного исследования.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Результатами поиска являются: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- перечень ссылок на тематические информационные ресурсы,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- набор информационных материалов по теме поиска.</w:t>
      </w:r>
    </w:p>
    <w:p w:rsidR="00CF74B8" w:rsidRPr="00CF74B8" w:rsidRDefault="00CF74B8" w:rsidP="00CF74B8">
      <w:pPr>
        <w:ind w:firstLine="720"/>
        <w:rPr>
          <w:bCs/>
          <w:sz w:val="28"/>
          <w:szCs w:val="28"/>
        </w:rPr>
      </w:pPr>
      <w:r w:rsidRPr="00CF74B8">
        <w:rPr>
          <w:bCs/>
          <w:sz w:val="28"/>
          <w:szCs w:val="28"/>
        </w:rPr>
        <w:t>К рекомендуемым темам относятся:</w:t>
      </w:r>
    </w:p>
    <w:p w:rsidR="00E1736C" w:rsidRDefault="00E1736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A64BE1" w:rsidRDefault="00A64BE1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A64BE1" w:rsidRPr="008D08D4" w:rsidRDefault="00A64BE1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F6581C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CF74B8" w:rsidRDefault="00CF74B8" w:rsidP="00CF74B8">
      <w:pPr>
        <w:widowControl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Примеры фонда оценочных средств </w:t>
      </w:r>
    </w:p>
    <w:p w:rsidR="00CF74B8" w:rsidRDefault="00CF74B8" w:rsidP="00CF74B8">
      <w:pPr>
        <w:widowControl/>
        <w:tabs>
          <w:tab w:val="left" w:pos="1134"/>
        </w:tabs>
        <w:ind w:firstLine="709"/>
        <w:rPr>
          <w:sz w:val="28"/>
          <w:szCs w:val="28"/>
        </w:rPr>
      </w:pPr>
    </w:p>
    <w:p w:rsidR="00CF74B8" w:rsidRPr="009E03CB" w:rsidRDefault="00CF74B8" w:rsidP="00CF74B8">
      <w:pPr>
        <w:widowControl/>
        <w:tabs>
          <w:tab w:val="left" w:pos="1134"/>
        </w:tabs>
        <w:ind w:firstLine="709"/>
        <w:rPr>
          <w:sz w:val="28"/>
          <w:szCs w:val="28"/>
        </w:rPr>
      </w:pPr>
      <w:r w:rsidRPr="009E03CB">
        <w:rPr>
          <w:sz w:val="28"/>
          <w:szCs w:val="28"/>
        </w:rPr>
        <w:t>Контрольная работа №1</w:t>
      </w:r>
    </w:p>
    <w:p w:rsidR="00CF74B8" w:rsidRPr="009E03CB" w:rsidRDefault="0033797D" w:rsidP="00CF74B8">
      <w:pPr>
        <w:widowControl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Зачем нужна сертификация продукции?</w:t>
      </w:r>
    </w:p>
    <w:p w:rsidR="00CF74B8" w:rsidRPr="009E03CB" w:rsidRDefault="0033797D" w:rsidP="00CF74B8">
      <w:pPr>
        <w:widowControl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Соотношение технического регламента и стандарта: общие черты и различия.</w:t>
      </w:r>
    </w:p>
    <w:p w:rsidR="00CF74B8" w:rsidRPr="009E03CB" w:rsidRDefault="00CF74B8" w:rsidP="00CF74B8">
      <w:pPr>
        <w:widowControl/>
        <w:ind w:left="1789" w:firstLine="0"/>
        <w:rPr>
          <w:sz w:val="28"/>
          <w:szCs w:val="28"/>
        </w:rPr>
      </w:pPr>
    </w:p>
    <w:p w:rsidR="00CF74B8" w:rsidRPr="009E03CB" w:rsidRDefault="00CF74B8" w:rsidP="00CF74B8">
      <w:pPr>
        <w:widowControl/>
        <w:ind w:firstLine="709"/>
        <w:rPr>
          <w:sz w:val="28"/>
          <w:szCs w:val="28"/>
        </w:rPr>
      </w:pPr>
      <w:r w:rsidRPr="009E03CB">
        <w:rPr>
          <w:sz w:val="28"/>
          <w:szCs w:val="28"/>
        </w:rPr>
        <w:t>Контрольная работа №2</w:t>
      </w:r>
    </w:p>
    <w:p w:rsidR="00CF74B8" w:rsidRPr="009E03CB" w:rsidRDefault="0033797D" w:rsidP="00CF74B8">
      <w:pPr>
        <w:widowControl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Описать процессный подход в оценке качества.</w:t>
      </w:r>
    </w:p>
    <w:p w:rsidR="00CF74B8" w:rsidRPr="009E03CB" w:rsidRDefault="0033797D" w:rsidP="00CF74B8">
      <w:pPr>
        <w:widowControl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Дать характеристику основных этапов ЖЦ.</w:t>
      </w:r>
    </w:p>
    <w:p w:rsidR="00CF74B8" w:rsidRPr="009E03CB" w:rsidRDefault="00CF74B8" w:rsidP="00CF74B8">
      <w:pPr>
        <w:widowControl/>
        <w:ind w:left="1069" w:firstLine="0"/>
        <w:rPr>
          <w:sz w:val="28"/>
          <w:szCs w:val="28"/>
        </w:rPr>
      </w:pPr>
    </w:p>
    <w:p w:rsidR="00CF74B8" w:rsidRPr="009E03CB" w:rsidRDefault="00CF74B8" w:rsidP="00CF74B8">
      <w:pPr>
        <w:widowControl/>
        <w:ind w:firstLine="709"/>
        <w:rPr>
          <w:sz w:val="28"/>
          <w:szCs w:val="28"/>
        </w:rPr>
      </w:pPr>
      <w:r w:rsidRPr="009E03CB">
        <w:rPr>
          <w:sz w:val="28"/>
          <w:szCs w:val="28"/>
        </w:rPr>
        <w:t>Контрольная работа №3</w:t>
      </w:r>
    </w:p>
    <w:p w:rsidR="00CF74B8" w:rsidRPr="009E03CB" w:rsidRDefault="0033797D" w:rsidP="00CF74B8">
      <w:pPr>
        <w:widowControl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Дать описание понятия «функциональная стандартизация».</w:t>
      </w:r>
    </w:p>
    <w:p w:rsidR="00CF74B8" w:rsidRPr="0033797D" w:rsidRDefault="0033797D" w:rsidP="00CF74B8">
      <w:pPr>
        <w:widowControl/>
        <w:numPr>
          <w:ilvl w:val="0"/>
          <w:numId w:val="9"/>
        </w:numPr>
        <w:rPr>
          <w:sz w:val="28"/>
          <w:szCs w:val="28"/>
        </w:rPr>
      </w:pPr>
      <w:r w:rsidRPr="0033797D">
        <w:rPr>
          <w:sz w:val="28"/>
          <w:szCs w:val="28"/>
        </w:rPr>
        <w:t>Описать структуру сертификации в ИКТ</w:t>
      </w:r>
    </w:p>
    <w:p w:rsidR="00CF74B8" w:rsidRPr="00A64BE1" w:rsidRDefault="00CF74B8" w:rsidP="00CF74B8">
      <w:pPr>
        <w:widowControl/>
        <w:rPr>
          <w:color w:val="FF0000"/>
          <w:sz w:val="28"/>
          <w:szCs w:val="28"/>
        </w:rPr>
      </w:pPr>
    </w:p>
    <w:p w:rsidR="00CF74B8" w:rsidRPr="00A64BE1" w:rsidRDefault="00CF74B8" w:rsidP="005D0917">
      <w:pPr>
        <w:widowControl/>
        <w:ind w:firstLine="0"/>
        <w:rPr>
          <w:color w:val="FF0000"/>
          <w:sz w:val="28"/>
          <w:szCs w:val="28"/>
        </w:rPr>
      </w:pP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Деловые игры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Тематика, цели и задачи деловых игр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Деловая игра №1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 xml:space="preserve">«Разработка модели </w:t>
      </w:r>
      <w:r w:rsidR="00386867">
        <w:rPr>
          <w:sz w:val="28"/>
          <w:szCs w:val="28"/>
        </w:rPr>
        <w:t>жизненного цикла программного изделия</w:t>
      </w:r>
      <w:r w:rsidRPr="00386867">
        <w:rPr>
          <w:sz w:val="28"/>
          <w:szCs w:val="28"/>
        </w:rPr>
        <w:t>»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Цель: дать практические навыки бакалаврам в рамках приобретения соо</w:t>
      </w:r>
      <w:r w:rsidRPr="00386867">
        <w:rPr>
          <w:sz w:val="28"/>
          <w:szCs w:val="28"/>
        </w:rPr>
        <w:t>т</w:t>
      </w:r>
      <w:r w:rsidRPr="00386867">
        <w:rPr>
          <w:sz w:val="28"/>
          <w:szCs w:val="28"/>
        </w:rPr>
        <w:t>ветствующих компетенций по технологиям разработки информационных си</w:t>
      </w:r>
      <w:r w:rsidRPr="00386867">
        <w:rPr>
          <w:sz w:val="28"/>
          <w:szCs w:val="28"/>
        </w:rPr>
        <w:t>с</w:t>
      </w:r>
      <w:r w:rsidRPr="00386867">
        <w:rPr>
          <w:sz w:val="28"/>
          <w:szCs w:val="28"/>
        </w:rPr>
        <w:t>тем.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Краткий сценарий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1.</w:t>
      </w:r>
      <w:r w:rsidRPr="00386867">
        <w:rPr>
          <w:sz w:val="28"/>
          <w:szCs w:val="28"/>
        </w:rPr>
        <w:tab/>
        <w:t>Выбирается 2-4 активных участника - «разработчики».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2.</w:t>
      </w:r>
      <w:r w:rsidRPr="00386867">
        <w:rPr>
          <w:sz w:val="28"/>
          <w:szCs w:val="28"/>
        </w:rPr>
        <w:tab/>
        <w:t>Остальные формируют коллектив – «критики».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3.</w:t>
      </w:r>
      <w:r w:rsidRPr="00386867">
        <w:rPr>
          <w:sz w:val="28"/>
          <w:szCs w:val="28"/>
        </w:rPr>
        <w:tab/>
        <w:t>Перед разработчиками ставится задача. Формулируются огранич</w:t>
      </w:r>
      <w:r w:rsidRPr="00386867">
        <w:rPr>
          <w:sz w:val="28"/>
          <w:szCs w:val="28"/>
        </w:rPr>
        <w:t>е</w:t>
      </w:r>
      <w:r w:rsidRPr="00386867">
        <w:rPr>
          <w:sz w:val="28"/>
          <w:szCs w:val="28"/>
        </w:rPr>
        <w:t>ния, допущения и упрощ</w:t>
      </w:r>
      <w:r w:rsidRPr="00386867">
        <w:rPr>
          <w:sz w:val="28"/>
          <w:szCs w:val="28"/>
        </w:rPr>
        <w:t>е</w:t>
      </w:r>
      <w:r w:rsidRPr="00386867">
        <w:rPr>
          <w:sz w:val="28"/>
          <w:szCs w:val="28"/>
        </w:rPr>
        <w:t>ния.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4.</w:t>
      </w:r>
      <w:r w:rsidRPr="00386867">
        <w:rPr>
          <w:sz w:val="28"/>
          <w:szCs w:val="28"/>
        </w:rPr>
        <w:tab/>
        <w:t>Разработчики в течение 15-20 минут предлагают решение. Критики внимательно следят за логикой разработчиков. Вариант: разработчики готовят свое решение отдельно, а критики в это время формируют критерии оценки р</w:t>
      </w:r>
      <w:r w:rsidRPr="00386867">
        <w:rPr>
          <w:sz w:val="28"/>
          <w:szCs w:val="28"/>
        </w:rPr>
        <w:t>е</w:t>
      </w:r>
      <w:r w:rsidRPr="00386867">
        <w:rPr>
          <w:sz w:val="28"/>
          <w:szCs w:val="28"/>
        </w:rPr>
        <w:t>шения.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5.</w:t>
      </w:r>
      <w:r w:rsidRPr="00386867">
        <w:rPr>
          <w:sz w:val="28"/>
          <w:szCs w:val="28"/>
        </w:rPr>
        <w:tab/>
        <w:t>Разработчики в течение 5 минут представляют свое решение, после чего критики поочередно высказывают замечания и задают вопросы, на которые разработчики имеют возможность ответить.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6.</w:t>
      </w:r>
      <w:r w:rsidRPr="00386867">
        <w:rPr>
          <w:sz w:val="28"/>
          <w:szCs w:val="28"/>
        </w:rPr>
        <w:tab/>
        <w:t>В завершении дается анализ результатов  преподавателем.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Деловая игра №2</w:t>
      </w:r>
    </w:p>
    <w:p w:rsidR="00CF74B8" w:rsidRPr="00386867" w:rsidRDefault="00386867" w:rsidP="00CF74B8">
      <w:pPr>
        <w:widowControl/>
        <w:ind w:firstLine="709"/>
        <w:rPr>
          <w:sz w:val="28"/>
          <w:szCs w:val="28"/>
        </w:rPr>
      </w:pPr>
      <w:r>
        <w:rPr>
          <w:sz w:val="28"/>
          <w:szCs w:val="28"/>
        </w:rPr>
        <w:t>«</w:t>
      </w:r>
      <w:r w:rsidR="00964DAF">
        <w:rPr>
          <w:sz w:val="28"/>
          <w:szCs w:val="28"/>
        </w:rPr>
        <w:t>Сертификация продукции</w:t>
      </w:r>
      <w:r w:rsidR="00CF74B8" w:rsidRPr="00386867">
        <w:rPr>
          <w:sz w:val="28"/>
          <w:szCs w:val="28"/>
        </w:rPr>
        <w:t>»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Цель: дать практические навыки бакалаврам в рамках приобретения соо</w:t>
      </w:r>
      <w:r w:rsidRPr="00386867">
        <w:rPr>
          <w:sz w:val="28"/>
          <w:szCs w:val="28"/>
        </w:rPr>
        <w:t>т</w:t>
      </w:r>
      <w:r w:rsidRPr="00386867">
        <w:rPr>
          <w:sz w:val="28"/>
          <w:szCs w:val="28"/>
        </w:rPr>
        <w:t xml:space="preserve">ветствующих компетенций по </w:t>
      </w:r>
      <w:r w:rsidR="00FD1C29">
        <w:rPr>
          <w:sz w:val="28"/>
          <w:szCs w:val="28"/>
        </w:rPr>
        <w:t>продвижению продукции ИКТ на рынке</w:t>
      </w:r>
      <w:r w:rsidRPr="00386867">
        <w:rPr>
          <w:sz w:val="28"/>
          <w:szCs w:val="28"/>
        </w:rPr>
        <w:t>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Краткий сценарий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1.</w:t>
      </w:r>
      <w:r w:rsidRPr="00386867">
        <w:rPr>
          <w:sz w:val="28"/>
          <w:szCs w:val="28"/>
        </w:rPr>
        <w:tab/>
        <w:t>Выбирается 2-4 активных участника - «разработчики».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2.</w:t>
      </w:r>
      <w:r w:rsidRPr="00386867">
        <w:rPr>
          <w:sz w:val="28"/>
          <w:szCs w:val="28"/>
        </w:rPr>
        <w:tab/>
        <w:t>Остальные формируют коллектив – «критики».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3.</w:t>
      </w:r>
      <w:r w:rsidRPr="00386867">
        <w:rPr>
          <w:sz w:val="28"/>
          <w:szCs w:val="28"/>
        </w:rPr>
        <w:tab/>
        <w:t>Перед разработчиками ставится задача. Формулируются огранич</w:t>
      </w:r>
      <w:r w:rsidRPr="00386867">
        <w:rPr>
          <w:sz w:val="28"/>
          <w:szCs w:val="28"/>
        </w:rPr>
        <w:t>е</w:t>
      </w:r>
      <w:r w:rsidRPr="00386867">
        <w:rPr>
          <w:sz w:val="28"/>
          <w:szCs w:val="28"/>
        </w:rPr>
        <w:t>ния, допущ</w:t>
      </w:r>
      <w:r w:rsidRPr="00386867">
        <w:rPr>
          <w:sz w:val="28"/>
          <w:szCs w:val="28"/>
        </w:rPr>
        <w:t>е</w:t>
      </w:r>
      <w:r w:rsidRPr="00386867">
        <w:rPr>
          <w:sz w:val="28"/>
          <w:szCs w:val="28"/>
        </w:rPr>
        <w:t>ния и упрощения.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4.</w:t>
      </w:r>
      <w:r w:rsidRPr="00386867">
        <w:rPr>
          <w:sz w:val="28"/>
          <w:szCs w:val="28"/>
        </w:rPr>
        <w:tab/>
        <w:t>Разработчики в течение 15-20 минут предлагают решение. Критики внимательно следят за логикой разработчиков. Вариант: разработчики готовят свое решение отдельно, а критики в это время формируют критерии оценки р</w:t>
      </w:r>
      <w:r w:rsidRPr="00386867">
        <w:rPr>
          <w:sz w:val="28"/>
          <w:szCs w:val="28"/>
        </w:rPr>
        <w:t>е</w:t>
      </w:r>
      <w:r w:rsidRPr="00386867">
        <w:rPr>
          <w:sz w:val="28"/>
          <w:szCs w:val="28"/>
        </w:rPr>
        <w:t>шения.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lastRenderedPageBreak/>
        <w:t>5.</w:t>
      </w:r>
      <w:r w:rsidRPr="00386867">
        <w:rPr>
          <w:sz w:val="28"/>
          <w:szCs w:val="28"/>
        </w:rPr>
        <w:tab/>
        <w:t>Разработчики в течение 5 минут представляют свое решение, после чего критики поочередно высказывают замечания и задают вопросы, на которые разработчики имеют возможность ответить.</w:t>
      </w:r>
    </w:p>
    <w:p w:rsidR="00CF74B8" w:rsidRPr="00386867" w:rsidRDefault="00CF74B8" w:rsidP="00CF74B8">
      <w:pPr>
        <w:widowControl/>
        <w:ind w:firstLine="709"/>
        <w:rPr>
          <w:sz w:val="28"/>
          <w:szCs w:val="28"/>
        </w:rPr>
      </w:pPr>
      <w:r w:rsidRPr="00386867">
        <w:rPr>
          <w:sz w:val="28"/>
          <w:szCs w:val="28"/>
        </w:rPr>
        <w:t>6.</w:t>
      </w:r>
      <w:r w:rsidRPr="00386867">
        <w:rPr>
          <w:sz w:val="28"/>
          <w:szCs w:val="28"/>
        </w:rPr>
        <w:tab/>
        <w:t>В завершении дается анализ результатов  преподавателем.</w:t>
      </w:r>
    </w:p>
    <w:p w:rsidR="00CF74B8" w:rsidRPr="00A64BE1" w:rsidRDefault="00CF74B8" w:rsidP="00CF74B8">
      <w:pPr>
        <w:widowControl/>
        <w:ind w:firstLine="709"/>
        <w:rPr>
          <w:color w:val="FF0000"/>
          <w:sz w:val="28"/>
          <w:szCs w:val="28"/>
          <w:highlight w:val="yellow"/>
        </w:rPr>
      </w:pPr>
    </w:p>
    <w:p w:rsidR="00CF74B8" w:rsidRPr="00693294" w:rsidRDefault="00CF74B8" w:rsidP="00CF74B8">
      <w:pPr>
        <w:widowControl/>
        <w:ind w:firstLine="709"/>
        <w:rPr>
          <w:sz w:val="28"/>
          <w:szCs w:val="28"/>
        </w:rPr>
      </w:pPr>
      <w:r w:rsidRPr="00693294">
        <w:rPr>
          <w:sz w:val="28"/>
          <w:szCs w:val="28"/>
        </w:rPr>
        <w:t>Экзаменационные вопросы</w:t>
      </w:r>
    </w:p>
    <w:p w:rsidR="00693294" w:rsidRDefault="00693294" w:rsidP="00693294">
      <w:pPr>
        <w:widowControl/>
        <w:spacing w:line="360" w:lineRule="auto"/>
        <w:rPr>
          <w:sz w:val="28"/>
          <w:szCs w:val="28"/>
        </w:rPr>
      </w:pP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93294">
        <w:rPr>
          <w:sz w:val="28"/>
          <w:szCs w:val="28"/>
        </w:rPr>
        <w:t>Виды стандартов. Принципы и методы стандартизации.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693294">
        <w:rPr>
          <w:sz w:val="28"/>
          <w:szCs w:val="28"/>
        </w:rPr>
        <w:t>. Государственная система стандартизации. Функции органов и служб.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693294">
        <w:rPr>
          <w:sz w:val="28"/>
          <w:szCs w:val="28"/>
        </w:rPr>
        <w:t>. Классификация показателей 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693294">
        <w:rPr>
          <w:sz w:val="28"/>
          <w:szCs w:val="28"/>
        </w:rPr>
        <w:t>.Методы определения показателей качества продукции.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693294">
        <w:rPr>
          <w:sz w:val="28"/>
          <w:szCs w:val="28"/>
        </w:rPr>
        <w:t>. Государственная система сертификации (структура, основные органы и службы и их функции).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693294">
        <w:rPr>
          <w:sz w:val="28"/>
          <w:szCs w:val="28"/>
        </w:rPr>
        <w:t>. Обязательная и добровольная сертификация.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693294">
        <w:rPr>
          <w:sz w:val="28"/>
          <w:szCs w:val="28"/>
        </w:rPr>
        <w:t>. Органы сертификации.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693294">
        <w:rPr>
          <w:sz w:val="28"/>
          <w:szCs w:val="28"/>
        </w:rPr>
        <w:t>. Система управления качеством продукции.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Pr="00693294">
        <w:rPr>
          <w:sz w:val="28"/>
          <w:szCs w:val="28"/>
        </w:rPr>
        <w:t>. Концепция TQM.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</w:t>
      </w:r>
      <w:r w:rsidRPr="00693294">
        <w:rPr>
          <w:sz w:val="28"/>
          <w:szCs w:val="28"/>
        </w:rPr>
        <w:t>. Порядок сертификации продукции.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</w:t>
      </w:r>
      <w:r w:rsidRPr="00693294">
        <w:rPr>
          <w:sz w:val="28"/>
          <w:szCs w:val="28"/>
        </w:rPr>
        <w:t>. Порядок сертификации систем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r w:rsidRPr="00693294">
        <w:rPr>
          <w:sz w:val="28"/>
          <w:szCs w:val="28"/>
        </w:rPr>
        <w:t>. Закон «О техническом регулировании».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13</w:t>
      </w:r>
      <w:r w:rsidRPr="00693294">
        <w:rPr>
          <w:sz w:val="28"/>
          <w:szCs w:val="28"/>
        </w:rPr>
        <w:t>. Основные понятия и определения в области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r w:rsidRPr="00693294">
        <w:rPr>
          <w:sz w:val="28"/>
          <w:szCs w:val="28"/>
        </w:rPr>
        <w:t>. Объекты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15</w:t>
      </w:r>
      <w:r w:rsidRPr="00693294">
        <w:rPr>
          <w:sz w:val="28"/>
          <w:szCs w:val="28"/>
        </w:rPr>
        <w:t>. Субъекты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16</w:t>
      </w:r>
      <w:r w:rsidRPr="00693294">
        <w:rPr>
          <w:sz w:val="28"/>
          <w:szCs w:val="28"/>
        </w:rPr>
        <w:t>. Основные этапы развития систем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17</w:t>
      </w:r>
      <w:r w:rsidRPr="00693294">
        <w:rPr>
          <w:sz w:val="28"/>
          <w:szCs w:val="28"/>
        </w:rPr>
        <w:t>. Сущность, достоинства и недостатки отдельных этапов формирования систем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18</w:t>
      </w:r>
      <w:r w:rsidRPr="00693294">
        <w:rPr>
          <w:sz w:val="28"/>
          <w:szCs w:val="28"/>
        </w:rPr>
        <w:t>. Факторы, влияющие на качество.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</w:t>
      </w:r>
      <w:r w:rsidRPr="00693294">
        <w:rPr>
          <w:sz w:val="28"/>
          <w:szCs w:val="28"/>
        </w:rPr>
        <w:t>. Сущность системного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</w:t>
      </w:r>
      <w:r w:rsidRPr="00693294">
        <w:rPr>
          <w:sz w:val="28"/>
          <w:szCs w:val="28"/>
        </w:rPr>
        <w:t>. Основы обеспечения 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Pr="00693294">
        <w:rPr>
          <w:sz w:val="28"/>
          <w:szCs w:val="28"/>
        </w:rPr>
        <w:t>. Международные стандарты ИСО серии 9000 в управлении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22</w:t>
      </w:r>
      <w:r w:rsidRPr="00693294">
        <w:rPr>
          <w:sz w:val="28"/>
          <w:szCs w:val="28"/>
        </w:rPr>
        <w:t>. Базовые принципы управления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23</w:t>
      </w:r>
      <w:r w:rsidRPr="00693294">
        <w:rPr>
          <w:sz w:val="28"/>
          <w:szCs w:val="28"/>
        </w:rPr>
        <w:t>. Сущность процессного подхода в управлении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693294">
        <w:rPr>
          <w:sz w:val="28"/>
          <w:szCs w:val="28"/>
        </w:rPr>
        <w:t>4. Ответственность руководства при внедрении систем менеджмента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 w:rsidRPr="00693294">
        <w:rPr>
          <w:sz w:val="28"/>
          <w:szCs w:val="28"/>
        </w:rPr>
        <w:t>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 w:rsidRPr="00693294">
        <w:rPr>
          <w:sz w:val="28"/>
          <w:szCs w:val="28"/>
        </w:rPr>
        <w:t>. Управление ресурсами при системном управлении качеством.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26</w:t>
      </w:r>
      <w:r w:rsidRPr="00693294">
        <w:rPr>
          <w:sz w:val="28"/>
          <w:szCs w:val="28"/>
        </w:rPr>
        <w:t>. Управление процессами жизненного цикла создания продукции.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27</w:t>
      </w:r>
      <w:r w:rsidRPr="00693294">
        <w:rPr>
          <w:sz w:val="28"/>
          <w:szCs w:val="28"/>
        </w:rPr>
        <w:t>. Улучшение качества продукции и процессов.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28</w:t>
      </w:r>
      <w:r w:rsidRPr="00693294">
        <w:rPr>
          <w:sz w:val="28"/>
          <w:szCs w:val="28"/>
        </w:rPr>
        <w:t>. Организация разработки системы менеджмента 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29</w:t>
      </w:r>
      <w:r w:rsidRPr="00693294">
        <w:rPr>
          <w:sz w:val="28"/>
          <w:szCs w:val="28"/>
        </w:rPr>
        <w:t>. Основные этапы создания системы менеджмента 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30</w:t>
      </w:r>
      <w:r w:rsidRPr="00693294">
        <w:rPr>
          <w:sz w:val="28"/>
          <w:szCs w:val="28"/>
        </w:rPr>
        <w:t>. Задачи, решаемые с помощью системы менеджмента 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31</w:t>
      </w:r>
      <w:r w:rsidRPr="00693294">
        <w:rPr>
          <w:sz w:val="28"/>
          <w:szCs w:val="28"/>
        </w:rPr>
        <w:t>. Структура нормативных документов системы менеджмента качества.</w:t>
      </w:r>
    </w:p>
    <w:p w:rsidR="00693294" w:rsidRPr="00693294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32</w:t>
      </w:r>
      <w:r w:rsidRPr="00693294">
        <w:rPr>
          <w:sz w:val="28"/>
          <w:szCs w:val="28"/>
        </w:rPr>
        <w:t>. Назначение нормативных документов системы менеджмента качества.</w:t>
      </w:r>
    </w:p>
    <w:p w:rsidR="00251CFC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33</w:t>
      </w:r>
      <w:r w:rsidRPr="00693294">
        <w:rPr>
          <w:sz w:val="28"/>
          <w:szCs w:val="28"/>
        </w:rPr>
        <w:t>. Порядок разработки нормативных документов системы менеджмента к</w:t>
      </w:r>
      <w:r w:rsidRPr="00693294">
        <w:rPr>
          <w:sz w:val="28"/>
          <w:szCs w:val="28"/>
        </w:rPr>
        <w:t>а</w:t>
      </w:r>
      <w:r w:rsidRPr="00693294">
        <w:rPr>
          <w:sz w:val="28"/>
          <w:szCs w:val="28"/>
        </w:rPr>
        <w:t>чества.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34</w:t>
      </w:r>
      <w:r w:rsidR="00101A08" w:rsidRPr="00101A08">
        <w:rPr>
          <w:sz w:val="28"/>
          <w:szCs w:val="28"/>
        </w:rPr>
        <w:t>. Характеристика системы стандартизации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35</w:t>
      </w:r>
      <w:r w:rsidR="00101A08" w:rsidRPr="00101A08">
        <w:rPr>
          <w:sz w:val="28"/>
          <w:szCs w:val="28"/>
        </w:rPr>
        <w:t>. Органы и службы стандартизации РФ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36</w:t>
      </w:r>
      <w:r w:rsidR="00101A08" w:rsidRPr="00101A08">
        <w:rPr>
          <w:sz w:val="28"/>
          <w:szCs w:val="28"/>
        </w:rPr>
        <w:t>. Общая характеристика стандартов разных видов, обозначения нормати</w:t>
      </w:r>
      <w:r w:rsidR="00101A08" w:rsidRPr="00101A08">
        <w:rPr>
          <w:sz w:val="28"/>
          <w:szCs w:val="28"/>
        </w:rPr>
        <w:t>в</w:t>
      </w:r>
      <w:r w:rsidR="00101A08" w:rsidRPr="00101A08">
        <w:rPr>
          <w:sz w:val="28"/>
          <w:szCs w:val="28"/>
        </w:rPr>
        <w:t>ных документов.</w:t>
      </w:r>
    </w:p>
    <w:p w:rsidR="00101A08" w:rsidRPr="00101A08" w:rsidRDefault="00693294" w:rsidP="006932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37</w:t>
      </w:r>
      <w:r w:rsidR="00101A08" w:rsidRPr="00101A08">
        <w:rPr>
          <w:sz w:val="28"/>
          <w:szCs w:val="28"/>
        </w:rPr>
        <w:t>. Категории стандартов.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38</w:t>
      </w:r>
      <w:r w:rsidR="00101A08" w:rsidRPr="00101A08">
        <w:rPr>
          <w:sz w:val="28"/>
          <w:szCs w:val="28"/>
        </w:rPr>
        <w:t>. Основные понятия и определения сертификации.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39.</w:t>
      </w:r>
      <w:r w:rsidR="00101A08" w:rsidRPr="00101A08">
        <w:rPr>
          <w:sz w:val="28"/>
          <w:szCs w:val="28"/>
        </w:rPr>
        <w:t xml:space="preserve"> Перечислите и охарактеризуйте основные цели и принципы сертифик</w:t>
      </w:r>
      <w:r w:rsidR="00101A08" w:rsidRPr="00101A08">
        <w:rPr>
          <w:sz w:val="28"/>
          <w:szCs w:val="28"/>
        </w:rPr>
        <w:t>а</w:t>
      </w:r>
      <w:r w:rsidR="00101A08" w:rsidRPr="00101A08">
        <w:rPr>
          <w:sz w:val="28"/>
          <w:szCs w:val="28"/>
        </w:rPr>
        <w:t>ции продукции, процессов, услуг.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40</w:t>
      </w:r>
      <w:r w:rsidR="00101A08" w:rsidRPr="00101A08">
        <w:rPr>
          <w:sz w:val="28"/>
          <w:szCs w:val="28"/>
        </w:rPr>
        <w:t>. Обязательная и добровольная сертификация, правовые основы сертиф</w:t>
      </w:r>
      <w:r w:rsidR="00101A08" w:rsidRPr="00101A08">
        <w:rPr>
          <w:sz w:val="28"/>
          <w:szCs w:val="28"/>
        </w:rPr>
        <w:t>и</w:t>
      </w:r>
      <w:r w:rsidR="00101A08" w:rsidRPr="00101A08">
        <w:rPr>
          <w:sz w:val="28"/>
          <w:szCs w:val="28"/>
        </w:rPr>
        <w:t>кации в РФ.</w:t>
      </w:r>
    </w:p>
    <w:p w:rsidR="00101A08" w:rsidRPr="00101A08" w:rsidRDefault="00693294" w:rsidP="00693294">
      <w:pPr>
        <w:widowControl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41</w:t>
      </w:r>
      <w:r w:rsidR="00101A08" w:rsidRPr="00101A08">
        <w:rPr>
          <w:sz w:val="28"/>
          <w:szCs w:val="28"/>
        </w:rPr>
        <w:t>. Порядок проведения сертификации продукции.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42</w:t>
      </w:r>
      <w:r w:rsidR="00101A08" w:rsidRPr="00101A08">
        <w:rPr>
          <w:sz w:val="28"/>
          <w:szCs w:val="28"/>
        </w:rPr>
        <w:t>. Сертификация экспортируемых и импортируемых товаров.</w:t>
      </w:r>
    </w:p>
    <w:p w:rsidR="00101A08" w:rsidRPr="00101A08" w:rsidRDefault="00693294" w:rsidP="00101A0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43</w:t>
      </w:r>
      <w:r w:rsidR="00101A08" w:rsidRPr="00101A08">
        <w:rPr>
          <w:sz w:val="28"/>
          <w:szCs w:val="28"/>
        </w:rPr>
        <w:t>. Международная система сертификации электротехнических изделий МЭК, особенности сертификации изделий электронной техники.</w:t>
      </w:r>
    </w:p>
    <w:p w:rsidR="00693294" w:rsidRPr="00E731DD" w:rsidRDefault="00693294" w:rsidP="00101A08">
      <w:pPr>
        <w:widowControl/>
        <w:spacing w:line="360" w:lineRule="auto"/>
        <w:rPr>
          <w:sz w:val="28"/>
          <w:szCs w:val="28"/>
        </w:rPr>
        <w:sectPr w:rsidR="00693294" w:rsidRPr="00E731DD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2129"/>
        <w:gridCol w:w="1298"/>
        <w:gridCol w:w="1774"/>
        <w:gridCol w:w="2126"/>
        <w:gridCol w:w="1417"/>
        <w:gridCol w:w="1655"/>
        <w:gridCol w:w="2599"/>
      </w:tblGrid>
      <w:tr w:rsidR="00147980" w:rsidRPr="00F54916">
        <w:tc>
          <w:tcPr>
            <w:tcW w:w="524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733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2848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BB0E1A" w:rsidRPr="00F54916">
        <w:tc>
          <w:tcPr>
            <w:tcW w:w="524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44D1F" w:rsidRPr="00F54916">
        <w:tc>
          <w:tcPr>
            <w:tcW w:w="524" w:type="pct"/>
            <w:vMerge w:val="restart"/>
          </w:tcPr>
          <w:p w:rsidR="00C44D1F" w:rsidRPr="00F54916" w:rsidRDefault="008629F0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ОК-6</w:t>
            </w:r>
          </w:p>
          <w:p w:rsidR="00C44D1F" w:rsidRPr="00F54916" w:rsidRDefault="00C44D1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C44D1F" w:rsidRPr="00F54916" w:rsidRDefault="00C44D1F" w:rsidP="00F77D2A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общие представления об объекте.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C44D1F" w:rsidRPr="00F54916" w:rsidRDefault="00C44D1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Фрагме</w:t>
            </w:r>
            <w:r w:rsidRPr="00F54916">
              <w:rPr>
                <w:sz w:val="28"/>
                <w:szCs w:val="28"/>
              </w:rPr>
              <w:t>н</w:t>
            </w:r>
            <w:r w:rsidRPr="00F54916">
              <w:rPr>
                <w:sz w:val="28"/>
                <w:szCs w:val="28"/>
              </w:rPr>
              <w:t>тарные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Общие, но не структурир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</w:t>
            </w:r>
            <w:r w:rsidRPr="00F54916">
              <w:rPr>
                <w:sz w:val="28"/>
                <w:szCs w:val="28"/>
              </w:rPr>
              <w:t>и</w:t>
            </w:r>
            <w:r w:rsidRPr="00F54916">
              <w:rPr>
                <w:sz w:val="28"/>
                <w:szCs w:val="28"/>
              </w:rPr>
              <w:t>рованные, но с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держащие отдел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си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ские знания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C44D1F" w:rsidRPr="00F54916" w:rsidRDefault="00C44D1F" w:rsidP="0072731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C44D1F" w:rsidRPr="00F54916">
        <w:tc>
          <w:tcPr>
            <w:tcW w:w="524" w:type="pct"/>
            <w:vMerge/>
          </w:tcPr>
          <w:p w:rsidR="00C44D1F" w:rsidRPr="00F54916" w:rsidRDefault="00C44D1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C44D1F" w:rsidRPr="003E5A55" w:rsidRDefault="00C44D1F" w:rsidP="00F77D2A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Влад</w:t>
            </w:r>
            <w:r w:rsidRPr="00F54916">
              <w:rPr>
                <w:b/>
                <w:sz w:val="28"/>
                <w:szCs w:val="28"/>
              </w:rPr>
              <w:t xml:space="preserve">еть </w:t>
            </w:r>
            <w:r w:rsidRPr="00707BE3">
              <w:rPr>
                <w:sz w:val="28"/>
                <w:szCs w:val="28"/>
              </w:rPr>
              <w:t>нав</w:t>
            </w:r>
            <w:r w:rsidRPr="00707BE3">
              <w:rPr>
                <w:sz w:val="28"/>
                <w:szCs w:val="28"/>
              </w:rPr>
              <w:t>ы</w:t>
            </w:r>
            <w:r w:rsidRPr="00707BE3">
              <w:rPr>
                <w:sz w:val="28"/>
                <w:szCs w:val="28"/>
              </w:rPr>
              <w:t>ками оценки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надежности к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чества фун</w:t>
            </w:r>
            <w:r>
              <w:rPr>
                <w:color w:val="000000"/>
                <w:sz w:val="28"/>
                <w:szCs w:val="28"/>
              </w:rPr>
              <w:t>к</w:t>
            </w:r>
            <w:r>
              <w:rPr>
                <w:color w:val="000000"/>
                <w:sz w:val="28"/>
                <w:szCs w:val="28"/>
              </w:rPr>
              <w:t>ционирования объекта</w:t>
            </w:r>
          </w:p>
          <w:p w:rsidR="00C44D1F" w:rsidRPr="003E5A55" w:rsidRDefault="00C44D1F" w:rsidP="00F77D2A">
            <w:pPr>
              <w:rPr>
                <w:sz w:val="28"/>
                <w:szCs w:val="28"/>
              </w:rPr>
            </w:pPr>
          </w:p>
        </w:tc>
        <w:tc>
          <w:tcPr>
            <w:tcW w:w="447" w:type="pct"/>
            <w:shd w:val="clear" w:color="auto" w:fill="auto"/>
            <w:vAlign w:val="center"/>
          </w:tcPr>
          <w:p w:rsidR="00C44D1F" w:rsidRPr="00F54916" w:rsidRDefault="00C44D1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</w:t>
            </w:r>
            <w:r w:rsidRPr="00727313">
              <w:rPr>
                <w:sz w:val="28"/>
                <w:szCs w:val="28"/>
              </w:rPr>
              <w:t>умение</w:t>
            </w:r>
            <w:r w:rsidRPr="00727313">
              <w:rPr>
                <w:sz w:val="28"/>
                <w:szCs w:val="28"/>
                <w:shd w:val="clear" w:color="auto" w:fill="D6E3BC"/>
              </w:rPr>
              <w:t xml:space="preserve">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пешное, но не систематич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ски осуществля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мое умение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успе</w:t>
            </w:r>
            <w:r w:rsidRPr="00F54916">
              <w:rPr>
                <w:sz w:val="28"/>
                <w:szCs w:val="28"/>
              </w:rPr>
              <w:t>ш</w:t>
            </w:r>
            <w:r w:rsidRPr="00F54916">
              <w:rPr>
                <w:sz w:val="28"/>
                <w:szCs w:val="28"/>
              </w:rPr>
              <w:t>ное, но содерж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щие о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ние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C44D1F" w:rsidRPr="00F54916" w:rsidRDefault="00C44D1F" w:rsidP="00251CF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 xml:space="preserve">ванное умение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C44D1F" w:rsidRPr="00F54916" w:rsidRDefault="00C44D1F" w:rsidP="0072731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A015C8" w:rsidRPr="00F54916">
        <w:tc>
          <w:tcPr>
            <w:tcW w:w="524" w:type="pct"/>
            <w:vMerge w:val="restart"/>
          </w:tcPr>
          <w:p w:rsidR="00A015C8" w:rsidRPr="00F54916" w:rsidRDefault="008629F0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ПК-1</w:t>
            </w:r>
          </w:p>
          <w:p w:rsidR="00A015C8" w:rsidRPr="00F54916" w:rsidRDefault="00A015C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A015C8" w:rsidRPr="00BE6C11" w:rsidRDefault="00A015C8" w:rsidP="00805D56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 w:rsidRPr="00BE6C11">
              <w:rPr>
                <w:sz w:val="28"/>
                <w:szCs w:val="28"/>
              </w:rPr>
              <w:t>архите</w:t>
            </w:r>
            <w:r w:rsidRPr="00BE6C11">
              <w:rPr>
                <w:sz w:val="28"/>
                <w:szCs w:val="28"/>
              </w:rPr>
              <w:t>к</w:t>
            </w:r>
            <w:r w:rsidRPr="00BE6C11">
              <w:rPr>
                <w:sz w:val="28"/>
                <w:szCs w:val="28"/>
              </w:rPr>
              <w:t>тур</w:t>
            </w:r>
            <w:r>
              <w:rPr>
                <w:sz w:val="28"/>
                <w:szCs w:val="28"/>
              </w:rPr>
              <w:t>у</w:t>
            </w:r>
            <w:r w:rsidRPr="00BE6C11">
              <w:rPr>
                <w:sz w:val="28"/>
                <w:szCs w:val="28"/>
              </w:rPr>
              <w:t xml:space="preserve"> электро</w:t>
            </w:r>
            <w:r w:rsidRPr="00BE6C11">
              <w:rPr>
                <w:sz w:val="28"/>
                <w:szCs w:val="28"/>
              </w:rPr>
              <w:t>н</w:t>
            </w:r>
            <w:r w:rsidRPr="00BE6C11">
              <w:rPr>
                <w:sz w:val="28"/>
                <w:szCs w:val="28"/>
              </w:rPr>
              <w:t>ных вычисл</w:t>
            </w:r>
            <w:r w:rsidRPr="00BE6C11">
              <w:rPr>
                <w:sz w:val="28"/>
                <w:szCs w:val="28"/>
              </w:rPr>
              <w:t>и</w:t>
            </w:r>
            <w:r w:rsidRPr="00BE6C11">
              <w:rPr>
                <w:sz w:val="28"/>
                <w:szCs w:val="28"/>
              </w:rPr>
              <w:t>тел</w:t>
            </w:r>
            <w:r w:rsidRPr="00BE6C11">
              <w:rPr>
                <w:sz w:val="28"/>
                <w:szCs w:val="28"/>
              </w:rPr>
              <w:t>ь</w:t>
            </w:r>
            <w:r w:rsidRPr="00BE6C11">
              <w:rPr>
                <w:sz w:val="28"/>
                <w:szCs w:val="28"/>
              </w:rPr>
              <w:t>ных машин и систем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015C8" w:rsidRPr="00F54916" w:rsidRDefault="00A015C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Фрагме</w:t>
            </w:r>
            <w:r w:rsidRPr="00F54916">
              <w:rPr>
                <w:sz w:val="28"/>
                <w:szCs w:val="28"/>
              </w:rPr>
              <w:t>н</w:t>
            </w:r>
            <w:r w:rsidRPr="00F54916">
              <w:rPr>
                <w:sz w:val="28"/>
                <w:szCs w:val="28"/>
              </w:rPr>
              <w:t>тарные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Общие, но не структурир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</w:t>
            </w:r>
            <w:r w:rsidRPr="00F54916">
              <w:rPr>
                <w:sz w:val="28"/>
                <w:szCs w:val="28"/>
              </w:rPr>
              <w:t>и</w:t>
            </w:r>
            <w:r w:rsidRPr="00F54916">
              <w:rPr>
                <w:sz w:val="28"/>
                <w:szCs w:val="28"/>
              </w:rPr>
              <w:t>рованные, но с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держащие отдел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 xml:space="preserve">ные </w:t>
            </w:r>
            <w:r w:rsidRPr="00F54916">
              <w:rPr>
                <w:sz w:val="28"/>
                <w:szCs w:val="28"/>
              </w:rPr>
              <w:lastRenderedPageBreak/>
              <w:t>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си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ские знания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A015C8" w:rsidRPr="00F54916" w:rsidRDefault="00A015C8" w:rsidP="0072731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A015C8" w:rsidRPr="00F54916">
        <w:tc>
          <w:tcPr>
            <w:tcW w:w="524" w:type="pct"/>
            <w:vMerge/>
          </w:tcPr>
          <w:p w:rsidR="00A015C8" w:rsidRPr="00F54916" w:rsidRDefault="00A015C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A015C8" w:rsidRPr="00F31E1F" w:rsidRDefault="00A015C8" w:rsidP="00805D56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BE6C11">
              <w:rPr>
                <w:sz w:val="28"/>
                <w:szCs w:val="28"/>
              </w:rPr>
              <w:t>прое</w:t>
            </w:r>
            <w:r w:rsidRPr="00BE6C11">
              <w:rPr>
                <w:sz w:val="28"/>
                <w:szCs w:val="28"/>
              </w:rPr>
              <w:t>к</w:t>
            </w:r>
            <w:r w:rsidRPr="00BE6C11">
              <w:rPr>
                <w:sz w:val="28"/>
                <w:szCs w:val="28"/>
              </w:rPr>
              <w:t>тировать арх</w:t>
            </w:r>
            <w:r w:rsidRPr="00BE6C11">
              <w:rPr>
                <w:sz w:val="28"/>
                <w:szCs w:val="28"/>
              </w:rPr>
              <w:t>и</w:t>
            </w:r>
            <w:r w:rsidRPr="00BE6C11">
              <w:rPr>
                <w:sz w:val="28"/>
                <w:szCs w:val="28"/>
              </w:rPr>
              <w:t>тектуру эле</w:t>
            </w:r>
            <w:r w:rsidRPr="00BE6C11">
              <w:rPr>
                <w:sz w:val="28"/>
                <w:szCs w:val="28"/>
              </w:rPr>
              <w:t>к</w:t>
            </w:r>
            <w:r w:rsidRPr="00BE6C11">
              <w:rPr>
                <w:sz w:val="28"/>
                <w:szCs w:val="28"/>
              </w:rPr>
              <w:t>тронных в</w:t>
            </w:r>
            <w:r w:rsidRPr="00BE6C11">
              <w:rPr>
                <w:sz w:val="28"/>
                <w:szCs w:val="28"/>
              </w:rPr>
              <w:t>ы</w:t>
            </w:r>
            <w:r w:rsidRPr="00BE6C11">
              <w:rPr>
                <w:sz w:val="28"/>
                <w:szCs w:val="28"/>
              </w:rPr>
              <w:t>числительных машин и систем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015C8" w:rsidRPr="00F54916" w:rsidRDefault="00A015C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пешное, но не систематич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ски осуществля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мое умение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успе</w:t>
            </w:r>
            <w:r w:rsidRPr="00F54916">
              <w:rPr>
                <w:sz w:val="28"/>
                <w:szCs w:val="28"/>
              </w:rPr>
              <w:t>ш</w:t>
            </w:r>
            <w:r w:rsidRPr="00F54916">
              <w:rPr>
                <w:sz w:val="28"/>
                <w:szCs w:val="28"/>
              </w:rPr>
              <w:t>ное, но содерж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щие о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ние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A015C8" w:rsidRPr="00F54916" w:rsidRDefault="00A015C8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 xml:space="preserve">ванное умение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A015C8" w:rsidRPr="00F54916" w:rsidRDefault="00A015C8" w:rsidP="0072731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E17B5D" w:rsidRPr="00F54916" w:rsidTr="00805D56">
        <w:tc>
          <w:tcPr>
            <w:tcW w:w="524" w:type="pct"/>
          </w:tcPr>
          <w:p w:rsidR="00E17B5D" w:rsidRPr="00F54916" w:rsidRDefault="00E17B5D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E17B5D" w:rsidRDefault="00E17B5D" w:rsidP="00805D56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</w:p>
        </w:tc>
        <w:tc>
          <w:tcPr>
            <w:tcW w:w="447" w:type="pct"/>
            <w:shd w:val="clear" w:color="auto" w:fill="auto"/>
          </w:tcPr>
          <w:p w:rsidR="00E17B5D" w:rsidRPr="00E17B5D" w:rsidRDefault="00E17B5D" w:rsidP="00E17B5D">
            <w:pPr>
              <w:ind w:firstLine="0"/>
              <w:rPr>
                <w:sz w:val="28"/>
                <w:szCs w:val="28"/>
              </w:rPr>
            </w:pPr>
            <w:r w:rsidRPr="00E17B5D">
              <w:rPr>
                <w:sz w:val="28"/>
                <w:szCs w:val="28"/>
              </w:rPr>
              <w:t>Отсутс</w:t>
            </w:r>
            <w:r w:rsidRPr="00E17B5D">
              <w:rPr>
                <w:sz w:val="28"/>
                <w:szCs w:val="28"/>
              </w:rPr>
              <w:t>т</w:t>
            </w:r>
            <w:r w:rsidRPr="00E17B5D">
              <w:rPr>
                <w:sz w:val="28"/>
                <w:szCs w:val="28"/>
              </w:rPr>
              <w:t>вие ум</w:t>
            </w:r>
            <w:r w:rsidRPr="00E17B5D">
              <w:rPr>
                <w:sz w:val="28"/>
                <w:szCs w:val="28"/>
              </w:rPr>
              <w:t>е</w:t>
            </w:r>
            <w:r w:rsidRPr="00E17B5D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</w:tcPr>
          <w:p w:rsidR="00E17B5D" w:rsidRPr="00E17B5D" w:rsidRDefault="00E17B5D" w:rsidP="00E17B5D">
            <w:pPr>
              <w:ind w:firstLine="0"/>
              <w:rPr>
                <w:sz w:val="28"/>
                <w:szCs w:val="28"/>
              </w:rPr>
            </w:pPr>
            <w:r w:rsidRPr="00E17B5D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32" w:type="pct"/>
            <w:shd w:val="clear" w:color="auto" w:fill="auto"/>
          </w:tcPr>
          <w:p w:rsidR="00E17B5D" w:rsidRPr="00E17B5D" w:rsidRDefault="00E17B5D" w:rsidP="00E17B5D">
            <w:pPr>
              <w:ind w:firstLine="0"/>
              <w:rPr>
                <w:sz w:val="28"/>
                <w:szCs w:val="28"/>
              </w:rPr>
            </w:pPr>
            <w:r w:rsidRPr="00E17B5D">
              <w:rPr>
                <w:sz w:val="28"/>
                <w:szCs w:val="28"/>
              </w:rPr>
              <w:t>В целом у</w:t>
            </w:r>
            <w:r w:rsidRPr="00E17B5D">
              <w:rPr>
                <w:sz w:val="28"/>
                <w:szCs w:val="28"/>
              </w:rPr>
              <w:t>с</w:t>
            </w:r>
            <w:r w:rsidRPr="00E17B5D">
              <w:rPr>
                <w:sz w:val="28"/>
                <w:szCs w:val="28"/>
              </w:rPr>
              <w:t>пешное, но не систематически осуществля</w:t>
            </w:r>
            <w:r w:rsidRPr="00E17B5D">
              <w:rPr>
                <w:sz w:val="28"/>
                <w:szCs w:val="28"/>
              </w:rPr>
              <w:t>е</w:t>
            </w:r>
            <w:r w:rsidRPr="00E17B5D">
              <w:rPr>
                <w:sz w:val="28"/>
                <w:szCs w:val="28"/>
              </w:rPr>
              <w:t xml:space="preserve">мое умение </w:t>
            </w:r>
          </w:p>
        </w:tc>
        <w:tc>
          <w:tcPr>
            <w:tcW w:w="488" w:type="pct"/>
            <w:shd w:val="clear" w:color="auto" w:fill="auto"/>
          </w:tcPr>
          <w:p w:rsidR="00E17B5D" w:rsidRPr="00E17B5D" w:rsidRDefault="00E17B5D" w:rsidP="00E17B5D">
            <w:pPr>
              <w:ind w:firstLine="0"/>
              <w:rPr>
                <w:sz w:val="28"/>
                <w:szCs w:val="28"/>
              </w:rPr>
            </w:pPr>
            <w:r w:rsidRPr="00E17B5D">
              <w:rPr>
                <w:sz w:val="28"/>
                <w:szCs w:val="28"/>
              </w:rPr>
              <w:t>В ц</w:t>
            </w:r>
            <w:r w:rsidRPr="00E17B5D">
              <w:rPr>
                <w:sz w:val="28"/>
                <w:szCs w:val="28"/>
              </w:rPr>
              <w:t>е</w:t>
            </w:r>
            <w:r w:rsidRPr="00E17B5D">
              <w:rPr>
                <w:sz w:val="28"/>
                <w:szCs w:val="28"/>
              </w:rPr>
              <w:t>лом успе</w:t>
            </w:r>
            <w:r w:rsidRPr="00E17B5D">
              <w:rPr>
                <w:sz w:val="28"/>
                <w:szCs w:val="28"/>
              </w:rPr>
              <w:t>ш</w:t>
            </w:r>
            <w:r w:rsidRPr="00E17B5D">
              <w:rPr>
                <w:sz w:val="28"/>
                <w:szCs w:val="28"/>
              </w:rPr>
              <w:t>ное, но содерж</w:t>
            </w:r>
            <w:r w:rsidRPr="00E17B5D">
              <w:rPr>
                <w:sz w:val="28"/>
                <w:szCs w:val="28"/>
              </w:rPr>
              <w:t>а</w:t>
            </w:r>
            <w:r w:rsidRPr="00E17B5D">
              <w:rPr>
                <w:sz w:val="28"/>
                <w:szCs w:val="28"/>
              </w:rPr>
              <w:t>щие о</w:t>
            </w:r>
            <w:r w:rsidRPr="00E17B5D">
              <w:rPr>
                <w:sz w:val="28"/>
                <w:szCs w:val="28"/>
              </w:rPr>
              <w:t>т</w:t>
            </w:r>
            <w:r w:rsidRPr="00E17B5D">
              <w:rPr>
                <w:sz w:val="28"/>
                <w:szCs w:val="28"/>
              </w:rPr>
              <w:t xml:space="preserve">дельные пробелы умение </w:t>
            </w:r>
          </w:p>
        </w:tc>
        <w:tc>
          <w:tcPr>
            <w:tcW w:w="570" w:type="pct"/>
            <w:shd w:val="clear" w:color="auto" w:fill="auto"/>
          </w:tcPr>
          <w:p w:rsidR="00E17B5D" w:rsidRPr="00E17B5D" w:rsidRDefault="00E17B5D" w:rsidP="00E17B5D">
            <w:pPr>
              <w:ind w:firstLine="0"/>
              <w:rPr>
                <w:sz w:val="28"/>
                <w:szCs w:val="28"/>
              </w:rPr>
            </w:pPr>
            <w:r w:rsidRPr="00E17B5D">
              <w:rPr>
                <w:sz w:val="28"/>
                <w:szCs w:val="28"/>
              </w:rPr>
              <w:t>Сформир</w:t>
            </w:r>
            <w:r w:rsidRPr="00E17B5D">
              <w:rPr>
                <w:sz w:val="28"/>
                <w:szCs w:val="28"/>
              </w:rPr>
              <w:t>о</w:t>
            </w:r>
            <w:r w:rsidRPr="00E17B5D">
              <w:rPr>
                <w:sz w:val="28"/>
                <w:szCs w:val="28"/>
              </w:rPr>
              <w:t xml:space="preserve">ванное умение </w:t>
            </w:r>
          </w:p>
        </w:tc>
        <w:tc>
          <w:tcPr>
            <w:tcW w:w="895" w:type="pct"/>
            <w:shd w:val="clear" w:color="auto" w:fill="auto"/>
          </w:tcPr>
          <w:p w:rsidR="00E17B5D" w:rsidRPr="00E17B5D" w:rsidRDefault="00E17B5D" w:rsidP="00805D56">
            <w:pPr>
              <w:rPr>
                <w:sz w:val="28"/>
                <w:szCs w:val="28"/>
              </w:rPr>
            </w:pPr>
            <w:r w:rsidRPr="00E17B5D">
              <w:rPr>
                <w:sz w:val="28"/>
                <w:szCs w:val="28"/>
              </w:rPr>
              <w:t>Экзамен</w:t>
            </w:r>
          </w:p>
        </w:tc>
      </w:tr>
      <w:tr w:rsidR="00E17B5D" w:rsidRPr="00F54916" w:rsidTr="00805D56">
        <w:tc>
          <w:tcPr>
            <w:tcW w:w="524" w:type="pct"/>
            <w:vMerge w:val="restart"/>
          </w:tcPr>
          <w:p w:rsidR="00E17B5D" w:rsidRPr="00F54916" w:rsidRDefault="008629F0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ПК-4</w:t>
            </w:r>
          </w:p>
          <w:p w:rsidR="00E17B5D" w:rsidRPr="00F54916" w:rsidRDefault="00E17B5D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</w:tcPr>
          <w:p w:rsidR="00E17B5D" w:rsidRPr="00E17B5D" w:rsidRDefault="00E17B5D" w:rsidP="00E17B5D">
            <w:pPr>
              <w:ind w:firstLine="0"/>
              <w:rPr>
                <w:sz w:val="28"/>
                <w:szCs w:val="28"/>
              </w:rPr>
            </w:pPr>
            <w:r w:rsidRPr="00E17B5D">
              <w:rPr>
                <w:b/>
                <w:sz w:val="28"/>
                <w:szCs w:val="28"/>
              </w:rPr>
              <w:t>Знать</w:t>
            </w:r>
            <w:r w:rsidRPr="00E17B5D">
              <w:rPr>
                <w:sz w:val="28"/>
                <w:szCs w:val="28"/>
              </w:rPr>
              <w:t xml:space="preserve"> прим</w:t>
            </w:r>
            <w:r w:rsidRPr="00E17B5D">
              <w:rPr>
                <w:sz w:val="28"/>
                <w:szCs w:val="28"/>
              </w:rPr>
              <w:t>е</w:t>
            </w:r>
            <w:r w:rsidRPr="00E17B5D">
              <w:rPr>
                <w:sz w:val="28"/>
                <w:szCs w:val="28"/>
              </w:rPr>
              <w:t>нять ста</w:t>
            </w:r>
            <w:r w:rsidRPr="00E17B5D">
              <w:rPr>
                <w:sz w:val="28"/>
                <w:szCs w:val="28"/>
              </w:rPr>
              <w:t>н</w:t>
            </w:r>
            <w:r w:rsidRPr="00E17B5D">
              <w:rPr>
                <w:sz w:val="28"/>
                <w:szCs w:val="28"/>
              </w:rPr>
              <w:t>дарты и модели жи</w:t>
            </w:r>
            <w:r w:rsidRPr="00E17B5D">
              <w:rPr>
                <w:sz w:val="28"/>
                <w:szCs w:val="28"/>
              </w:rPr>
              <w:t>з</w:t>
            </w:r>
            <w:r w:rsidRPr="00E17B5D">
              <w:rPr>
                <w:sz w:val="28"/>
                <w:szCs w:val="28"/>
              </w:rPr>
              <w:t>ненного цикла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E17B5D" w:rsidRPr="00F54916" w:rsidRDefault="00E17B5D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E17B5D" w:rsidRPr="00F54916" w:rsidRDefault="00E17B5D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Фрагме</w:t>
            </w:r>
            <w:r w:rsidRPr="00F54916">
              <w:rPr>
                <w:sz w:val="28"/>
                <w:szCs w:val="28"/>
              </w:rPr>
              <w:t>н</w:t>
            </w:r>
            <w:r w:rsidRPr="00F54916">
              <w:rPr>
                <w:sz w:val="28"/>
                <w:szCs w:val="28"/>
              </w:rPr>
              <w:t>тарные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E17B5D" w:rsidRPr="00F54916" w:rsidRDefault="00E17B5D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Общие, но не структурир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17B5D" w:rsidRPr="00F54916" w:rsidRDefault="00E17B5D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</w:t>
            </w:r>
            <w:r w:rsidRPr="00F54916">
              <w:rPr>
                <w:sz w:val="28"/>
                <w:szCs w:val="28"/>
              </w:rPr>
              <w:t>и</w:t>
            </w:r>
            <w:r w:rsidRPr="00F54916">
              <w:rPr>
                <w:sz w:val="28"/>
                <w:szCs w:val="28"/>
              </w:rPr>
              <w:t>рованные, но с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держащие отдел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E17B5D" w:rsidRPr="00F54916" w:rsidRDefault="00E17B5D" w:rsidP="00B44B2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си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ские знания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E17B5D" w:rsidRPr="00F54916" w:rsidRDefault="00E17B5D" w:rsidP="0072731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E17B5D" w:rsidRPr="00F54916" w:rsidTr="00805D56">
        <w:tc>
          <w:tcPr>
            <w:tcW w:w="524" w:type="pct"/>
            <w:vMerge/>
          </w:tcPr>
          <w:p w:rsidR="00E17B5D" w:rsidRPr="00F54916" w:rsidRDefault="00E17B5D" w:rsidP="008D4D4A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</w:tcPr>
          <w:p w:rsidR="00E17B5D" w:rsidRPr="00E17B5D" w:rsidRDefault="00E17B5D" w:rsidP="00E17B5D">
            <w:pPr>
              <w:ind w:firstLine="14"/>
              <w:rPr>
                <w:sz w:val="28"/>
                <w:szCs w:val="28"/>
              </w:rPr>
            </w:pPr>
            <w:r w:rsidRPr="00E17B5D">
              <w:rPr>
                <w:b/>
                <w:sz w:val="28"/>
                <w:szCs w:val="28"/>
              </w:rPr>
              <w:t>Уметь</w:t>
            </w:r>
            <w:r w:rsidRPr="00E17B5D">
              <w:rPr>
                <w:sz w:val="28"/>
                <w:szCs w:val="28"/>
              </w:rPr>
              <w:t xml:space="preserve"> прим</w:t>
            </w:r>
            <w:r w:rsidRPr="00E17B5D">
              <w:rPr>
                <w:sz w:val="28"/>
                <w:szCs w:val="28"/>
              </w:rPr>
              <w:t>е</w:t>
            </w:r>
            <w:r w:rsidRPr="00E17B5D">
              <w:rPr>
                <w:sz w:val="28"/>
                <w:szCs w:val="28"/>
              </w:rPr>
              <w:t>нять ста</w:t>
            </w:r>
            <w:r w:rsidRPr="00E17B5D">
              <w:rPr>
                <w:sz w:val="28"/>
                <w:szCs w:val="28"/>
              </w:rPr>
              <w:t>н</w:t>
            </w:r>
            <w:r w:rsidRPr="00E17B5D">
              <w:rPr>
                <w:sz w:val="28"/>
                <w:szCs w:val="28"/>
              </w:rPr>
              <w:t xml:space="preserve">дарты </w:t>
            </w:r>
            <w:r w:rsidRPr="00E17B5D">
              <w:rPr>
                <w:sz w:val="28"/>
                <w:szCs w:val="28"/>
              </w:rPr>
              <w:lastRenderedPageBreak/>
              <w:t>и модели жи</w:t>
            </w:r>
            <w:r w:rsidRPr="00E17B5D">
              <w:rPr>
                <w:sz w:val="28"/>
                <w:szCs w:val="28"/>
              </w:rPr>
              <w:t>з</w:t>
            </w:r>
            <w:r w:rsidRPr="00E17B5D">
              <w:rPr>
                <w:sz w:val="28"/>
                <w:szCs w:val="28"/>
              </w:rPr>
              <w:t>ненного цикла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E17B5D" w:rsidRPr="00F54916" w:rsidRDefault="00E17B5D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E17B5D" w:rsidRPr="00F54916" w:rsidRDefault="00E17B5D" w:rsidP="0029797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E17B5D" w:rsidRPr="00F54916" w:rsidRDefault="00E17B5D" w:rsidP="0029797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пешное, но не систематич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ски </w:t>
            </w:r>
            <w:r w:rsidRPr="00F54916">
              <w:rPr>
                <w:sz w:val="28"/>
                <w:szCs w:val="28"/>
              </w:rPr>
              <w:lastRenderedPageBreak/>
              <w:t>осуществля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мое умение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17B5D" w:rsidRPr="00F54916" w:rsidRDefault="00E17B5D" w:rsidP="0029797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В целом успе</w:t>
            </w:r>
            <w:r w:rsidRPr="00F54916">
              <w:rPr>
                <w:sz w:val="28"/>
                <w:szCs w:val="28"/>
              </w:rPr>
              <w:t>ш</w:t>
            </w:r>
            <w:r w:rsidRPr="00F54916">
              <w:rPr>
                <w:sz w:val="28"/>
                <w:szCs w:val="28"/>
              </w:rPr>
              <w:t xml:space="preserve">ное, но </w:t>
            </w:r>
            <w:r w:rsidRPr="00F54916">
              <w:rPr>
                <w:sz w:val="28"/>
                <w:szCs w:val="28"/>
              </w:rPr>
              <w:lastRenderedPageBreak/>
              <w:t>содерж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щие о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ние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E17B5D" w:rsidRPr="00F54916" w:rsidRDefault="00E17B5D" w:rsidP="0029797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 xml:space="preserve">ванное умение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E17B5D" w:rsidRPr="00F54916" w:rsidRDefault="00E17B5D" w:rsidP="0072731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41632" w:rsidRPr="00F54916" w:rsidTr="004B7BC4">
        <w:tc>
          <w:tcPr>
            <w:tcW w:w="524" w:type="pct"/>
            <w:vMerge w:val="restart"/>
          </w:tcPr>
          <w:p w:rsidR="00641632" w:rsidRPr="00641632" w:rsidRDefault="00641632" w:rsidP="004B7BC4">
            <w:pPr>
              <w:ind w:firstLine="0"/>
              <w:rPr>
                <w:color w:val="000000"/>
                <w:sz w:val="28"/>
                <w:szCs w:val="28"/>
              </w:rPr>
            </w:pPr>
            <w:r w:rsidRPr="00641632">
              <w:rPr>
                <w:b/>
                <w:color w:val="000000"/>
                <w:sz w:val="28"/>
                <w:szCs w:val="28"/>
              </w:rPr>
              <w:t>ПК-14</w:t>
            </w:r>
            <w:r w:rsidRPr="00641632">
              <w:rPr>
                <w:color w:val="000000"/>
                <w:sz w:val="28"/>
                <w:szCs w:val="28"/>
              </w:rPr>
              <w:t xml:space="preserve">  </w:t>
            </w:r>
            <w:r w:rsidRPr="00641632">
              <w:rPr>
                <w:sz w:val="28"/>
                <w:szCs w:val="28"/>
              </w:rPr>
              <w:t>г</w:t>
            </w:r>
            <w:r w:rsidRPr="00641632">
              <w:rPr>
                <w:sz w:val="28"/>
                <w:szCs w:val="28"/>
              </w:rPr>
              <w:t>о</w:t>
            </w:r>
            <w:r w:rsidRPr="00641632">
              <w:rPr>
                <w:sz w:val="28"/>
                <w:szCs w:val="28"/>
              </w:rPr>
              <w:t>товностью обосн</w:t>
            </w:r>
            <w:r w:rsidRPr="00641632">
              <w:rPr>
                <w:sz w:val="28"/>
                <w:szCs w:val="28"/>
              </w:rPr>
              <w:t>о</w:t>
            </w:r>
            <w:r w:rsidRPr="00641632">
              <w:rPr>
                <w:sz w:val="28"/>
                <w:szCs w:val="28"/>
              </w:rPr>
              <w:t>вать пр</w:t>
            </w:r>
            <w:r w:rsidRPr="00641632">
              <w:rPr>
                <w:sz w:val="28"/>
                <w:szCs w:val="28"/>
              </w:rPr>
              <w:t>и</w:t>
            </w:r>
            <w:r w:rsidRPr="00641632">
              <w:rPr>
                <w:sz w:val="28"/>
                <w:szCs w:val="28"/>
              </w:rPr>
              <w:t>нима</w:t>
            </w:r>
            <w:r w:rsidRPr="00641632">
              <w:rPr>
                <w:sz w:val="28"/>
                <w:szCs w:val="28"/>
              </w:rPr>
              <w:t>е</w:t>
            </w:r>
            <w:r w:rsidRPr="00641632">
              <w:rPr>
                <w:sz w:val="28"/>
                <w:szCs w:val="28"/>
              </w:rPr>
              <w:t>мые проек</w:t>
            </w:r>
            <w:r w:rsidRPr="00641632">
              <w:rPr>
                <w:sz w:val="28"/>
                <w:szCs w:val="28"/>
              </w:rPr>
              <w:t>т</w:t>
            </w:r>
            <w:r w:rsidRPr="00641632">
              <w:rPr>
                <w:sz w:val="28"/>
                <w:szCs w:val="28"/>
              </w:rPr>
              <w:t>ные реш</w:t>
            </w:r>
            <w:r w:rsidRPr="00641632">
              <w:rPr>
                <w:sz w:val="28"/>
                <w:szCs w:val="28"/>
              </w:rPr>
              <w:t>е</w:t>
            </w:r>
            <w:r w:rsidRPr="00641632">
              <w:rPr>
                <w:sz w:val="28"/>
                <w:szCs w:val="28"/>
              </w:rPr>
              <w:t>ния, осущест</w:t>
            </w:r>
            <w:r w:rsidRPr="00641632">
              <w:rPr>
                <w:sz w:val="28"/>
                <w:szCs w:val="28"/>
              </w:rPr>
              <w:t>в</w:t>
            </w:r>
            <w:r w:rsidRPr="00641632">
              <w:rPr>
                <w:sz w:val="28"/>
                <w:szCs w:val="28"/>
              </w:rPr>
              <w:t>лять п</w:t>
            </w:r>
            <w:r w:rsidRPr="00641632">
              <w:rPr>
                <w:sz w:val="28"/>
                <w:szCs w:val="28"/>
              </w:rPr>
              <w:t>о</w:t>
            </w:r>
            <w:r w:rsidRPr="00641632">
              <w:rPr>
                <w:sz w:val="28"/>
                <w:szCs w:val="28"/>
              </w:rPr>
              <w:t>становку и выполн</w:t>
            </w:r>
            <w:r w:rsidRPr="00641632">
              <w:rPr>
                <w:sz w:val="28"/>
                <w:szCs w:val="28"/>
              </w:rPr>
              <w:t>е</w:t>
            </w:r>
            <w:r w:rsidRPr="00641632">
              <w:rPr>
                <w:sz w:val="28"/>
                <w:szCs w:val="28"/>
              </w:rPr>
              <w:t>ние эксп</w:t>
            </w:r>
            <w:r w:rsidRPr="00641632">
              <w:rPr>
                <w:sz w:val="28"/>
                <w:szCs w:val="28"/>
              </w:rPr>
              <w:t>е</w:t>
            </w:r>
            <w:r w:rsidRPr="00641632">
              <w:rPr>
                <w:sz w:val="28"/>
                <w:szCs w:val="28"/>
              </w:rPr>
              <w:t>риме</w:t>
            </w:r>
            <w:r w:rsidRPr="00641632">
              <w:rPr>
                <w:sz w:val="28"/>
                <w:szCs w:val="28"/>
              </w:rPr>
              <w:t>н</w:t>
            </w:r>
            <w:r w:rsidRPr="00641632">
              <w:rPr>
                <w:sz w:val="28"/>
                <w:szCs w:val="28"/>
              </w:rPr>
              <w:t>тов по прове</w:t>
            </w:r>
            <w:r w:rsidRPr="00641632">
              <w:rPr>
                <w:sz w:val="28"/>
                <w:szCs w:val="28"/>
              </w:rPr>
              <w:t>р</w:t>
            </w:r>
            <w:r w:rsidRPr="00641632">
              <w:rPr>
                <w:sz w:val="28"/>
                <w:szCs w:val="28"/>
              </w:rPr>
              <w:t>ке их ко</w:t>
            </w:r>
            <w:r w:rsidRPr="00641632">
              <w:rPr>
                <w:sz w:val="28"/>
                <w:szCs w:val="28"/>
              </w:rPr>
              <w:t>р</w:t>
            </w:r>
            <w:r w:rsidRPr="00641632">
              <w:rPr>
                <w:sz w:val="28"/>
                <w:szCs w:val="28"/>
              </w:rPr>
              <w:t>ректн</w:t>
            </w:r>
            <w:r w:rsidRPr="00641632">
              <w:rPr>
                <w:sz w:val="28"/>
                <w:szCs w:val="28"/>
              </w:rPr>
              <w:t>о</w:t>
            </w:r>
            <w:r w:rsidRPr="00641632">
              <w:rPr>
                <w:sz w:val="28"/>
                <w:szCs w:val="28"/>
              </w:rPr>
              <w:t>сти и эффе</w:t>
            </w:r>
            <w:r w:rsidRPr="00641632">
              <w:rPr>
                <w:sz w:val="28"/>
                <w:szCs w:val="28"/>
              </w:rPr>
              <w:t>к</w:t>
            </w:r>
            <w:r w:rsidRPr="00641632">
              <w:rPr>
                <w:sz w:val="28"/>
                <w:szCs w:val="28"/>
              </w:rPr>
              <w:t>тивности (ПК-14);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641632" w:rsidRPr="00641632" w:rsidRDefault="00641632" w:rsidP="004B7BC4">
            <w:pPr>
              <w:widowControl/>
              <w:ind w:firstLine="0"/>
              <w:rPr>
                <w:color w:val="000000"/>
                <w:sz w:val="28"/>
                <w:szCs w:val="28"/>
              </w:rPr>
            </w:pPr>
            <w:r w:rsidRPr="00641632">
              <w:rPr>
                <w:b/>
                <w:sz w:val="28"/>
                <w:szCs w:val="28"/>
              </w:rPr>
              <w:t xml:space="preserve">Знать основы </w:t>
            </w:r>
            <w:r w:rsidRPr="00641632">
              <w:rPr>
                <w:color w:val="000000"/>
                <w:sz w:val="28"/>
                <w:szCs w:val="28"/>
              </w:rPr>
              <w:t>проектирования  информацио</w:t>
            </w:r>
            <w:r w:rsidRPr="00641632">
              <w:rPr>
                <w:color w:val="000000"/>
                <w:sz w:val="28"/>
                <w:szCs w:val="28"/>
              </w:rPr>
              <w:t>н</w:t>
            </w:r>
            <w:r w:rsidRPr="00641632">
              <w:rPr>
                <w:color w:val="000000"/>
                <w:sz w:val="28"/>
                <w:szCs w:val="28"/>
              </w:rPr>
              <w:t>ных си</w:t>
            </w:r>
            <w:r w:rsidRPr="00641632">
              <w:rPr>
                <w:color w:val="000000"/>
                <w:sz w:val="28"/>
                <w:szCs w:val="28"/>
              </w:rPr>
              <w:t>с</w:t>
            </w:r>
            <w:r w:rsidRPr="00641632">
              <w:rPr>
                <w:color w:val="000000"/>
                <w:sz w:val="28"/>
                <w:szCs w:val="28"/>
              </w:rPr>
              <w:t>тем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Фрагме</w:t>
            </w:r>
            <w:r w:rsidRPr="00F54916">
              <w:rPr>
                <w:sz w:val="28"/>
                <w:szCs w:val="28"/>
              </w:rPr>
              <w:t>н</w:t>
            </w:r>
            <w:r w:rsidRPr="00F54916">
              <w:rPr>
                <w:sz w:val="28"/>
                <w:szCs w:val="28"/>
              </w:rPr>
              <w:t>тарные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Общие, но не структурир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</w:t>
            </w:r>
            <w:r w:rsidRPr="00F54916">
              <w:rPr>
                <w:sz w:val="28"/>
                <w:szCs w:val="28"/>
              </w:rPr>
              <w:t>и</w:t>
            </w:r>
            <w:r w:rsidRPr="00F54916">
              <w:rPr>
                <w:sz w:val="28"/>
                <w:szCs w:val="28"/>
              </w:rPr>
              <w:t>рованные, но с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держащие отдел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зн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ванные си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ские знания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41632" w:rsidRPr="00F54916" w:rsidTr="004B7BC4">
        <w:tc>
          <w:tcPr>
            <w:tcW w:w="524" w:type="pct"/>
            <w:vMerge/>
          </w:tcPr>
          <w:p w:rsidR="00641632" w:rsidRPr="00641632" w:rsidRDefault="00641632" w:rsidP="008D4D4A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641632" w:rsidRPr="00641632" w:rsidRDefault="00641632" w:rsidP="00E17B5D">
            <w:pPr>
              <w:ind w:firstLine="14"/>
              <w:rPr>
                <w:b/>
                <w:sz w:val="28"/>
                <w:szCs w:val="28"/>
              </w:rPr>
            </w:pPr>
            <w:r w:rsidRPr="00641632">
              <w:rPr>
                <w:b/>
                <w:sz w:val="28"/>
                <w:szCs w:val="28"/>
              </w:rPr>
              <w:t xml:space="preserve">Уметь  </w:t>
            </w:r>
            <w:r w:rsidRPr="00641632">
              <w:rPr>
                <w:sz w:val="28"/>
                <w:szCs w:val="28"/>
              </w:rPr>
              <w:t>оценить сложность а</w:t>
            </w:r>
            <w:r w:rsidRPr="00641632">
              <w:rPr>
                <w:sz w:val="28"/>
                <w:szCs w:val="28"/>
              </w:rPr>
              <w:t>л</w:t>
            </w:r>
            <w:r w:rsidRPr="00641632">
              <w:rPr>
                <w:sz w:val="28"/>
                <w:szCs w:val="28"/>
              </w:rPr>
              <w:t>горитмов при проектиров</w:t>
            </w:r>
            <w:r w:rsidRPr="00641632">
              <w:rPr>
                <w:sz w:val="28"/>
                <w:szCs w:val="28"/>
              </w:rPr>
              <w:t>а</w:t>
            </w:r>
            <w:r w:rsidRPr="00641632">
              <w:rPr>
                <w:sz w:val="28"/>
                <w:szCs w:val="28"/>
              </w:rPr>
              <w:t>нии и модел</w:t>
            </w:r>
            <w:r w:rsidRPr="00641632">
              <w:rPr>
                <w:sz w:val="28"/>
                <w:szCs w:val="28"/>
              </w:rPr>
              <w:t>и</w:t>
            </w:r>
            <w:r w:rsidRPr="00641632">
              <w:rPr>
                <w:sz w:val="28"/>
                <w:szCs w:val="28"/>
              </w:rPr>
              <w:t xml:space="preserve">ровании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вие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ний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</w:t>
            </w:r>
            <w:r w:rsidRPr="00F54916">
              <w:rPr>
                <w:sz w:val="28"/>
                <w:szCs w:val="28"/>
              </w:rPr>
              <w:t>с</w:t>
            </w:r>
            <w:r w:rsidRPr="00F54916">
              <w:rPr>
                <w:sz w:val="28"/>
                <w:szCs w:val="28"/>
              </w:rPr>
              <w:t>пешное, но не систематич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ски осуществля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мое умение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успе</w:t>
            </w:r>
            <w:r w:rsidRPr="00F54916">
              <w:rPr>
                <w:sz w:val="28"/>
                <w:szCs w:val="28"/>
              </w:rPr>
              <w:t>ш</w:t>
            </w:r>
            <w:r w:rsidRPr="00F54916">
              <w:rPr>
                <w:sz w:val="28"/>
                <w:szCs w:val="28"/>
              </w:rPr>
              <w:t>ное, но содерж</w:t>
            </w:r>
            <w:r w:rsidRPr="00F54916">
              <w:rPr>
                <w:sz w:val="28"/>
                <w:szCs w:val="28"/>
              </w:rPr>
              <w:t>а</w:t>
            </w:r>
            <w:r w:rsidRPr="00F54916">
              <w:rPr>
                <w:sz w:val="28"/>
                <w:szCs w:val="28"/>
              </w:rPr>
              <w:t>щие о</w:t>
            </w:r>
            <w:r w:rsidRPr="00F54916">
              <w:rPr>
                <w:sz w:val="28"/>
                <w:szCs w:val="28"/>
              </w:rPr>
              <w:t>т</w:t>
            </w:r>
            <w:r w:rsidRPr="00F54916">
              <w:rPr>
                <w:sz w:val="28"/>
                <w:szCs w:val="28"/>
              </w:rPr>
              <w:t>дел</w:t>
            </w:r>
            <w:r w:rsidRPr="00F54916">
              <w:rPr>
                <w:sz w:val="28"/>
                <w:szCs w:val="28"/>
              </w:rPr>
              <w:t>ь</w:t>
            </w:r>
            <w:r w:rsidRPr="00F54916">
              <w:rPr>
                <w:sz w:val="28"/>
                <w:szCs w:val="28"/>
              </w:rPr>
              <w:t>ные пр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>белы ум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 xml:space="preserve">ние 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</w:t>
            </w:r>
            <w:r w:rsidRPr="00F54916">
              <w:rPr>
                <w:sz w:val="28"/>
                <w:szCs w:val="28"/>
              </w:rPr>
              <w:t>о</w:t>
            </w:r>
            <w:r w:rsidRPr="00F54916">
              <w:rPr>
                <w:sz w:val="28"/>
                <w:szCs w:val="28"/>
              </w:rPr>
              <w:t xml:space="preserve">ванное умение 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641632" w:rsidRPr="00F54916" w:rsidRDefault="00641632" w:rsidP="004B7BC4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</w:tbl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450252">
      <w:pPr>
        <w:numPr>
          <w:ilvl w:val="0"/>
          <w:numId w:val="6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EB27B5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</w:t>
      </w:r>
      <w:r w:rsidR="00EB27B5" w:rsidRPr="00F54916">
        <w:rPr>
          <w:sz w:val="28"/>
          <w:szCs w:val="28"/>
        </w:rPr>
        <w:t>ра: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Козлова, А.В. Стандартизация, метрология, сертификация в обществе</w:t>
      </w:r>
      <w:r w:rsidRPr="002A13CC">
        <w:rPr>
          <w:sz w:val="28"/>
          <w:szCs w:val="28"/>
        </w:rPr>
        <w:t>н</w:t>
      </w:r>
      <w:r w:rsidRPr="002A13CC">
        <w:rPr>
          <w:sz w:val="28"/>
          <w:szCs w:val="28"/>
        </w:rPr>
        <w:t>ном питании / А.</w:t>
      </w:r>
      <w:r>
        <w:rPr>
          <w:sz w:val="28"/>
          <w:szCs w:val="28"/>
        </w:rPr>
        <w:t>В. Козлова. - М.: Академия, 2015</w:t>
      </w:r>
      <w:r w:rsidRPr="002A13CC">
        <w:rPr>
          <w:sz w:val="28"/>
          <w:szCs w:val="28"/>
        </w:rPr>
        <w:t xml:space="preserve"> – 160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2. Кошевая, И.П. Метрология, стандартизация, сертификация : учебник / И.П. Кошевая, А.А. Кан</w:t>
      </w:r>
      <w:r>
        <w:rPr>
          <w:sz w:val="28"/>
          <w:szCs w:val="28"/>
        </w:rPr>
        <w:t>ке. - М: ИД"ФОРУМ"-ИНФРА-М, 2015</w:t>
      </w:r>
      <w:r w:rsidRPr="002A13CC">
        <w:rPr>
          <w:sz w:val="28"/>
          <w:szCs w:val="28"/>
        </w:rPr>
        <w:t xml:space="preserve"> – 416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3. Метрология, стандартизация, сертификация и электроизмерительная техника / под ред. К.К.Кима. - СПб: Питер, 2012 – 368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4. Метрология. Стандартизация.Сертификация : учебник / Под ре</w:t>
      </w:r>
      <w:r>
        <w:rPr>
          <w:sz w:val="28"/>
          <w:szCs w:val="28"/>
        </w:rPr>
        <w:t>д. В.М.Мишина. - М.: ЮНИТИ, 2014</w:t>
      </w:r>
      <w:r w:rsidRPr="002A13CC">
        <w:rPr>
          <w:sz w:val="28"/>
          <w:szCs w:val="28"/>
        </w:rPr>
        <w:t xml:space="preserve"> – 495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5. Лифиц, И.М. Стандартизация, метрология и сертификация : Учебник</w:t>
      </w:r>
      <w:r>
        <w:rPr>
          <w:sz w:val="28"/>
          <w:szCs w:val="28"/>
        </w:rPr>
        <w:t xml:space="preserve"> / И.М. Лифиц. - М.: Юрайт, 2016</w:t>
      </w:r>
      <w:r w:rsidRPr="002A13CC">
        <w:rPr>
          <w:sz w:val="28"/>
          <w:szCs w:val="28"/>
        </w:rPr>
        <w:t xml:space="preserve"> - 296</w:t>
      </w:r>
    </w:p>
    <w:p w:rsidR="002A13CC" w:rsidRDefault="002A13CC" w:rsidP="002A13C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Дополнительная литература: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6. ISO/IEC 12207:1995. (ГОСТ Р – 1999).ИТ. Процессыжизненногоциклапрограммныхсредств.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7. ISO/IEC 15271:1998. (ГОСТ Р – 2002). ИТ. Руководство по применению ISO 12207.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8. ISO/IEC16326:1999.(ГОСТ Р – 2002). ИТ. Руководство по применению ISO 12207 при административном управлении проектами.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9. ISO/IEC 15504 – 1-9:1998. ТО. Оценка и аттестация зрелости процессов жизненногоцикла программных средств. Ч.1. Основные понятия и вводное р</w:t>
      </w:r>
      <w:r w:rsidRPr="002A13CC">
        <w:rPr>
          <w:sz w:val="28"/>
          <w:szCs w:val="28"/>
        </w:rPr>
        <w:t>у</w:t>
      </w:r>
      <w:r w:rsidRPr="002A13CC">
        <w:rPr>
          <w:sz w:val="28"/>
          <w:szCs w:val="28"/>
        </w:rPr>
        <w:t>ководство. Ч.2. Эталонная модель процессов и их зрелости. Ч.3. Проведение а</w:t>
      </w:r>
      <w:r w:rsidRPr="002A13CC">
        <w:rPr>
          <w:sz w:val="28"/>
          <w:szCs w:val="28"/>
        </w:rPr>
        <w:t>т</w:t>
      </w:r>
      <w:r w:rsidRPr="002A13CC">
        <w:rPr>
          <w:sz w:val="28"/>
          <w:szCs w:val="28"/>
        </w:rPr>
        <w:t>тестации. Ч.4.Руководство по проведению аттестации. Ч.5. Модель аттестации и руководство по показателям. Ч.6. Руководство по компетентности аттестаторов. Ч.7. Руководство по применению при усовершенствовании процессов. Ч.8. Р</w:t>
      </w:r>
      <w:r w:rsidRPr="002A13CC">
        <w:rPr>
          <w:sz w:val="28"/>
          <w:szCs w:val="28"/>
        </w:rPr>
        <w:t>у</w:t>
      </w:r>
      <w:r w:rsidRPr="002A13CC">
        <w:rPr>
          <w:sz w:val="28"/>
          <w:szCs w:val="28"/>
        </w:rPr>
        <w:t>ководство по применению при определении зрелости процессов поставщика. Ч.9. Словарь.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10. ISO 9000-3:1997. Стандарты в области административного управления качеством и обеспечения качества. Часть 3. Руководящие положения по прим</w:t>
      </w:r>
      <w:r w:rsidRPr="002A13CC">
        <w:rPr>
          <w:sz w:val="28"/>
          <w:szCs w:val="28"/>
        </w:rPr>
        <w:t>е</w:t>
      </w:r>
      <w:r w:rsidRPr="002A13CC">
        <w:rPr>
          <w:sz w:val="28"/>
          <w:szCs w:val="28"/>
        </w:rPr>
        <w:t>нению стандартаISO 9001 при разработке, поставке и обслуживании програм</w:t>
      </w:r>
      <w:r w:rsidRPr="002A13CC">
        <w:rPr>
          <w:sz w:val="28"/>
          <w:szCs w:val="28"/>
        </w:rPr>
        <w:t>м</w:t>
      </w:r>
      <w:r w:rsidRPr="002A13CC">
        <w:rPr>
          <w:sz w:val="28"/>
          <w:szCs w:val="28"/>
        </w:rPr>
        <w:t>ного обеспечения.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11. ISO 9000:2000. (ГОСТ Р – 2001). Система менеджмента (администр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тивногоуправления) качества. Основы и словарь.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12. SO 9001:2000. (ГОСТ Р – 2001). Система менеджмента (администр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тивного управления) качества. Требования.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13. ISO 9004:2000. (ГОСТ Р – 2001). Система менеджмента (администр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тивного управления) качества. Руководство по улучшению деятельности.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lastRenderedPageBreak/>
        <w:t>14. ISO 10005: 1995 - Административное управление качеством. Руков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дящие указания по программам качества.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15. ISO 10006: 1997 - Руководство по качеству при управлении проектом.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16. ISO 10007: 1995 - Административное управление качеством. Руков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дящие указанияпри управлении конфигурацией.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17. ISO 10013: 1995 - Руководящие указания по разработке руководств по качеству.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18. ISO 10011-1-3: 1990. Руководящие положения по проверке систем к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чества. Ч.1. Проверка. Ч.2. Квалификационные критерии для инспекторов-аудиторов систем качества. Ч.3. Управление программами проверок.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19. ISO 9126:1991. (ГОСТ – 1993). ИТ. Оценка программного продукта. Характеристики качества и руководство по их применению.</w:t>
      </w:r>
    </w:p>
    <w:p w:rsidR="002A13CC" w:rsidRDefault="002A13CC" w:rsidP="002A13CC">
      <w:pPr>
        <w:ind w:firstLine="851"/>
        <w:rPr>
          <w:sz w:val="28"/>
          <w:szCs w:val="28"/>
        </w:rPr>
      </w:pPr>
      <w:r w:rsidRPr="002A13CC">
        <w:rPr>
          <w:sz w:val="28"/>
          <w:szCs w:val="28"/>
        </w:rPr>
        <w:t>20. ISO/IEC 14598-1-6:1998-2000. Оценивание программного продукта. Ч.1. Общий обзор. Ч. 2. Планирование и управление. Ч. 3. Процессы для разр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ботчиков. Ч.4. Процессы для покупателей. Ч.5. Процессы для оценщиков. Ч. 6. Д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кументирование иоценивание модулей.</w:t>
      </w:r>
    </w:p>
    <w:p w:rsidR="002A13CC" w:rsidRPr="002A13CC" w:rsidRDefault="002A13CC" w:rsidP="002A13CC">
      <w:pPr>
        <w:ind w:firstLine="851"/>
        <w:rPr>
          <w:sz w:val="28"/>
          <w:szCs w:val="28"/>
        </w:rPr>
      </w:pPr>
      <w:r w:rsidRPr="002A13CC">
        <w:rPr>
          <w:sz w:val="28"/>
          <w:szCs w:val="28"/>
        </w:rPr>
        <w:t>21. ISO/IEC 9126-1-4. (проекты). ИТ. Качество программных средств: Ч.1. М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дель качества. Ч.2. Внешние метрики. Ч. 3. Внутренние метрики. Ч. 4. Ме</w:t>
      </w:r>
      <w:r w:rsidRPr="002A13CC">
        <w:rPr>
          <w:sz w:val="28"/>
          <w:szCs w:val="28"/>
        </w:rPr>
        <w:t>т</w:t>
      </w:r>
      <w:r w:rsidRPr="002A13CC">
        <w:rPr>
          <w:sz w:val="28"/>
          <w:szCs w:val="28"/>
        </w:rPr>
        <w:t>рики качества в использовании.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22. ISO/IEC 14756: 1999. ИТ. Измерение и оценивание производительн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сти программных средств компьютерных вычислительных систем.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23. ISO/IEC 12 119:1994. (ГОСТ Р – 2000 г). ИТ. Требования к качеству и тестирование.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24. ISO 132 10:1994. ИТ. Методы тестирования для измерения соответс</w:t>
      </w:r>
      <w:r w:rsidRPr="002A13CC">
        <w:rPr>
          <w:sz w:val="28"/>
          <w:szCs w:val="28"/>
        </w:rPr>
        <w:t>т</w:t>
      </w:r>
      <w:r w:rsidRPr="002A13CC">
        <w:rPr>
          <w:sz w:val="28"/>
          <w:szCs w:val="28"/>
        </w:rPr>
        <w:t>вия стандартамPOSIX.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25. ANSI/IEEE 1008 - 1986. Тестирование программных модулей и комп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нентов ПС.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26. ANSI/IEEE 1012 - 1986. Планирование верификации и подтверждения достоверности качества (валидации) программных средств.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27. ISO 9945-1:1990 (IEEE 1003.1). ИТ. Интерфейсы переносимых опер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ционных систем. Ч.1. Интерфейсы систем прикладных программ (язык Си).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28. ISO 9945-2:1992 (IEEE 1003.2). ИТ. Интерфейсы переносимых опер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ционных систем.Часть 2. Команды управления и сервисные программы.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29. ISO/IEC 15846:1998. ТО. Процессы жизненного цикла программных средств.Конфигурационное управление программными средствами.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30. ISO/IEC 14764: 1999. (ГОСТ Р – 2002). ИТ. Сопровождение програм</w:t>
      </w:r>
      <w:r w:rsidRPr="002A13CC">
        <w:rPr>
          <w:sz w:val="28"/>
          <w:szCs w:val="28"/>
        </w:rPr>
        <w:t>м</w:t>
      </w:r>
      <w:r w:rsidRPr="002A13CC">
        <w:rPr>
          <w:sz w:val="28"/>
          <w:szCs w:val="28"/>
        </w:rPr>
        <w:t>ных средств.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31. ISO/IEC 15408 -1-3. 1999. (ГОСТ Р – 2002). Методы и средства обесп</w:t>
      </w:r>
      <w:r w:rsidRPr="002A13CC">
        <w:rPr>
          <w:sz w:val="28"/>
          <w:szCs w:val="28"/>
        </w:rPr>
        <w:t>е</w:t>
      </w:r>
      <w:r w:rsidRPr="002A13CC">
        <w:rPr>
          <w:sz w:val="28"/>
          <w:szCs w:val="28"/>
        </w:rPr>
        <w:t>чениябезопасности. Критерии оценки безопасности информационных технол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гий. Ч.1. Введение и общая модель. Ч. 2. Защита функциональных требований. Ч. 3. Защита требований к качеству.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lastRenderedPageBreak/>
        <w:t>32. ISO 13335 - 1-5. 1996-1998. ИТ. ТО. Руководство по управлению без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пасностью. Ч. 1. Концепция и модели обеспечения безопасности информацио</w:t>
      </w:r>
      <w:r w:rsidRPr="002A13CC">
        <w:rPr>
          <w:sz w:val="28"/>
          <w:szCs w:val="28"/>
        </w:rPr>
        <w:t>н</w:t>
      </w:r>
      <w:r w:rsidRPr="002A13CC">
        <w:rPr>
          <w:sz w:val="28"/>
          <w:szCs w:val="28"/>
        </w:rPr>
        <w:t>ных технологий.Ч.2. Планирование и управление безопасностью информацио</w:t>
      </w:r>
      <w:r w:rsidRPr="002A13CC">
        <w:rPr>
          <w:sz w:val="28"/>
          <w:szCs w:val="28"/>
        </w:rPr>
        <w:t>н</w:t>
      </w:r>
      <w:r w:rsidRPr="002A13CC">
        <w:rPr>
          <w:sz w:val="28"/>
          <w:szCs w:val="28"/>
        </w:rPr>
        <w:t>ных технологий. Ч.3. Техника управления безопасностью ИТ. Ч.4. Селекция (выбор) средств обеспечения безопасности. Ч.5. Безопасность внешних связей.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33. ISO 10181: 1-7. ВОС. 1996-1998. Структура работ по безопасности в открытыхсистемах. Ч.1. Обзор. Ч. 2. Структура работ по аутентификации. Ч.3. Структура работпо управлению доступом. Ч.4. Структура работ по безотказн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сти. Ч.5. Структураработ по конфиденциальности. Ч.6. Структура работ по обеспечению целостности.Ч.7. Структура работ по проведению аудита на без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пасность.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34. ISO/IEC 15910:1999. (ГОСТ Р – 2002) ИТ. Пользовательская докуме</w:t>
      </w:r>
      <w:r w:rsidRPr="002A13CC">
        <w:rPr>
          <w:sz w:val="28"/>
          <w:szCs w:val="28"/>
        </w:rPr>
        <w:t>н</w:t>
      </w:r>
      <w:r w:rsidRPr="002A13CC">
        <w:rPr>
          <w:sz w:val="28"/>
          <w:szCs w:val="28"/>
        </w:rPr>
        <w:t>тацияпрограммных средств.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35. ISO 6592:1986. ОИ. Руководство по документации для вычислител</w:t>
      </w:r>
      <w:r w:rsidRPr="002A13CC">
        <w:rPr>
          <w:sz w:val="28"/>
          <w:szCs w:val="28"/>
        </w:rPr>
        <w:t>ь</w:t>
      </w:r>
      <w:r w:rsidRPr="002A13CC">
        <w:rPr>
          <w:sz w:val="28"/>
          <w:szCs w:val="28"/>
        </w:rPr>
        <w:t>ных систем.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36. ISO/IEC 9294:1990. (ГОСТ− 1993 г). TO. ИТ. Руководство по управл</w:t>
      </w:r>
      <w:r w:rsidRPr="002A13CC">
        <w:rPr>
          <w:sz w:val="28"/>
          <w:szCs w:val="28"/>
        </w:rPr>
        <w:t>е</w:t>
      </w:r>
      <w:r w:rsidRPr="002A13CC">
        <w:rPr>
          <w:sz w:val="28"/>
          <w:szCs w:val="28"/>
        </w:rPr>
        <w:t>ниюдокументированием программного обеспечения.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37. ISO 14 102:1995. ИТ. Оценка и выбор CASE-средств.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38. ISO 14471:1999. ИТ. Руководство по адаптации CASE- средств.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39. ГОСТ 34.602-89. ИТ. Техническое задание на создание автоматизир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ванных систем.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40. ГОСТ 34.603-92. ИТ. Виды испытаний автоматизированных систем.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41. ГОСТ 34.201-89. ИТ. Виды, комплектность и обозначение документов при созданииавтоматизированных систем.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42. ГОСТ 28195-89. Оценка качества программных средств. Общие пол</w:t>
      </w:r>
      <w:r w:rsidRPr="002A13CC">
        <w:rPr>
          <w:sz w:val="28"/>
          <w:szCs w:val="28"/>
        </w:rPr>
        <w:t>о</w:t>
      </w:r>
      <w:r w:rsidRPr="002A13CC">
        <w:rPr>
          <w:sz w:val="28"/>
          <w:szCs w:val="28"/>
        </w:rPr>
        <w:t>жения.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43. ГОСТ 28806-90. Качество программных средств. Термины и определ</w:t>
      </w:r>
      <w:r w:rsidRPr="002A13CC">
        <w:rPr>
          <w:sz w:val="28"/>
          <w:szCs w:val="28"/>
        </w:rPr>
        <w:t>е</w:t>
      </w:r>
      <w:r w:rsidRPr="002A13CC">
        <w:rPr>
          <w:sz w:val="28"/>
          <w:szCs w:val="28"/>
        </w:rPr>
        <w:t>ния.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44. IEC 61508:1-6: 1998-2000. Функциональная безопасность электрич</w:t>
      </w:r>
      <w:r w:rsidRPr="002A13CC">
        <w:rPr>
          <w:sz w:val="28"/>
          <w:szCs w:val="28"/>
        </w:rPr>
        <w:t>е</w:t>
      </w:r>
      <w:r w:rsidRPr="002A13CC">
        <w:rPr>
          <w:sz w:val="28"/>
          <w:szCs w:val="28"/>
        </w:rPr>
        <w:t>ских/электронных и программируемых электронных систем. Часть 3. Требов</w:t>
      </w:r>
      <w:r w:rsidRPr="002A13CC">
        <w:rPr>
          <w:sz w:val="28"/>
          <w:szCs w:val="28"/>
        </w:rPr>
        <w:t>а</w:t>
      </w:r>
      <w:r w:rsidRPr="002A13CC">
        <w:rPr>
          <w:sz w:val="28"/>
          <w:szCs w:val="28"/>
        </w:rPr>
        <w:t>ния к программному обеспечению. Часть 6. Руководство по применению ста</w:t>
      </w:r>
      <w:r w:rsidRPr="002A13CC">
        <w:rPr>
          <w:sz w:val="28"/>
          <w:szCs w:val="28"/>
        </w:rPr>
        <w:t>н</w:t>
      </w:r>
      <w:r w:rsidRPr="002A13CC">
        <w:rPr>
          <w:sz w:val="28"/>
          <w:szCs w:val="28"/>
        </w:rPr>
        <w:t>дартов IEC61508-2 и IEC 61508-3.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45. Дубовой Н.Д., Портнов Е.М. Основы метрологии, стандартизации и сертификации: Учебное пособие. - М.: ИД "ФОРУМ" ИНФРА-М, 2009. - 256 с</w:t>
      </w:r>
    </w:p>
    <w:p w:rsidR="002A13CC" w:rsidRP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46. Герасимова Е.Б., Герасимов Б.И. Метрология, стандартизация и се</w:t>
      </w:r>
      <w:r w:rsidRPr="002A13CC">
        <w:rPr>
          <w:sz w:val="28"/>
          <w:szCs w:val="28"/>
        </w:rPr>
        <w:t>р</w:t>
      </w:r>
      <w:r w:rsidRPr="002A13CC">
        <w:rPr>
          <w:sz w:val="28"/>
          <w:szCs w:val="28"/>
        </w:rPr>
        <w:t>тификация: учебное пособие. - М.: ФОРУМ: ИНФРА-М, 2008. - 224 с.</w:t>
      </w:r>
    </w:p>
    <w:p w:rsidR="002A13CC" w:rsidRDefault="002A13CC" w:rsidP="002A13CC">
      <w:pPr>
        <w:ind w:firstLine="709"/>
        <w:rPr>
          <w:sz w:val="28"/>
          <w:szCs w:val="28"/>
        </w:rPr>
      </w:pPr>
      <w:r w:rsidRPr="002A13CC">
        <w:rPr>
          <w:sz w:val="28"/>
          <w:szCs w:val="28"/>
        </w:rPr>
        <w:t>47. Благодатских В.А. Стандартизация разработки программных средств: учеб.пособие. М.: Финансы и статистика, 2006</w:t>
      </w:r>
    </w:p>
    <w:p w:rsidR="0034272E" w:rsidRDefault="0034272E" w:rsidP="002A13CC">
      <w:pPr>
        <w:ind w:firstLine="709"/>
        <w:rPr>
          <w:sz w:val="28"/>
          <w:szCs w:val="28"/>
        </w:rPr>
      </w:pPr>
    </w:p>
    <w:p w:rsidR="0034272E" w:rsidRPr="003F06B0" w:rsidRDefault="0034272E" w:rsidP="0034272E">
      <w:pPr>
        <w:widowControl/>
        <w:ind w:firstLine="567"/>
        <w:rPr>
          <w:sz w:val="28"/>
          <w:szCs w:val="28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нео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ходимые для освоения дисциплины</w:t>
      </w:r>
      <w:r>
        <w:rPr>
          <w:sz w:val="28"/>
          <w:szCs w:val="28"/>
        </w:rPr>
        <w:t>:</w:t>
      </w:r>
    </w:p>
    <w:p w:rsidR="0034272E" w:rsidRPr="003F06B0" w:rsidRDefault="0034272E" w:rsidP="0034272E">
      <w:pPr>
        <w:widowControl/>
        <w:numPr>
          <w:ilvl w:val="0"/>
          <w:numId w:val="32"/>
        </w:numPr>
        <w:tabs>
          <w:tab w:val="num" w:pos="993"/>
        </w:tabs>
        <w:ind w:left="1134" w:hanging="425"/>
        <w:rPr>
          <w:sz w:val="28"/>
          <w:szCs w:val="28"/>
        </w:rPr>
      </w:pPr>
      <w:hyperlink r:id="rId13" w:history="1">
        <w:r w:rsidRPr="003F06B0">
          <w:rPr>
            <w:rStyle w:val="a6"/>
            <w:sz w:val="28"/>
            <w:szCs w:val="28"/>
          </w:rPr>
          <w:t>http://www.intuit.ru/</w:t>
        </w:r>
      </w:hyperlink>
      <w:r w:rsidRPr="003F06B0">
        <w:rPr>
          <w:sz w:val="28"/>
          <w:szCs w:val="28"/>
        </w:rPr>
        <w:t>;</w:t>
      </w:r>
    </w:p>
    <w:p w:rsidR="0034272E" w:rsidRPr="003F06B0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3F06B0">
        <w:rPr>
          <w:sz w:val="28"/>
          <w:szCs w:val="28"/>
        </w:rPr>
        <w:lastRenderedPageBreak/>
        <w:t xml:space="preserve">Справочные системы и сайты поддержки </w:t>
      </w:r>
      <w:r w:rsidRPr="003F06B0">
        <w:rPr>
          <w:sz w:val="28"/>
          <w:szCs w:val="28"/>
          <w:lang w:val="en-US"/>
        </w:rPr>
        <w:t>Oracle</w:t>
      </w:r>
      <w:r w:rsidRPr="003F06B0">
        <w:rPr>
          <w:sz w:val="28"/>
          <w:szCs w:val="28"/>
        </w:rPr>
        <w:t xml:space="preserve">, демоверсии систем </w:t>
      </w:r>
      <w:r w:rsidRPr="003F06B0">
        <w:rPr>
          <w:color w:val="000000"/>
          <w:sz w:val="28"/>
          <w:szCs w:val="28"/>
          <w:lang w:val="en-US"/>
        </w:rPr>
        <w:t>MRP</w:t>
      </w:r>
      <w:r w:rsidRPr="003F06B0">
        <w:rPr>
          <w:color w:val="000000"/>
          <w:sz w:val="28"/>
          <w:szCs w:val="28"/>
        </w:rPr>
        <w:t xml:space="preserve"> </w:t>
      </w:r>
      <w:r w:rsidRPr="003F06B0">
        <w:rPr>
          <w:color w:val="000000"/>
          <w:sz w:val="28"/>
          <w:szCs w:val="28"/>
          <w:lang w:val="en-US"/>
        </w:rPr>
        <w:t>I</w:t>
      </w:r>
      <w:r w:rsidRPr="003F06B0">
        <w:rPr>
          <w:color w:val="000000"/>
          <w:sz w:val="28"/>
          <w:szCs w:val="28"/>
        </w:rPr>
        <w:t xml:space="preserve">, </w:t>
      </w:r>
      <w:r w:rsidRPr="003F06B0">
        <w:rPr>
          <w:color w:val="000000"/>
          <w:sz w:val="28"/>
          <w:szCs w:val="28"/>
          <w:lang w:val="en-US"/>
        </w:rPr>
        <w:t>CRP</w:t>
      </w:r>
      <w:r w:rsidRPr="003F06B0">
        <w:rPr>
          <w:color w:val="000000"/>
          <w:sz w:val="28"/>
          <w:szCs w:val="28"/>
        </w:rPr>
        <w:t xml:space="preserve">, </w:t>
      </w:r>
      <w:r w:rsidRPr="003F06B0">
        <w:rPr>
          <w:color w:val="000000"/>
          <w:sz w:val="28"/>
          <w:szCs w:val="28"/>
          <w:lang w:val="en-US"/>
        </w:rPr>
        <w:t>MRP</w:t>
      </w:r>
      <w:r w:rsidRPr="003F06B0">
        <w:rPr>
          <w:color w:val="000000"/>
          <w:sz w:val="28"/>
          <w:szCs w:val="28"/>
        </w:rPr>
        <w:t xml:space="preserve"> </w:t>
      </w:r>
      <w:r w:rsidRPr="003F06B0">
        <w:rPr>
          <w:color w:val="000000"/>
          <w:sz w:val="28"/>
          <w:szCs w:val="28"/>
          <w:lang w:val="en-US"/>
        </w:rPr>
        <w:t>II</w:t>
      </w:r>
      <w:r w:rsidRPr="003F06B0">
        <w:rPr>
          <w:color w:val="000000"/>
          <w:sz w:val="28"/>
          <w:szCs w:val="28"/>
        </w:rPr>
        <w:t xml:space="preserve"> и т.д</w:t>
      </w:r>
      <w:r w:rsidRPr="003F06B0">
        <w:rPr>
          <w:i/>
          <w:iCs/>
          <w:color w:val="000000"/>
          <w:sz w:val="28"/>
          <w:szCs w:val="28"/>
        </w:rPr>
        <w:t>.</w:t>
      </w:r>
    </w:p>
    <w:p w:rsidR="0034272E" w:rsidRPr="003F06B0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3F06B0">
        <w:rPr>
          <w:sz w:val="28"/>
          <w:szCs w:val="28"/>
        </w:rPr>
        <w:t xml:space="preserve">Электронный ресурс, ЭБС «КнигаФонд»,  </w:t>
      </w:r>
      <w:hyperlink r:id="rId14" w:history="1">
        <w:r w:rsidRPr="003F06B0">
          <w:rPr>
            <w:sz w:val="28"/>
            <w:szCs w:val="28"/>
          </w:rPr>
          <w:t>http://www.knigafund.ru/sections/165</w:t>
        </w:r>
      </w:hyperlink>
    </w:p>
    <w:p w:rsidR="0034272E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3F06B0">
        <w:rPr>
          <w:sz w:val="28"/>
          <w:szCs w:val="28"/>
        </w:rPr>
        <w:t>Электронно-библиотечная система IPRbooks (ЭБС IPRbooks) — эле</w:t>
      </w:r>
      <w:r w:rsidRPr="003F06B0">
        <w:rPr>
          <w:sz w:val="28"/>
          <w:szCs w:val="28"/>
        </w:rPr>
        <w:t>к</w:t>
      </w:r>
      <w:r w:rsidRPr="003F06B0">
        <w:rPr>
          <w:sz w:val="28"/>
          <w:szCs w:val="28"/>
        </w:rPr>
        <w:t xml:space="preserve">тронная библиотека по всем отраслям знаний, </w:t>
      </w:r>
      <w:hyperlink r:id="rId15" w:history="1">
        <w:r w:rsidRPr="003F06B0">
          <w:rPr>
            <w:sz w:val="28"/>
            <w:szCs w:val="28"/>
          </w:rPr>
          <w:t>http://www.iprbookshop.ru/3-texnika.-texnicheskie-nauki.html</w:t>
        </w:r>
      </w:hyperlink>
      <w:r w:rsidRPr="003F06B0">
        <w:rPr>
          <w:sz w:val="28"/>
          <w:szCs w:val="28"/>
        </w:rPr>
        <w:t>.</w:t>
      </w:r>
    </w:p>
    <w:p w:rsidR="0034272E" w:rsidRPr="005D7D45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  <w:lang w:val="en-US"/>
        </w:rPr>
        <w:t xml:space="preserve">Comodo Internet Security Rus 2015 (8.2.0.4703), </w:t>
      </w:r>
      <w:r w:rsidRPr="005D7D45">
        <w:rPr>
          <w:sz w:val="28"/>
          <w:szCs w:val="28"/>
        </w:rPr>
        <w:t>источник</w:t>
      </w:r>
      <w:r w:rsidRPr="005D7D45">
        <w:rPr>
          <w:sz w:val="28"/>
          <w:szCs w:val="28"/>
          <w:lang w:val="en-US"/>
        </w:rPr>
        <w:t xml:space="preserve"> – Free</w:t>
      </w:r>
    </w:p>
    <w:p w:rsidR="0034272E" w:rsidRPr="005D7D45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  <w:lang w:val="en-US"/>
        </w:rPr>
        <w:t xml:space="preserve">Microsoft Security Essentials 4.7.205.0, </w:t>
      </w:r>
      <w:r w:rsidRPr="005D7D45">
        <w:rPr>
          <w:sz w:val="28"/>
          <w:szCs w:val="28"/>
        </w:rPr>
        <w:t>источник</w:t>
      </w:r>
      <w:r w:rsidRPr="005D7D45">
        <w:rPr>
          <w:sz w:val="28"/>
          <w:szCs w:val="28"/>
          <w:lang w:val="en-US"/>
        </w:rPr>
        <w:t xml:space="preserve"> – Free</w:t>
      </w:r>
    </w:p>
    <w:p w:rsidR="0034272E" w:rsidRPr="005D7D45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  <w:lang w:val="en-US"/>
        </w:rPr>
        <w:t xml:space="preserve">Microsoft Network Monitor 3.4 </w:t>
      </w:r>
      <w:r w:rsidRPr="005D7D45">
        <w:rPr>
          <w:sz w:val="28"/>
          <w:szCs w:val="28"/>
        </w:rPr>
        <w:t>источник</w:t>
      </w:r>
      <w:r w:rsidRPr="005D7D45">
        <w:rPr>
          <w:sz w:val="28"/>
          <w:szCs w:val="28"/>
          <w:lang w:val="en-US"/>
        </w:rPr>
        <w:t xml:space="preserve"> – Free</w:t>
      </w:r>
    </w:p>
    <w:p w:rsidR="0034272E" w:rsidRPr="005D7D45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</w:rPr>
        <w:t>TeamViewer 10.0.47484 источник – Free</w:t>
      </w:r>
    </w:p>
    <w:p w:rsidR="0034272E" w:rsidRPr="005D7D45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</w:rPr>
        <w:t>FileZilla 3.14.1 источник – Free</w:t>
      </w:r>
    </w:p>
    <w:p w:rsidR="0034272E" w:rsidRPr="005D7D45" w:rsidRDefault="0034272E" w:rsidP="0034272E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5D7D45">
        <w:rPr>
          <w:sz w:val="28"/>
          <w:szCs w:val="28"/>
        </w:rPr>
        <w:t>Remote Administrator 3.0 Лицензионный сертификат Famatech от 26.03.2008г. – бессрочно</w:t>
      </w:r>
    </w:p>
    <w:p w:rsidR="0034272E" w:rsidRPr="005D7D45" w:rsidRDefault="0034272E" w:rsidP="0034272E">
      <w:pPr>
        <w:pStyle w:val="a0"/>
        <w:numPr>
          <w:ilvl w:val="0"/>
          <w:numId w:val="32"/>
        </w:numPr>
        <w:tabs>
          <w:tab w:val="clear" w:pos="2100"/>
          <w:tab w:val="num" w:pos="0"/>
        </w:tabs>
        <w:ind w:left="0" w:firstLine="567"/>
        <w:rPr>
          <w:sz w:val="28"/>
          <w:szCs w:val="28"/>
        </w:rPr>
      </w:pPr>
      <w:r w:rsidRPr="005D7D45">
        <w:rPr>
          <w:sz w:val="28"/>
          <w:szCs w:val="28"/>
        </w:rPr>
        <w:t>Ontrack EASYRecovery 6.10.07 источник – Free</w:t>
      </w:r>
      <w:r>
        <w:rPr>
          <w:sz w:val="28"/>
          <w:szCs w:val="28"/>
        </w:rPr>
        <w:t>.</w:t>
      </w:r>
    </w:p>
    <w:p w:rsidR="0034272E" w:rsidRDefault="0034272E" w:rsidP="0034272E">
      <w:pPr>
        <w:widowControl/>
        <w:ind w:firstLine="567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обр</w:t>
      </w:r>
      <w:r w:rsidRPr="00EF07AE">
        <w:rPr>
          <w:sz w:val="28"/>
          <w:szCs w:val="28"/>
        </w:rPr>
        <w:t>а</w:t>
      </w:r>
      <w:r w:rsidRPr="00EF07AE">
        <w:rPr>
          <w:sz w:val="28"/>
          <w:szCs w:val="28"/>
        </w:rPr>
        <w:t>зовательного процесса по дисциплине, включая перечень программного обесп</w:t>
      </w:r>
      <w:r w:rsidRPr="00EF07AE">
        <w:rPr>
          <w:sz w:val="28"/>
          <w:szCs w:val="28"/>
        </w:rPr>
        <w:t>е</w:t>
      </w:r>
      <w:r w:rsidRPr="00EF07AE">
        <w:rPr>
          <w:sz w:val="28"/>
          <w:szCs w:val="28"/>
        </w:rPr>
        <w:t>чения и информационных справочных систем</w:t>
      </w:r>
    </w:p>
    <w:p w:rsidR="0034272E" w:rsidRDefault="0034272E" w:rsidP="0034272E">
      <w:pPr>
        <w:pStyle w:val="11"/>
        <w:widowControl/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>В процессе выполнения практических и лабораторных  работ необход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 следующее:</w:t>
      </w:r>
    </w:p>
    <w:p w:rsidR="0034272E" w:rsidRDefault="0034272E" w:rsidP="0034272E">
      <w:pPr>
        <w:pStyle w:val="11"/>
        <w:widowControl/>
        <w:numPr>
          <w:ilvl w:val="0"/>
          <w:numId w:val="30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– </w:t>
      </w:r>
      <w:r>
        <w:rPr>
          <w:sz w:val="28"/>
          <w:szCs w:val="28"/>
          <w:lang w:val="en-US"/>
        </w:rPr>
        <w:t>Windows XP</w:t>
      </w:r>
      <w:r>
        <w:rPr>
          <w:sz w:val="28"/>
          <w:szCs w:val="28"/>
        </w:rPr>
        <w:t>,7,8;</w:t>
      </w:r>
    </w:p>
    <w:p w:rsidR="0034272E" w:rsidRPr="005C68D8" w:rsidRDefault="0034272E" w:rsidP="0034272E">
      <w:pPr>
        <w:pStyle w:val="11"/>
        <w:widowControl/>
        <w:numPr>
          <w:ilvl w:val="0"/>
          <w:numId w:val="30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обеспечение</w:t>
      </w:r>
      <w:r>
        <w:rPr>
          <w:sz w:val="28"/>
          <w:szCs w:val="28"/>
          <w:lang w:val="en-US"/>
        </w:rPr>
        <w:t xml:space="preserve"> Microsoft Office</w:t>
      </w:r>
      <w:r>
        <w:rPr>
          <w:sz w:val="28"/>
          <w:szCs w:val="28"/>
        </w:rPr>
        <w:t>.</w:t>
      </w:r>
    </w:p>
    <w:p w:rsidR="0034272E" w:rsidRPr="008D08D4" w:rsidRDefault="0034272E" w:rsidP="0034272E">
      <w:pPr>
        <w:ind w:left="709" w:firstLine="0"/>
        <w:rPr>
          <w:sz w:val="16"/>
          <w:szCs w:val="16"/>
        </w:rPr>
      </w:pPr>
    </w:p>
    <w:p w:rsidR="0034272E" w:rsidRDefault="0034272E" w:rsidP="0034272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34272E" w:rsidRPr="003D395A" w:rsidRDefault="0034272E" w:rsidP="0034272E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4C0172">
        <w:rPr>
          <w:sz w:val="28"/>
          <w:szCs w:val="28"/>
        </w:rPr>
        <w:t xml:space="preserve">учебная аудитория, оснащенная презентационным оборудованием. </w:t>
      </w:r>
    </w:p>
    <w:p w:rsidR="0034272E" w:rsidRPr="003D395A" w:rsidRDefault="0034272E" w:rsidP="0034272E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3D395A">
        <w:rPr>
          <w:sz w:val="28"/>
          <w:szCs w:val="28"/>
        </w:rPr>
        <w:t>лекционная аудитория должна быть оснащена презентационным оборудов</w:t>
      </w:r>
      <w:r w:rsidRPr="003D395A">
        <w:rPr>
          <w:sz w:val="28"/>
          <w:szCs w:val="28"/>
        </w:rPr>
        <w:t>а</w:t>
      </w:r>
      <w:r w:rsidRPr="003D395A">
        <w:rPr>
          <w:sz w:val="28"/>
          <w:szCs w:val="28"/>
        </w:rPr>
        <w:t>нием (персональный компьютер, мультимедийный проектор, экран, пр</w:t>
      </w:r>
      <w:r w:rsidRPr="003D395A">
        <w:rPr>
          <w:sz w:val="28"/>
          <w:szCs w:val="28"/>
        </w:rPr>
        <w:t>о</w:t>
      </w:r>
      <w:r w:rsidRPr="003D395A">
        <w:rPr>
          <w:sz w:val="28"/>
          <w:szCs w:val="28"/>
        </w:rPr>
        <w:t xml:space="preserve">грамма для создания и проведения презентаций, например, </w:t>
      </w:r>
      <w:r w:rsidRPr="003D395A">
        <w:rPr>
          <w:sz w:val="28"/>
          <w:szCs w:val="28"/>
          <w:lang w:val="en-US"/>
        </w:rPr>
        <w:t>Microsoft</w:t>
      </w:r>
      <w:r w:rsidRPr="003D395A">
        <w:rPr>
          <w:sz w:val="28"/>
          <w:szCs w:val="28"/>
        </w:rPr>
        <w:t xml:space="preserve"> </w:t>
      </w:r>
      <w:r w:rsidRPr="003D395A">
        <w:rPr>
          <w:sz w:val="28"/>
          <w:szCs w:val="28"/>
          <w:lang w:val="en-US"/>
        </w:rPr>
        <w:t>Office</w:t>
      </w:r>
      <w:r w:rsidRPr="003D395A">
        <w:rPr>
          <w:sz w:val="28"/>
          <w:szCs w:val="28"/>
        </w:rPr>
        <w:t xml:space="preserve"> </w:t>
      </w:r>
      <w:r w:rsidRPr="003D395A">
        <w:rPr>
          <w:sz w:val="28"/>
          <w:szCs w:val="28"/>
          <w:lang w:val="en-US"/>
        </w:rPr>
        <w:t>PowerPoint</w:t>
      </w:r>
      <w:r w:rsidRPr="003D395A">
        <w:rPr>
          <w:sz w:val="28"/>
          <w:szCs w:val="28"/>
        </w:rPr>
        <w:t xml:space="preserve">). </w:t>
      </w:r>
    </w:p>
    <w:p w:rsidR="0034272E" w:rsidRPr="003D395A" w:rsidRDefault="0034272E" w:rsidP="0034272E">
      <w:pPr>
        <w:pStyle w:val="af4"/>
        <w:tabs>
          <w:tab w:val="left" w:pos="1276"/>
        </w:tabs>
        <w:autoSpaceDE w:val="0"/>
        <w:autoSpaceDN w:val="0"/>
        <w:adjustRightInd w:val="0"/>
        <w:ind w:left="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2. Компьютерные классы для проведения групповых занятий с применением активных и интерактивных технологий и самостоятельной </w:t>
      </w:r>
      <w:r>
        <w:rPr>
          <w:color w:val="000000"/>
          <w:sz w:val="28"/>
          <w:szCs w:val="28"/>
        </w:rPr>
        <w:t xml:space="preserve">работы студентов, </w:t>
      </w:r>
      <w:r>
        <w:rPr>
          <w:bCs/>
          <w:color w:val="000000"/>
          <w:sz w:val="28"/>
          <w:szCs w:val="28"/>
        </w:rPr>
        <w:t>включающие</w:t>
      </w:r>
      <w:r w:rsidRPr="003D395A">
        <w:rPr>
          <w:bCs/>
          <w:color w:val="000000"/>
          <w:sz w:val="28"/>
          <w:szCs w:val="28"/>
        </w:rPr>
        <w:t xml:space="preserve"> в себя:</w:t>
      </w:r>
    </w:p>
    <w:p w:rsidR="0034272E" w:rsidRPr="004C0172" w:rsidRDefault="0034272E" w:rsidP="0034272E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</w:t>
      </w:r>
      <w:r w:rsidRPr="004C0172">
        <w:rPr>
          <w:color w:val="000000"/>
          <w:sz w:val="28"/>
          <w:szCs w:val="28"/>
        </w:rPr>
        <w:t xml:space="preserve"> ПЭВМ (Микропроцессор </w:t>
      </w:r>
      <w:r w:rsidRPr="004C0172">
        <w:rPr>
          <w:color w:val="000000"/>
          <w:sz w:val="28"/>
          <w:szCs w:val="28"/>
          <w:lang w:val="en-US"/>
        </w:rPr>
        <w:t>Intel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Pentium</w:t>
      </w:r>
      <w:r w:rsidRPr="004C0172">
        <w:rPr>
          <w:color w:val="000000"/>
          <w:sz w:val="28"/>
          <w:szCs w:val="28"/>
        </w:rPr>
        <w:t xml:space="preserve"> 4 2,8</w:t>
      </w:r>
      <w:r w:rsidRPr="004C0172">
        <w:rPr>
          <w:color w:val="000000"/>
          <w:sz w:val="28"/>
          <w:szCs w:val="28"/>
          <w:lang w:val="en-US"/>
        </w:rPr>
        <w:t>GHz</w:t>
      </w:r>
      <w:r w:rsidRPr="004C0172">
        <w:rPr>
          <w:color w:val="000000"/>
          <w:sz w:val="28"/>
          <w:szCs w:val="28"/>
        </w:rPr>
        <w:t>, память 1Гб (оп</w:t>
      </w:r>
      <w:r w:rsidRPr="004C0172">
        <w:rPr>
          <w:color w:val="000000"/>
          <w:sz w:val="28"/>
          <w:szCs w:val="28"/>
        </w:rPr>
        <w:t>е</w:t>
      </w:r>
      <w:r w:rsidRPr="004C0172">
        <w:rPr>
          <w:color w:val="000000"/>
          <w:sz w:val="28"/>
          <w:szCs w:val="28"/>
        </w:rPr>
        <w:t>ративная) и 250Гб (винчестер), дисковод С</w:t>
      </w:r>
      <w:r w:rsidRPr="004C0172">
        <w:rPr>
          <w:color w:val="000000"/>
          <w:sz w:val="28"/>
          <w:szCs w:val="28"/>
          <w:lang w:val="en-US"/>
        </w:rPr>
        <w:t>D</w:t>
      </w:r>
      <w:r w:rsidRPr="004C0172">
        <w:rPr>
          <w:color w:val="000000"/>
          <w:sz w:val="28"/>
          <w:szCs w:val="28"/>
        </w:rPr>
        <w:t>-</w:t>
      </w:r>
      <w:r w:rsidRPr="004C0172">
        <w:rPr>
          <w:color w:val="000000"/>
          <w:sz w:val="28"/>
          <w:szCs w:val="28"/>
          <w:lang w:val="en-US"/>
        </w:rPr>
        <w:t>DVD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R</w:t>
      </w:r>
      <w:r w:rsidRPr="004C0172">
        <w:rPr>
          <w:color w:val="000000"/>
          <w:sz w:val="28"/>
          <w:szCs w:val="28"/>
        </w:rPr>
        <w:t>/</w:t>
      </w:r>
      <w:r w:rsidRPr="004C0172">
        <w:rPr>
          <w:color w:val="000000"/>
          <w:sz w:val="28"/>
          <w:szCs w:val="28"/>
          <w:lang w:val="en-US"/>
        </w:rPr>
        <w:t>RW</w:t>
      </w:r>
      <w:r w:rsidRPr="004C0172">
        <w:rPr>
          <w:color w:val="000000"/>
          <w:sz w:val="28"/>
          <w:szCs w:val="28"/>
        </w:rPr>
        <w:t xml:space="preserve">, встроенная звуковая карта, видео – </w:t>
      </w:r>
      <w:r w:rsidRPr="004C0172">
        <w:rPr>
          <w:color w:val="000000"/>
          <w:sz w:val="28"/>
          <w:szCs w:val="28"/>
          <w:lang w:val="en-US"/>
        </w:rPr>
        <w:t>Nvidia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GeForce</w:t>
      </w:r>
      <w:r w:rsidRPr="004C0172">
        <w:rPr>
          <w:color w:val="000000"/>
          <w:sz w:val="28"/>
          <w:szCs w:val="28"/>
        </w:rPr>
        <w:t xml:space="preserve"> 7300</w:t>
      </w:r>
      <w:r w:rsidRPr="004C0172">
        <w:rPr>
          <w:color w:val="000000"/>
          <w:sz w:val="28"/>
          <w:szCs w:val="28"/>
          <w:lang w:val="en-US"/>
        </w:rPr>
        <w:t>LE</w:t>
      </w:r>
      <w:r w:rsidRPr="004C0172">
        <w:rPr>
          <w:color w:val="000000"/>
          <w:sz w:val="28"/>
          <w:szCs w:val="28"/>
        </w:rPr>
        <w:t xml:space="preserve"> 256Мб); </w:t>
      </w:r>
    </w:p>
    <w:p w:rsidR="0034272E" w:rsidRPr="004C0172" w:rsidRDefault="0034272E" w:rsidP="0034272E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Принтер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LJP</w:t>
      </w:r>
      <w:r w:rsidRPr="004C0172">
        <w:rPr>
          <w:color w:val="000000"/>
          <w:sz w:val="28"/>
          <w:szCs w:val="28"/>
        </w:rPr>
        <w:t xml:space="preserve">1102 – 1 шт; </w:t>
      </w:r>
    </w:p>
    <w:p w:rsidR="0034272E" w:rsidRPr="003D395A" w:rsidRDefault="0034272E" w:rsidP="0034272E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МФУ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LJM</w:t>
      </w:r>
      <w:r w:rsidRPr="004C0172">
        <w:rPr>
          <w:color w:val="000000"/>
          <w:sz w:val="28"/>
          <w:szCs w:val="28"/>
        </w:rPr>
        <w:t>1120 – 1 шт.</w:t>
      </w:r>
    </w:p>
    <w:p w:rsidR="0034272E" w:rsidRPr="0084252B" w:rsidRDefault="0034272E" w:rsidP="0034272E">
      <w:pPr>
        <w:widowControl/>
        <w:ind w:firstLine="709"/>
      </w:pPr>
      <w:r>
        <w:t>Минимальные требования к компьютеру</w:t>
      </w:r>
      <w:r>
        <w:rPr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7760"/>
      </w:tblGrid>
      <w:tr w:rsidR="0034272E" w:rsidRPr="00070FDB" w:rsidTr="00AD0A04">
        <w:tc>
          <w:tcPr>
            <w:tcW w:w="1810" w:type="dxa"/>
          </w:tcPr>
          <w:p w:rsidR="0034272E" w:rsidRPr="00070FDB" w:rsidRDefault="0034272E" w:rsidP="00AD0A04">
            <w:pPr>
              <w:widowControl/>
              <w:ind w:firstLine="0"/>
              <w:jc w:val="center"/>
            </w:pPr>
            <w:r w:rsidRPr="00070FDB">
              <w:t>Компонент</w:t>
            </w:r>
          </w:p>
        </w:tc>
        <w:tc>
          <w:tcPr>
            <w:tcW w:w="0" w:type="auto"/>
          </w:tcPr>
          <w:p w:rsidR="0034272E" w:rsidRPr="00070FDB" w:rsidRDefault="0034272E" w:rsidP="00AD0A04">
            <w:pPr>
              <w:widowControl/>
              <w:ind w:firstLine="0"/>
              <w:jc w:val="center"/>
            </w:pPr>
            <w:r w:rsidRPr="00070FDB">
              <w:t>Требования</w:t>
            </w:r>
          </w:p>
        </w:tc>
      </w:tr>
      <w:tr w:rsidR="0034272E" w:rsidRPr="00070FDB" w:rsidTr="00AD0A04">
        <w:tc>
          <w:tcPr>
            <w:tcW w:w="1810" w:type="dxa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>Процессор</w:t>
            </w:r>
          </w:p>
        </w:tc>
        <w:tc>
          <w:tcPr>
            <w:tcW w:w="0" w:type="auto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 xml:space="preserve">Компьютер с процессором Pentium с тактовой частотой не ниже </w:t>
            </w:r>
            <w:r>
              <w:t>1 Г</w:t>
            </w:r>
            <w:r w:rsidRPr="00070FDB">
              <w:t xml:space="preserve">Гц. </w:t>
            </w:r>
          </w:p>
        </w:tc>
      </w:tr>
      <w:tr w:rsidR="0034272E" w:rsidRPr="00C03168" w:rsidTr="00AD0A04">
        <w:tc>
          <w:tcPr>
            <w:tcW w:w="1810" w:type="dxa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lastRenderedPageBreak/>
              <w:t>Операционная система</w:t>
            </w:r>
          </w:p>
        </w:tc>
        <w:tc>
          <w:tcPr>
            <w:tcW w:w="0" w:type="auto"/>
          </w:tcPr>
          <w:p w:rsidR="0034272E" w:rsidRPr="00070FDB" w:rsidRDefault="0034272E" w:rsidP="0034272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070FDB">
              <w:t xml:space="preserve">Microsoft Windows </w:t>
            </w:r>
            <w:r>
              <w:t xml:space="preserve">7 </w:t>
            </w:r>
            <w:r w:rsidRPr="00070FDB">
              <w:t>или более поздняя версия</w:t>
            </w:r>
          </w:p>
          <w:p w:rsidR="0034272E" w:rsidRPr="00070FDB" w:rsidRDefault="0034272E" w:rsidP="0034272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070FDB">
              <w:t>Microsoft Windows XP или более поздняя версия</w:t>
            </w:r>
          </w:p>
          <w:p w:rsidR="0034272E" w:rsidRDefault="0034272E" w:rsidP="0034272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070FDB">
              <w:t>Microsoft Windows 2000 с пакетом обновления 3 (SP3) или более поз</w:t>
            </w:r>
            <w:r w:rsidRPr="00070FDB">
              <w:t>д</w:t>
            </w:r>
            <w:r w:rsidRPr="00070FDB">
              <w:t>ним.</w:t>
            </w:r>
          </w:p>
          <w:p w:rsidR="0034272E" w:rsidRDefault="0034272E" w:rsidP="0034272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5601A1">
              <w:t xml:space="preserve">ОС </w:t>
            </w:r>
            <w:r w:rsidRPr="005601A1">
              <w:rPr>
                <w:lang w:val="en-US"/>
              </w:rPr>
              <w:t>Linux</w:t>
            </w:r>
            <w:r w:rsidRPr="005601A1">
              <w:t>.</w:t>
            </w:r>
          </w:p>
          <w:p w:rsidR="0034272E" w:rsidRPr="005601A1" w:rsidRDefault="0034272E" w:rsidP="00AD0A04">
            <w:pPr>
              <w:tabs>
                <w:tab w:val="num" w:pos="0"/>
                <w:tab w:val="right" w:leader="underscore" w:pos="9356"/>
              </w:tabs>
              <w:ind w:firstLine="0"/>
              <w:rPr>
                <w:lang w:val="en-US"/>
              </w:rPr>
            </w:pPr>
            <w:r w:rsidRPr="005601A1">
              <w:t>Пакет</w:t>
            </w:r>
            <w:r w:rsidRPr="005601A1">
              <w:rPr>
                <w:lang w:val="en-US"/>
              </w:rPr>
              <w:t xml:space="preserve"> </w:t>
            </w:r>
            <w:r w:rsidRPr="005601A1">
              <w:t>программ</w:t>
            </w:r>
            <w:r w:rsidRPr="005601A1">
              <w:rPr>
                <w:lang w:val="en-US"/>
              </w:rPr>
              <w:t xml:space="preserve"> Microsoft Office 2007/2010. </w:t>
            </w:r>
          </w:p>
          <w:p w:rsidR="0034272E" w:rsidRPr="005601A1" w:rsidRDefault="0034272E" w:rsidP="00AD0A04">
            <w:pPr>
              <w:tabs>
                <w:tab w:val="num" w:pos="0"/>
                <w:tab w:val="right" w:leader="underscore" w:pos="9356"/>
              </w:tabs>
              <w:ind w:firstLine="0"/>
              <w:rPr>
                <w:lang w:val="en-US"/>
              </w:rPr>
            </w:pPr>
            <w:r w:rsidRPr="005601A1">
              <w:t>Системы</w:t>
            </w:r>
            <w:r w:rsidRPr="005601A1">
              <w:rPr>
                <w:lang w:val="en-US"/>
              </w:rPr>
              <w:t xml:space="preserve"> </w:t>
            </w:r>
            <w:r w:rsidRPr="005601A1">
              <w:t>программирования</w:t>
            </w:r>
            <w:r w:rsidRPr="005601A1">
              <w:rPr>
                <w:lang w:val="en-US"/>
              </w:rPr>
              <w:t xml:space="preserve"> Microsoft Visual Studio </w:t>
            </w:r>
            <w:r w:rsidRPr="005601A1">
              <w:t>и</w:t>
            </w:r>
            <w:r w:rsidRPr="005601A1">
              <w:rPr>
                <w:lang w:val="en-US"/>
              </w:rPr>
              <w:t xml:space="preserve"> Borland Developer Studio.</w:t>
            </w:r>
          </w:p>
          <w:p w:rsidR="0034272E" w:rsidRPr="005601A1" w:rsidRDefault="0034272E" w:rsidP="00AD0A04">
            <w:pPr>
              <w:tabs>
                <w:tab w:val="num" w:pos="0"/>
                <w:tab w:val="right" w:leader="underscore" w:pos="9356"/>
              </w:tabs>
              <w:ind w:firstLine="0"/>
              <w:rPr>
                <w:lang w:val="en-US"/>
              </w:rPr>
            </w:pPr>
            <w:r w:rsidRPr="005601A1">
              <w:t>Персональный</w:t>
            </w:r>
            <w:r w:rsidRPr="005601A1">
              <w:rPr>
                <w:lang w:val="en-US"/>
              </w:rPr>
              <w:t xml:space="preserve"> </w:t>
            </w:r>
            <w:r w:rsidRPr="005601A1">
              <w:t>межсетевой</w:t>
            </w:r>
            <w:r w:rsidRPr="005601A1">
              <w:rPr>
                <w:lang w:val="en-US"/>
              </w:rPr>
              <w:t xml:space="preserve"> </w:t>
            </w:r>
            <w:r w:rsidRPr="005601A1">
              <w:t>экран</w:t>
            </w:r>
            <w:r w:rsidRPr="005601A1">
              <w:rPr>
                <w:lang w:val="en-US"/>
              </w:rPr>
              <w:t xml:space="preserve"> VipNet Personal Firewall.</w:t>
            </w:r>
          </w:p>
          <w:p w:rsidR="0034272E" w:rsidRPr="005601A1" w:rsidRDefault="0034272E" w:rsidP="00AD0A04">
            <w:pPr>
              <w:tabs>
                <w:tab w:val="left" w:pos="708"/>
                <w:tab w:val="right" w:leader="underscore" w:pos="9639"/>
              </w:tabs>
              <w:ind w:firstLine="0"/>
            </w:pPr>
            <w:r w:rsidRPr="005601A1">
              <w:t>Интернет ресурсы:</w:t>
            </w:r>
          </w:p>
          <w:p w:rsidR="0034272E" w:rsidRPr="00BB24EC" w:rsidRDefault="0034272E" w:rsidP="00AD0A04">
            <w:pPr>
              <w:tabs>
                <w:tab w:val="left" w:pos="708"/>
                <w:tab w:val="right" w:leader="underscore" w:pos="9639"/>
              </w:tabs>
              <w:ind w:firstLine="0"/>
            </w:pPr>
            <w:r w:rsidRPr="005601A1">
              <w:rPr>
                <w:lang w:val="en-US"/>
              </w:rPr>
              <w:t>www</w:t>
            </w:r>
            <w:r w:rsidRPr="00BB24EC">
              <w:t>.</w:t>
            </w:r>
            <w:r w:rsidRPr="005601A1">
              <w:rPr>
                <w:lang w:val="en-US"/>
              </w:rPr>
              <w:t>fstec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 xml:space="preserve">; </w:t>
            </w:r>
            <w:r w:rsidRPr="005601A1">
              <w:rPr>
                <w:lang w:val="en-US"/>
              </w:rPr>
              <w:t>www</w:t>
            </w:r>
            <w:r w:rsidRPr="00BB24EC">
              <w:t>.</w:t>
            </w:r>
            <w:r w:rsidRPr="005601A1">
              <w:rPr>
                <w:lang w:val="en-US"/>
              </w:rPr>
              <w:t>security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 xml:space="preserve">; </w:t>
            </w:r>
            <w:r w:rsidRPr="005601A1">
              <w:rPr>
                <w:lang w:val="en-US"/>
              </w:rPr>
              <w:t>www</w:t>
            </w:r>
            <w:r w:rsidRPr="00BB24EC">
              <w:t>.</w:t>
            </w:r>
            <w:r w:rsidRPr="005601A1">
              <w:rPr>
                <w:lang w:val="en-US"/>
              </w:rPr>
              <w:t>infosec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 xml:space="preserve">; </w:t>
            </w:r>
            <w:r w:rsidRPr="005601A1">
              <w:rPr>
                <w:lang w:val="en-US"/>
              </w:rPr>
              <w:t>catalog</w:t>
            </w:r>
            <w:r w:rsidRPr="00BB24EC">
              <w:t>.</w:t>
            </w:r>
            <w:r w:rsidRPr="005601A1">
              <w:rPr>
                <w:lang w:val="en-US"/>
              </w:rPr>
              <w:t>sec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>.</w:t>
            </w:r>
          </w:p>
        </w:tc>
      </w:tr>
      <w:tr w:rsidR="0034272E" w:rsidRPr="00070FDB" w:rsidTr="00AD0A04">
        <w:tc>
          <w:tcPr>
            <w:tcW w:w="1810" w:type="dxa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>Память</w:t>
            </w:r>
          </w:p>
        </w:tc>
        <w:tc>
          <w:tcPr>
            <w:tcW w:w="0" w:type="auto"/>
          </w:tcPr>
          <w:p w:rsidR="0034272E" w:rsidRPr="00070FDB" w:rsidRDefault="0034272E" w:rsidP="00AD0A04">
            <w:pPr>
              <w:widowControl/>
              <w:ind w:firstLine="0"/>
            </w:pPr>
            <w:r>
              <w:t>Не менее 512</w:t>
            </w:r>
            <w:r w:rsidRPr="00070FDB">
              <w:t xml:space="preserve"> МБ оперативной памяти. </w:t>
            </w:r>
          </w:p>
        </w:tc>
      </w:tr>
      <w:tr w:rsidR="0034272E" w:rsidRPr="00070FDB" w:rsidTr="00AD0A04">
        <w:tc>
          <w:tcPr>
            <w:tcW w:w="1810" w:type="dxa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>Дисковое пр</w:t>
            </w:r>
            <w:r w:rsidRPr="00070FDB">
              <w:t>о</w:t>
            </w:r>
            <w:r w:rsidRPr="00070FDB">
              <w:t>странство</w:t>
            </w:r>
          </w:p>
        </w:tc>
        <w:tc>
          <w:tcPr>
            <w:tcW w:w="0" w:type="auto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>Для установки Mi</w:t>
            </w:r>
            <w:r>
              <w:t>crosoft Office 2003 необходимо 8 Г</w:t>
            </w:r>
            <w:r w:rsidRPr="00070FDB">
              <w:t xml:space="preserve">Б свободного места на жестком диске. </w:t>
            </w:r>
          </w:p>
        </w:tc>
      </w:tr>
      <w:tr w:rsidR="0034272E" w:rsidRPr="00070FDB" w:rsidTr="00AD0A04">
        <w:tc>
          <w:tcPr>
            <w:tcW w:w="1810" w:type="dxa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>Монитор</w:t>
            </w:r>
          </w:p>
        </w:tc>
        <w:tc>
          <w:tcPr>
            <w:tcW w:w="0" w:type="auto"/>
          </w:tcPr>
          <w:p w:rsidR="0034272E" w:rsidRPr="00070FDB" w:rsidRDefault="0034272E" w:rsidP="00AD0A04">
            <w:pPr>
              <w:widowControl/>
              <w:ind w:firstLine="0"/>
            </w:pPr>
            <w:r w:rsidRPr="00070FDB">
              <w:t>Необходим монитор Super VGA с разрешением 800x600 или более выс</w:t>
            </w:r>
            <w:r w:rsidRPr="00070FDB">
              <w:t>о</w:t>
            </w:r>
            <w:r w:rsidRPr="00070FDB">
              <w:t>ким, отображающий 256 и более цветов.</w:t>
            </w:r>
          </w:p>
        </w:tc>
      </w:tr>
    </w:tbl>
    <w:p w:rsidR="0034272E" w:rsidRDefault="0034272E" w:rsidP="0034272E">
      <w:pPr>
        <w:ind w:firstLine="0"/>
        <w:rPr>
          <w:sz w:val="28"/>
          <w:szCs w:val="28"/>
        </w:rPr>
      </w:pPr>
    </w:p>
    <w:p w:rsidR="0034272E" w:rsidRDefault="0034272E" w:rsidP="0034272E">
      <w:pPr>
        <w:ind w:firstLine="0"/>
        <w:rPr>
          <w:sz w:val="28"/>
          <w:szCs w:val="28"/>
        </w:rPr>
      </w:pPr>
    </w:p>
    <w:p w:rsidR="0034272E" w:rsidRDefault="0034272E" w:rsidP="0034272E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стемы»</w:t>
      </w:r>
      <w:r w:rsidRPr="00C46BF8">
        <w:rPr>
          <w:sz w:val="28"/>
          <w:szCs w:val="28"/>
        </w:rPr>
        <w:t>.</w:t>
      </w:r>
    </w:p>
    <w:p w:rsidR="0034272E" w:rsidRPr="00F54916" w:rsidRDefault="0034272E" w:rsidP="0034272E">
      <w:pPr>
        <w:ind w:firstLine="709"/>
        <w:rPr>
          <w:sz w:val="28"/>
          <w:szCs w:val="28"/>
        </w:rPr>
      </w:pPr>
    </w:p>
    <w:p w:rsidR="0034272E" w:rsidRDefault="0034272E" w:rsidP="0034272E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34272E" w:rsidRDefault="0034272E" w:rsidP="0034272E">
      <w:pPr>
        <w:ind w:firstLine="709"/>
        <w:rPr>
          <w:sz w:val="28"/>
          <w:szCs w:val="28"/>
        </w:rPr>
      </w:pPr>
    </w:p>
    <w:p w:rsidR="0034272E" w:rsidRPr="00F54916" w:rsidRDefault="0034272E" w:rsidP="0034272E">
      <w:pPr>
        <w:ind w:firstLine="0"/>
        <w:rPr>
          <w:sz w:val="28"/>
          <w:szCs w:val="28"/>
        </w:rPr>
      </w:pPr>
      <w:r>
        <w:rPr>
          <w:sz w:val="28"/>
          <w:szCs w:val="28"/>
        </w:rPr>
        <w:t>к.т.н.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доцент </w:t>
      </w:r>
      <w:r w:rsidRPr="00F54916">
        <w:rPr>
          <w:sz w:val="28"/>
          <w:szCs w:val="28"/>
        </w:rPr>
        <w:t xml:space="preserve">кафедры </w:t>
      </w:r>
      <w:r>
        <w:rPr>
          <w:sz w:val="28"/>
          <w:szCs w:val="28"/>
        </w:rPr>
        <w:t xml:space="preserve">корпоративных информационных систем </w:t>
      </w:r>
      <w:r w:rsidRPr="00F54916">
        <w:rPr>
          <w:sz w:val="28"/>
          <w:szCs w:val="28"/>
        </w:rPr>
        <w:t>_____</w:t>
      </w:r>
      <w:r>
        <w:rPr>
          <w:sz w:val="28"/>
          <w:szCs w:val="28"/>
        </w:rPr>
        <w:t>___________ АА</w:t>
      </w:r>
      <w:r w:rsidRPr="00F54916">
        <w:rPr>
          <w:sz w:val="28"/>
          <w:szCs w:val="28"/>
        </w:rPr>
        <w:t xml:space="preserve">. </w:t>
      </w:r>
      <w:r>
        <w:rPr>
          <w:sz w:val="28"/>
          <w:szCs w:val="28"/>
        </w:rPr>
        <w:t>Башлыкова</w:t>
      </w:r>
    </w:p>
    <w:p w:rsidR="0034272E" w:rsidRDefault="0034272E" w:rsidP="0034272E">
      <w:pPr>
        <w:ind w:firstLine="709"/>
        <w:rPr>
          <w:sz w:val="28"/>
          <w:szCs w:val="28"/>
        </w:rPr>
      </w:pPr>
    </w:p>
    <w:p w:rsidR="0034272E" w:rsidRPr="00F54916" w:rsidRDefault="0034272E" w:rsidP="0034272E">
      <w:pPr>
        <w:ind w:firstLine="0"/>
        <w:rPr>
          <w:sz w:val="28"/>
          <w:szCs w:val="28"/>
        </w:rPr>
      </w:pPr>
    </w:p>
    <w:p w:rsidR="0034272E" w:rsidRDefault="0034272E" w:rsidP="0034272E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34272E" w:rsidRPr="00F54916" w:rsidRDefault="0034272E" w:rsidP="0034272E">
      <w:pPr>
        <w:ind w:firstLine="709"/>
        <w:rPr>
          <w:sz w:val="28"/>
          <w:szCs w:val="28"/>
        </w:rPr>
      </w:pPr>
    </w:p>
    <w:p w:rsidR="0034272E" w:rsidRPr="00F54916" w:rsidRDefault="0034272E" w:rsidP="0034272E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30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34272E" w:rsidRPr="00F54916" w:rsidRDefault="0034272E" w:rsidP="0034272E">
      <w:pPr>
        <w:ind w:firstLine="709"/>
        <w:rPr>
          <w:sz w:val="28"/>
          <w:szCs w:val="28"/>
        </w:rPr>
      </w:pPr>
    </w:p>
    <w:p w:rsidR="0034272E" w:rsidRDefault="0034272E" w:rsidP="0034272E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34272E" w:rsidRPr="00D24362" w:rsidRDefault="0034272E" w:rsidP="0034272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p w:rsidR="0034272E" w:rsidRPr="00D24362" w:rsidRDefault="0034272E" w:rsidP="00C11C16">
      <w:pPr>
        <w:ind w:firstLine="709"/>
        <w:rPr>
          <w:sz w:val="28"/>
          <w:szCs w:val="28"/>
        </w:rPr>
      </w:pPr>
    </w:p>
    <w:sectPr w:rsidR="0034272E" w:rsidRPr="00D24362" w:rsidSect="00DB7093">
      <w:headerReference w:type="default" r:id="rId16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4D4" w:rsidRDefault="000274D4" w:rsidP="00E76C7A">
      <w:r>
        <w:separator/>
      </w:r>
    </w:p>
  </w:endnote>
  <w:endnote w:type="continuationSeparator" w:id="0">
    <w:p w:rsidR="000274D4" w:rsidRDefault="000274D4" w:rsidP="00E7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Pr="00D30867" w:rsidRDefault="00BB0E1A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Pr="00D30867" w:rsidRDefault="00BB0E1A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4D4" w:rsidRDefault="000274D4" w:rsidP="00E76C7A">
      <w:r>
        <w:separator/>
      </w:r>
    </w:p>
  </w:footnote>
  <w:footnote w:type="continuationSeparator" w:id="0">
    <w:p w:rsidR="000274D4" w:rsidRDefault="000274D4" w:rsidP="00E7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Default="00BB0E1A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6227">
      <w:rPr>
        <w:noProof/>
      </w:rPr>
      <w:t>2</w:t>
    </w:r>
    <w:r>
      <w:fldChar w:fldCharType="end"/>
    </w:r>
  </w:p>
  <w:p w:rsidR="00BB0E1A" w:rsidRDefault="00BB0E1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Default="00BB0E1A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6227">
      <w:rPr>
        <w:noProof/>
      </w:rPr>
      <w:t>15</w:t>
    </w:r>
    <w:r>
      <w:fldChar w:fldCharType="end"/>
    </w:r>
  </w:p>
  <w:p w:rsidR="00BB0E1A" w:rsidRDefault="00BB0E1A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Default="00BB0E1A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6227">
      <w:rPr>
        <w:noProof/>
      </w:rPr>
      <w:t>20</w:t>
    </w:r>
    <w:r>
      <w:fldChar w:fldCharType="end"/>
    </w:r>
  </w:p>
  <w:p w:rsidR="00BB0E1A" w:rsidRPr="00675078" w:rsidRDefault="00BB0E1A" w:rsidP="0067507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E4034C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CB6BDA"/>
    <w:multiLevelType w:val="hybridMultilevel"/>
    <w:tmpl w:val="CD4EC206"/>
    <w:lvl w:ilvl="0" w:tplc="A89E5186">
      <w:start w:val="1"/>
      <w:numFmt w:val="bullet"/>
      <w:lvlText w:val=""/>
      <w:lvlJc w:val="left"/>
      <w:pPr>
        <w:tabs>
          <w:tab w:val="num" w:pos="823"/>
        </w:tabs>
        <w:ind w:left="-311" w:firstLine="851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32D14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9D5FC3"/>
    <w:multiLevelType w:val="hybridMultilevel"/>
    <w:tmpl w:val="C0CA835A"/>
    <w:lvl w:ilvl="0" w:tplc="FE44F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7832EB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4D0483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2542F9"/>
    <w:multiLevelType w:val="multilevel"/>
    <w:tmpl w:val="0EDA1EA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47F37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DB4B11"/>
    <w:multiLevelType w:val="hybridMultilevel"/>
    <w:tmpl w:val="421A735E"/>
    <w:lvl w:ilvl="0" w:tplc="66A2B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863300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3F50"/>
    <w:multiLevelType w:val="hybridMultilevel"/>
    <w:tmpl w:val="4BDA397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682859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AA0B9F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142CD0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BF074B5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BD0F6D"/>
    <w:multiLevelType w:val="hybridMultilevel"/>
    <w:tmpl w:val="4E4C1F22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4F290BE5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9171F8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6D7397C"/>
    <w:multiLevelType w:val="hybridMultilevel"/>
    <w:tmpl w:val="F80EE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00"/>
        </w:tabs>
        <w:ind w:left="2100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F297546"/>
    <w:multiLevelType w:val="hybridMultilevel"/>
    <w:tmpl w:val="0B32BA6C"/>
    <w:lvl w:ilvl="0" w:tplc="7A18531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361C08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F5451C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B649CE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9C0CBF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7A6AE7"/>
    <w:multiLevelType w:val="hybridMultilevel"/>
    <w:tmpl w:val="E8AA69C4"/>
    <w:lvl w:ilvl="0" w:tplc="0419000F">
      <w:start w:val="1"/>
      <w:numFmt w:val="bullet"/>
      <w:lvlText w:val=""/>
      <w:lvlJc w:val="left"/>
      <w:pPr>
        <w:tabs>
          <w:tab w:val="num" w:pos="1985"/>
        </w:tabs>
        <w:ind w:left="851" w:firstLine="851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6"/>
  </w:num>
  <w:num w:numId="5">
    <w:abstractNumId w:val="1"/>
  </w:num>
  <w:num w:numId="6">
    <w:abstractNumId w:val="18"/>
  </w:num>
  <w:num w:numId="7">
    <w:abstractNumId w:val="25"/>
  </w:num>
  <w:num w:numId="8">
    <w:abstractNumId w:val="11"/>
  </w:num>
  <w:num w:numId="9">
    <w:abstractNumId w:val="5"/>
  </w:num>
  <w:num w:numId="10">
    <w:abstractNumId w:val="20"/>
  </w:num>
  <w:num w:numId="11">
    <w:abstractNumId w:val="23"/>
  </w:num>
  <w:num w:numId="12">
    <w:abstractNumId w:val="21"/>
  </w:num>
  <w:num w:numId="13">
    <w:abstractNumId w:val="30"/>
  </w:num>
  <w:num w:numId="14">
    <w:abstractNumId w:val="7"/>
  </w:num>
  <w:num w:numId="15">
    <w:abstractNumId w:val="28"/>
  </w:num>
  <w:num w:numId="16">
    <w:abstractNumId w:val="14"/>
  </w:num>
  <w:num w:numId="17">
    <w:abstractNumId w:val="8"/>
  </w:num>
  <w:num w:numId="18">
    <w:abstractNumId w:val="16"/>
  </w:num>
  <w:num w:numId="19">
    <w:abstractNumId w:val="27"/>
  </w:num>
  <w:num w:numId="20">
    <w:abstractNumId w:val="2"/>
  </w:num>
  <w:num w:numId="21">
    <w:abstractNumId w:val="22"/>
  </w:num>
  <w:num w:numId="22">
    <w:abstractNumId w:val="10"/>
  </w:num>
  <w:num w:numId="23">
    <w:abstractNumId w:val="12"/>
  </w:num>
  <w:num w:numId="24">
    <w:abstractNumId w:val="29"/>
  </w:num>
  <w:num w:numId="25">
    <w:abstractNumId w:val="4"/>
  </w:num>
  <w:num w:numId="26">
    <w:abstractNumId w:val="15"/>
  </w:num>
  <w:num w:numId="27">
    <w:abstractNumId w:val="19"/>
  </w:num>
  <w:num w:numId="28">
    <w:abstractNumId w:val="17"/>
  </w:num>
  <w:num w:numId="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0D"/>
    <w:rsid w:val="00004D1F"/>
    <w:rsid w:val="0001043E"/>
    <w:rsid w:val="000213A7"/>
    <w:rsid w:val="00021F7E"/>
    <w:rsid w:val="0002677F"/>
    <w:rsid w:val="000274D4"/>
    <w:rsid w:val="000306E1"/>
    <w:rsid w:val="00034A51"/>
    <w:rsid w:val="00046B96"/>
    <w:rsid w:val="00047FF3"/>
    <w:rsid w:val="00052B54"/>
    <w:rsid w:val="000578E3"/>
    <w:rsid w:val="0006122E"/>
    <w:rsid w:val="00061A8D"/>
    <w:rsid w:val="00063577"/>
    <w:rsid w:val="000646DC"/>
    <w:rsid w:val="00066225"/>
    <w:rsid w:val="00082480"/>
    <w:rsid w:val="00082502"/>
    <w:rsid w:val="00083754"/>
    <w:rsid w:val="00085485"/>
    <w:rsid w:val="00085D78"/>
    <w:rsid w:val="00091E94"/>
    <w:rsid w:val="00094071"/>
    <w:rsid w:val="000A0DB0"/>
    <w:rsid w:val="000A682E"/>
    <w:rsid w:val="000B2C1F"/>
    <w:rsid w:val="000B6D4E"/>
    <w:rsid w:val="000C118C"/>
    <w:rsid w:val="000D5DF8"/>
    <w:rsid w:val="000D699F"/>
    <w:rsid w:val="000E5A61"/>
    <w:rsid w:val="000E7739"/>
    <w:rsid w:val="000F0D2C"/>
    <w:rsid w:val="00101A08"/>
    <w:rsid w:val="001066F6"/>
    <w:rsid w:val="001128E4"/>
    <w:rsid w:val="00114A00"/>
    <w:rsid w:val="001165EA"/>
    <w:rsid w:val="00123258"/>
    <w:rsid w:val="00142309"/>
    <w:rsid w:val="00147980"/>
    <w:rsid w:val="00153F7F"/>
    <w:rsid w:val="00156172"/>
    <w:rsid w:val="00157100"/>
    <w:rsid w:val="00157702"/>
    <w:rsid w:val="00162E9D"/>
    <w:rsid w:val="00163D77"/>
    <w:rsid w:val="00163E37"/>
    <w:rsid w:val="0016514E"/>
    <w:rsid w:val="001661BD"/>
    <w:rsid w:val="00166EF7"/>
    <w:rsid w:val="00167B55"/>
    <w:rsid w:val="001779CF"/>
    <w:rsid w:val="00185A71"/>
    <w:rsid w:val="0019197F"/>
    <w:rsid w:val="00193F83"/>
    <w:rsid w:val="001967C7"/>
    <w:rsid w:val="001B0206"/>
    <w:rsid w:val="001B3092"/>
    <w:rsid w:val="001B51ED"/>
    <w:rsid w:val="001C020C"/>
    <w:rsid w:val="001C031C"/>
    <w:rsid w:val="001C1EA9"/>
    <w:rsid w:val="001C247E"/>
    <w:rsid w:val="001C3B7F"/>
    <w:rsid w:val="001C421F"/>
    <w:rsid w:val="001C5EB9"/>
    <w:rsid w:val="001C6731"/>
    <w:rsid w:val="001D0D56"/>
    <w:rsid w:val="001E0A99"/>
    <w:rsid w:val="001E1D70"/>
    <w:rsid w:val="001E4905"/>
    <w:rsid w:val="001E659E"/>
    <w:rsid w:val="001E722F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14C65"/>
    <w:rsid w:val="0023583D"/>
    <w:rsid w:val="00241429"/>
    <w:rsid w:val="0024176B"/>
    <w:rsid w:val="00246A7D"/>
    <w:rsid w:val="00246A8D"/>
    <w:rsid w:val="00251CFC"/>
    <w:rsid w:val="0026095E"/>
    <w:rsid w:val="00272378"/>
    <w:rsid w:val="00277AA0"/>
    <w:rsid w:val="00285084"/>
    <w:rsid w:val="0029260B"/>
    <w:rsid w:val="002965DC"/>
    <w:rsid w:val="00297970"/>
    <w:rsid w:val="002A13CC"/>
    <w:rsid w:val="002A61CB"/>
    <w:rsid w:val="002B04D4"/>
    <w:rsid w:val="002B2314"/>
    <w:rsid w:val="002B73D8"/>
    <w:rsid w:val="002C4F50"/>
    <w:rsid w:val="002E152B"/>
    <w:rsid w:val="002E557E"/>
    <w:rsid w:val="002F0FD7"/>
    <w:rsid w:val="002F23BD"/>
    <w:rsid w:val="002F3D5A"/>
    <w:rsid w:val="002F40C9"/>
    <w:rsid w:val="002F44AB"/>
    <w:rsid w:val="00301E62"/>
    <w:rsid w:val="00321402"/>
    <w:rsid w:val="00321CC6"/>
    <w:rsid w:val="0033797D"/>
    <w:rsid w:val="00341550"/>
    <w:rsid w:val="0034272E"/>
    <w:rsid w:val="00352E0B"/>
    <w:rsid w:val="00356561"/>
    <w:rsid w:val="00356F68"/>
    <w:rsid w:val="00361A6F"/>
    <w:rsid w:val="00363B00"/>
    <w:rsid w:val="00365383"/>
    <w:rsid w:val="0036583A"/>
    <w:rsid w:val="00365BDB"/>
    <w:rsid w:val="00386867"/>
    <w:rsid w:val="00396E37"/>
    <w:rsid w:val="00397D83"/>
    <w:rsid w:val="003A1809"/>
    <w:rsid w:val="003B0E99"/>
    <w:rsid w:val="003B7072"/>
    <w:rsid w:val="003C049B"/>
    <w:rsid w:val="003C6CC2"/>
    <w:rsid w:val="003D23C1"/>
    <w:rsid w:val="003E5A55"/>
    <w:rsid w:val="003E5D0D"/>
    <w:rsid w:val="003E6950"/>
    <w:rsid w:val="003E7E4A"/>
    <w:rsid w:val="003F12E3"/>
    <w:rsid w:val="003F1903"/>
    <w:rsid w:val="004056F5"/>
    <w:rsid w:val="004114A4"/>
    <w:rsid w:val="0042015B"/>
    <w:rsid w:val="004235F2"/>
    <w:rsid w:val="0042587F"/>
    <w:rsid w:val="00426845"/>
    <w:rsid w:val="004355A2"/>
    <w:rsid w:val="00450252"/>
    <w:rsid w:val="004518B5"/>
    <w:rsid w:val="00453B69"/>
    <w:rsid w:val="00460CB7"/>
    <w:rsid w:val="00466165"/>
    <w:rsid w:val="00467FAD"/>
    <w:rsid w:val="004733E0"/>
    <w:rsid w:val="00474B78"/>
    <w:rsid w:val="00477135"/>
    <w:rsid w:val="00480482"/>
    <w:rsid w:val="00481160"/>
    <w:rsid w:val="00486A22"/>
    <w:rsid w:val="00486CC7"/>
    <w:rsid w:val="00487EE8"/>
    <w:rsid w:val="00494C66"/>
    <w:rsid w:val="00494E6C"/>
    <w:rsid w:val="0049652A"/>
    <w:rsid w:val="004968AC"/>
    <w:rsid w:val="004A1060"/>
    <w:rsid w:val="004B5BDE"/>
    <w:rsid w:val="004B7BC4"/>
    <w:rsid w:val="004C2BF7"/>
    <w:rsid w:val="004C715B"/>
    <w:rsid w:val="004C7916"/>
    <w:rsid w:val="004C7B9A"/>
    <w:rsid w:val="004D75F0"/>
    <w:rsid w:val="004F172C"/>
    <w:rsid w:val="004F627C"/>
    <w:rsid w:val="0050244A"/>
    <w:rsid w:val="00503118"/>
    <w:rsid w:val="00506FA1"/>
    <w:rsid w:val="0051047E"/>
    <w:rsid w:val="00520131"/>
    <w:rsid w:val="00525113"/>
    <w:rsid w:val="00525F86"/>
    <w:rsid w:val="00526178"/>
    <w:rsid w:val="00531FB3"/>
    <w:rsid w:val="005321A5"/>
    <w:rsid w:val="00541E7E"/>
    <w:rsid w:val="00542AB9"/>
    <w:rsid w:val="005608E7"/>
    <w:rsid w:val="00561433"/>
    <w:rsid w:val="00570882"/>
    <w:rsid w:val="00572C30"/>
    <w:rsid w:val="00575988"/>
    <w:rsid w:val="0058089C"/>
    <w:rsid w:val="0058287B"/>
    <w:rsid w:val="005846DB"/>
    <w:rsid w:val="0058765A"/>
    <w:rsid w:val="00587B90"/>
    <w:rsid w:val="00587D0F"/>
    <w:rsid w:val="005968FE"/>
    <w:rsid w:val="005A0CDF"/>
    <w:rsid w:val="005A19BB"/>
    <w:rsid w:val="005A2662"/>
    <w:rsid w:val="005A3A53"/>
    <w:rsid w:val="005A7EA6"/>
    <w:rsid w:val="005C231B"/>
    <w:rsid w:val="005C2AB3"/>
    <w:rsid w:val="005C3DD4"/>
    <w:rsid w:val="005C65AD"/>
    <w:rsid w:val="005C7386"/>
    <w:rsid w:val="005C76EA"/>
    <w:rsid w:val="005D0917"/>
    <w:rsid w:val="005D4D6D"/>
    <w:rsid w:val="005D585D"/>
    <w:rsid w:val="005D5DD1"/>
    <w:rsid w:val="005E0DBC"/>
    <w:rsid w:val="005E21CE"/>
    <w:rsid w:val="005E2EB3"/>
    <w:rsid w:val="005E399C"/>
    <w:rsid w:val="005E628D"/>
    <w:rsid w:val="005E6415"/>
    <w:rsid w:val="005F3A42"/>
    <w:rsid w:val="005F4C25"/>
    <w:rsid w:val="005F5483"/>
    <w:rsid w:val="005F55D0"/>
    <w:rsid w:val="00603EE7"/>
    <w:rsid w:val="0060540C"/>
    <w:rsid w:val="00607014"/>
    <w:rsid w:val="00610C45"/>
    <w:rsid w:val="00616F22"/>
    <w:rsid w:val="006246F6"/>
    <w:rsid w:val="00625509"/>
    <w:rsid w:val="00626A53"/>
    <w:rsid w:val="00627EF0"/>
    <w:rsid w:val="00641632"/>
    <w:rsid w:val="006559FC"/>
    <w:rsid w:val="00672623"/>
    <w:rsid w:val="00675078"/>
    <w:rsid w:val="00677CA9"/>
    <w:rsid w:val="00677E29"/>
    <w:rsid w:val="00680926"/>
    <w:rsid w:val="00686911"/>
    <w:rsid w:val="006913DA"/>
    <w:rsid w:val="00692AB2"/>
    <w:rsid w:val="00693294"/>
    <w:rsid w:val="0069523D"/>
    <w:rsid w:val="006973FA"/>
    <w:rsid w:val="006A4F81"/>
    <w:rsid w:val="006A5FCB"/>
    <w:rsid w:val="006B0046"/>
    <w:rsid w:val="006B17F3"/>
    <w:rsid w:val="006B2AFC"/>
    <w:rsid w:val="006B3FFA"/>
    <w:rsid w:val="006B5C6D"/>
    <w:rsid w:val="006B63C2"/>
    <w:rsid w:val="006B7797"/>
    <w:rsid w:val="006C427B"/>
    <w:rsid w:val="006C7F9B"/>
    <w:rsid w:val="006D3702"/>
    <w:rsid w:val="006E01AD"/>
    <w:rsid w:val="006E5E6F"/>
    <w:rsid w:val="006F38AF"/>
    <w:rsid w:val="006F5A07"/>
    <w:rsid w:val="007023C7"/>
    <w:rsid w:val="00704239"/>
    <w:rsid w:val="00707BE3"/>
    <w:rsid w:val="00712ABE"/>
    <w:rsid w:val="00712B19"/>
    <w:rsid w:val="007144CA"/>
    <w:rsid w:val="00721FDD"/>
    <w:rsid w:val="0072376A"/>
    <w:rsid w:val="00727313"/>
    <w:rsid w:val="0072741A"/>
    <w:rsid w:val="0073010D"/>
    <w:rsid w:val="00730B9B"/>
    <w:rsid w:val="00735349"/>
    <w:rsid w:val="00751FEB"/>
    <w:rsid w:val="007637DF"/>
    <w:rsid w:val="0077084F"/>
    <w:rsid w:val="00771630"/>
    <w:rsid w:val="007723AE"/>
    <w:rsid w:val="00780108"/>
    <w:rsid w:val="0079151F"/>
    <w:rsid w:val="00791D67"/>
    <w:rsid w:val="00794DB0"/>
    <w:rsid w:val="007A2B4A"/>
    <w:rsid w:val="007A6A87"/>
    <w:rsid w:val="007A6F72"/>
    <w:rsid w:val="007B608C"/>
    <w:rsid w:val="007B7EE0"/>
    <w:rsid w:val="007C5A84"/>
    <w:rsid w:val="007C64F6"/>
    <w:rsid w:val="007D7BB4"/>
    <w:rsid w:val="007E04C4"/>
    <w:rsid w:val="007F4C96"/>
    <w:rsid w:val="00801739"/>
    <w:rsid w:val="0080454F"/>
    <w:rsid w:val="00805D56"/>
    <w:rsid w:val="00807C64"/>
    <w:rsid w:val="0081044F"/>
    <w:rsid w:val="0081490C"/>
    <w:rsid w:val="00815193"/>
    <w:rsid w:val="008202A5"/>
    <w:rsid w:val="00826F35"/>
    <w:rsid w:val="00832E04"/>
    <w:rsid w:val="00846B3E"/>
    <w:rsid w:val="00847FFB"/>
    <w:rsid w:val="00851653"/>
    <w:rsid w:val="00853729"/>
    <w:rsid w:val="00856FCB"/>
    <w:rsid w:val="008629F0"/>
    <w:rsid w:val="00865851"/>
    <w:rsid w:val="0087197A"/>
    <w:rsid w:val="0087255A"/>
    <w:rsid w:val="008735A8"/>
    <w:rsid w:val="00877F6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A3948"/>
    <w:rsid w:val="008A4D66"/>
    <w:rsid w:val="008A783E"/>
    <w:rsid w:val="008B480B"/>
    <w:rsid w:val="008D08D4"/>
    <w:rsid w:val="008D4D4A"/>
    <w:rsid w:val="008E21AC"/>
    <w:rsid w:val="008E6001"/>
    <w:rsid w:val="008E6439"/>
    <w:rsid w:val="008E6ECB"/>
    <w:rsid w:val="008E7215"/>
    <w:rsid w:val="008F13D1"/>
    <w:rsid w:val="008F4171"/>
    <w:rsid w:val="008F6501"/>
    <w:rsid w:val="008F6E65"/>
    <w:rsid w:val="008F7CFA"/>
    <w:rsid w:val="00900184"/>
    <w:rsid w:val="009107CE"/>
    <w:rsid w:val="00914A34"/>
    <w:rsid w:val="00916D7A"/>
    <w:rsid w:val="00922803"/>
    <w:rsid w:val="00925C18"/>
    <w:rsid w:val="00926431"/>
    <w:rsid w:val="009310B8"/>
    <w:rsid w:val="00935165"/>
    <w:rsid w:val="0093680C"/>
    <w:rsid w:val="009456B9"/>
    <w:rsid w:val="0095034C"/>
    <w:rsid w:val="0095141B"/>
    <w:rsid w:val="00951D47"/>
    <w:rsid w:val="00956E81"/>
    <w:rsid w:val="00957164"/>
    <w:rsid w:val="00957578"/>
    <w:rsid w:val="00964DAF"/>
    <w:rsid w:val="0096550F"/>
    <w:rsid w:val="009722A9"/>
    <w:rsid w:val="00975F16"/>
    <w:rsid w:val="00981049"/>
    <w:rsid w:val="0098634C"/>
    <w:rsid w:val="009B116F"/>
    <w:rsid w:val="009B1D43"/>
    <w:rsid w:val="009B74CD"/>
    <w:rsid w:val="009C64BC"/>
    <w:rsid w:val="009D041A"/>
    <w:rsid w:val="009D52FF"/>
    <w:rsid w:val="009E03CB"/>
    <w:rsid w:val="009E1610"/>
    <w:rsid w:val="009F109E"/>
    <w:rsid w:val="009F1802"/>
    <w:rsid w:val="009F1AFF"/>
    <w:rsid w:val="009F440F"/>
    <w:rsid w:val="009F78B3"/>
    <w:rsid w:val="00A004F7"/>
    <w:rsid w:val="00A015C8"/>
    <w:rsid w:val="00A12818"/>
    <w:rsid w:val="00A13D94"/>
    <w:rsid w:val="00A203DC"/>
    <w:rsid w:val="00A21730"/>
    <w:rsid w:val="00A31F4C"/>
    <w:rsid w:val="00A3421D"/>
    <w:rsid w:val="00A359AA"/>
    <w:rsid w:val="00A463FE"/>
    <w:rsid w:val="00A54BC2"/>
    <w:rsid w:val="00A554C2"/>
    <w:rsid w:val="00A56742"/>
    <w:rsid w:val="00A6056F"/>
    <w:rsid w:val="00A64BE1"/>
    <w:rsid w:val="00A71288"/>
    <w:rsid w:val="00A85E16"/>
    <w:rsid w:val="00A90031"/>
    <w:rsid w:val="00A91191"/>
    <w:rsid w:val="00A9226B"/>
    <w:rsid w:val="00A9415F"/>
    <w:rsid w:val="00AA257E"/>
    <w:rsid w:val="00AA3237"/>
    <w:rsid w:val="00AA4343"/>
    <w:rsid w:val="00AA7116"/>
    <w:rsid w:val="00AC052F"/>
    <w:rsid w:val="00AD0A04"/>
    <w:rsid w:val="00AD6CDA"/>
    <w:rsid w:val="00AE07A9"/>
    <w:rsid w:val="00AE5A3B"/>
    <w:rsid w:val="00AE638D"/>
    <w:rsid w:val="00AE7A2D"/>
    <w:rsid w:val="00AF04F2"/>
    <w:rsid w:val="00AF0C96"/>
    <w:rsid w:val="00AF0D3D"/>
    <w:rsid w:val="00B009BD"/>
    <w:rsid w:val="00B02BDB"/>
    <w:rsid w:val="00B0369B"/>
    <w:rsid w:val="00B05BFD"/>
    <w:rsid w:val="00B11107"/>
    <w:rsid w:val="00B1190E"/>
    <w:rsid w:val="00B1469A"/>
    <w:rsid w:val="00B16163"/>
    <w:rsid w:val="00B33DFB"/>
    <w:rsid w:val="00B35C7D"/>
    <w:rsid w:val="00B42C0C"/>
    <w:rsid w:val="00B44B2F"/>
    <w:rsid w:val="00B50835"/>
    <w:rsid w:val="00B510DE"/>
    <w:rsid w:val="00B52458"/>
    <w:rsid w:val="00B55DAE"/>
    <w:rsid w:val="00B6224E"/>
    <w:rsid w:val="00B628EE"/>
    <w:rsid w:val="00B63C31"/>
    <w:rsid w:val="00B655A7"/>
    <w:rsid w:val="00B6608D"/>
    <w:rsid w:val="00B76632"/>
    <w:rsid w:val="00B814B1"/>
    <w:rsid w:val="00B8382B"/>
    <w:rsid w:val="00B83B64"/>
    <w:rsid w:val="00B8435A"/>
    <w:rsid w:val="00B86D91"/>
    <w:rsid w:val="00B904AA"/>
    <w:rsid w:val="00B92D7C"/>
    <w:rsid w:val="00B97AB1"/>
    <w:rsid w:val="00BA3095"/>
    <w:rsid w:val="00BA59A8"/>
    <w:rsid w:val="00BA70EA"/>
    <w:rsid w:val="00BB0E1A"/>
    <w:rsid w:val="00BB3BB2"/>
    <w:rsid w:val="00BB409D"/>
    <w:rsid w:val="00BB4425"/>
    <w:rsid w:val="00BC1BA9"/>
    <w:rsid w:val="00BC5700"/>
    <w:rsid w:val="00BD22A5"/>
    <w:rsid w:val="00BE6C11"/>
    <w:rsid w:val="00BF2BC8"/>
    <w:rsid w:val="00BF2FA9"/>
    <w:rsid w:val="00BF30D4"/>
    <w:rsid w:val="00BF312C"/>
    <w:rsid w:val="00C01DDC"/>
    <w:rsid w:val="00C0261B"/>
    <w:rsid w:val="00C03F4F"/>
    <w:rsid w:val="00C04278"/>
    <w:rsid w:val="00C079DF"/>
    <w:rsid w:val="00C11C16"/>
    <w:rsid w:val="00C13E98"/>
    <w:rsid w:val="00C14973"/>
    <w:rsid w:val="00C24B97"/>
    <w:rsid w:val="00C27F2A"/>
    <w:rsid w:val="00C40E35"/>
    <w:rsid w:val="00C4218F"/>
    <w:rsid w:val="00C44D1F"/>
    <w:rsid w:val="00C5114B"/>
    <w:rsid w:val="00C5571B"/>
    <w:rsid w:val="00C55CAC"/>
    <w:rsid w:val="00C56B5E"/>
    <w:rsid w:val="00C62A73"/>
    <w:rsid w:val="00C65547"/>
    <w:rsid w:val="00C74013"/>
    <w:rsid w:val="00C75921"/>
    <w:rsid w:val="00C759B6"/>
    <w:rsid w:val="00C76227"/>
    <w:rsid w:val="00C772F7"/>
    <w:rsid w:val="00C77B0D"/>
    <w:rsid w:val="00C81D32"/>
    <w:rsid w:val="00C97B01"/>
    <w:rsid w:val="00CA22EA"/>
    <w:rsid w:val="00CB0616"/>
    <w:rsid w:val="00CC5558"/>
    <w:rsid w:val="00CD1758"/>
    <w:rsid w:val="00CD4218"/>
    <w:rsid w:val="00CE611E"/>
    <w:rsid w:val="00CF5118"/>
    <w:rsid w:val="00CF74B8"/>
    <w:rsid w:val="00D034E5"/>
    <w:rsid w:val="00D04740"/>
    <w:rsid w:val="00D16E00"/>
    <w:rsid w:val="00D23EF1"/>
    <w:rsid w:val="00D24362"/>
    <w:rsid w:val="00D2472C"/>
    <w:rsid w:val="00D4324F"/>
    <w:rsid w:val="00D4617A"/>
    <w:rsid w:val="00D56B72"/>
    <w:rsid w:val="00D65692"/>
    <w:rsid w:val="00D66ACD"/>
    <w:rsid w:val="00D673AC"/>
    <w:rsid w:val="00D7161A"/>
    <w:rsid w:val="00D73987"/>
    <w:rsid w:val="00D83B3E"/>
    <w:rsid w:val="00D86E1A"/>
    <w:rsid w:val="00D93E33"/>
    <w:rsid w:val="00D95BDA"/>
    <w:rsid w:val="00DB0966"/>
    <w:rsid w:val="00DB1534"/>
    <w:rsid w:val="00DB61D6"/>
    <w:rsid w:val="00DB6959"/>
    <w:rsid w:val="00DB7093"/>
    <w:rsid w:val="00DC4EEE"/>
    <w:rsid w:val="00DD1EF1"/>
    <w:rsid w:val="00DD69A3"/>
    <w:rsid w:val="00DF55ED"/>
    <w:rsid w:val="00E00653"/>
    <w:rsid w:val="00E00E3A"/>
    <w:rsid w:val="00E0503F"/>
    <w:rsid w:val="00E06D75"/>
    <w:rsid w:val="00E07009"/>
    <w:rsid w:val="00E0709D"/>
    <w:rsid w:val="00E11607"/>
    <w:rsid w:val="00E12A56"/>
    <w:rsid w:val="00E172FF"/>
    <w:rsid w:val="00E1736C"/>
    <w:rsid w:val="00E17B5D"/>
    <w:rsid w:val="00E23032"/>
    <w:rsid w:val="00E247A3"/>
    <w:rsid w:val="00E25A5A"/>
    <w:rsid w:val="00E26118"/>
    <w:rsid w:val="00E3491D"/>
    <w:rsid w:val="00E40691"/>
    <w:rsid w:val="00E44EE4"/>
    <w:rsid w:val="00E4644E"/>
    <w:rsid w:val="00E47667"/>
    <w:rsid w:val="00E53725"/>
    <w:rsid w:val="00E53CD4"/>
    <w:rsid w:val="00E61CEE"/>
    <w:rsid w:val="00E65DB5"/>
    <w:rsid w:val="00E70CD1"/>
    <w:rsid w:val="00E71E33"/>
    <w:rsid w:val="00E731DD"/>
    <w:rsid w:val="00E75579"/>
    <w:rsid w:val="00E76C7A"/>
    <w:rsid w:val="00E8510D"/>
    <w:rsid w:val="00E87DA4"/>
    <w:rsid w:val="00E906AF"/>
    <w:rsid w:val="00E9166D"/>
    <w:rsid w:val="00EA2516"/>
    <w:rsid w:val="00EA3AAE"/>
    <w:rsid w:val="00EB27B5"/>
    <w:rsid w:val="00EB58C1"/>
    <w:rsid w:val="00ED1A53"/>
    <w:rsid w:val="00EE1FCF"/>
    <w:rsid w:val="00EE7456"/>
    <w:rsid w:val="00EF07AE"/>
    <w:rsid w:val="00EF59DA"/>
    <w:rsid w:val="00F02816"/>
    <w:rsid w:val="00F02CB8"/>
    <w:rsid w:val="00F050C2"/>
    <w:rsid w:val="00F13DD5"/>
    <w:rsid w:val="00F14035"/>
    <w:rsid w:val="00F22987"/>
    <w:rsid w:val="00F242FF"/>
    <w:rsid w:val="00F25063"/>
    <w:rsid w:val="00F30CCE"/>
    <w:rsid w:val="00F31941"/>
    <w:rsid w:val="00F31E1F"/>
    <w:rsid w:val="00F3463B"/>
    <w:rsid w:val="00F42909"/>
    <w:rsid w:val="00F463F0"/>
    <w:rsid w:val="00F54916"/>
    <w:rsid w:val="00F611F8"/>
    <w:rsid w:val="00F62752"/>
    <w:rsid w:val="00F6506F"/>
    <w:rsid w:val="00F6581C"/>
    <w:rsid w:val="00F70236"/>
    <w:rsid w:val="00F722C0"/>
    <w:rsid w:val="00F72A9B"/>
    <w:rsid w:val="00F74F03"/>
    <w:rsid w:val="00F77D2A"/>
    <w:rsid w:val="00F80091"/>
    <w:rsid w:val="00F90FC9"/>
    <w:rsid w:val="00F9350F"/>
    <w:rsid w:val="00F97483"/>
    <w:rsid w:val="00FA0406"/>
    <w:rsid w:val="00FA0F70"/>
    <w:rsid w:val="00FA5606"/>
    <w:rsid w:val="00FA5A72"/>
    <w:rsid w:val="00FB01B3"/>
    <w:rsid w:val="00FB1654"/>
    <w:rsid w:val="00FB6336"/>
    <w:rsid w:val="00FC1223"/>
    <w:rsid w:val="00FC4BE1"/>
    <w:rsid w:val="00FD1C29"/>
    <w:rsid w:val="00FD1F6D"/>
    <w:rsid w:val="00FD25BA"/>
    <w:rsid w:val="00FD7165"/>
    <w:rsid w:val="00FE2D9C"/>
    <w:rsid w:val="00FF021C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C19B90-AA42-4C09-BD38-2D1BC0A6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463F0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uiPriority w:val="99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  <w:lang w:val="x-none" w:eastAsia="x-none"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Normal1">
    <w:name w:val="Normal1"/>
    <w:rsid w:val="003B7072"/>
  </w:style>
  <w:style w:type="paragraph" w:customStyle="1" w:styleId="BodyText1">
    <w:name w:val="Body Text1"/>
    <w:basedOn w:val="Normal1"/>
    <w:rsid w:val="003B7072"/>
    <w:pPr>
      <w:jc w:val="both"/>
    </w:pPr>
    <w:rPr>
      <w:sz w:val="28"/>
    </w:rPr>
  </w:style>
  <w:style w:type="paragraph" w:customStyle="1" w:styleId="11">
    <w:name w:val="Обычный1"/>
    <w:rsid w:val="0034272E"/>
    <w:pPr>
      <w:widowControl w:val="0"/>
      <w:spacing w:line="300" w:lineRule="auto"/>
      <w:ind w:firstLine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D6B33-2A44-465F-A2B5-B6D69B1A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4609</Words>
  <Characters>26274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30822</CharactersWithSpaces>
  <SharedDoc>false</SharedDoc>
  <HLinks>
    <vt:vector size="18" baseType="variant">
      <vt:variant>
        <vt:i4>1310724</vt:i4>
      </vt:variant>
      <vt:variant>
        <vt:i4>9</vt:i4>
      </vt:variant>
      <vt:variant>
        <vt:i4>0</vt:i4>
      </vt:variant>
      <vt:variant>
        <vt:i4>5</vt:i4>
      </vt:variant>
      <vt:variant>
        <vt:lpwstr>http://www.iprbookshop.ru/3-texnika.-texnicheskie-nauki.html</vt:lpwstr>
      </vt:variant>
      <vt:variant>
        <vt:lpwstr/>
      </vt:variant>
      <vt:variant>
        <vt:i4>851972</vt:i4>
      </vt:variant>
      <vt:variant>
        <vt:i4>6</vt:i4>
      </vt:variant>
      <vt:variant>
        <vt:i4>0</vt:i4>
      </vt:variant>
      <vt:variant>
        <vt:i4>5</vt:i4>
      </vt:variant>
      <vt:variant>
        <vt:lpwstr>http://www.knigafund.ru/sections/165</vt:lpwstr>
      </vt:variant>
      <vt:variant>
        <vt:lpwstr/>
      </vt:variant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Vladimir Tsypkin</dc:creator>
  <cp:keywords/>
  <cp:lastModifiedBy>Enerlo</cp:lastModifiedBy>
  <cp:revision>3</cp:revision>
  <cp:lastPrinted>2011-02-18T11:32:00Z</cp:lastPrinted>
  <dcterms:created xsi:type="dcterms:W3CDTF">2017-09-24T12:24:00Z</dcterms:created>
  <dcterms:modified xsi:type="dcterms:W3CDTF">2017-09-24T12:25:00Z</dcterms:modified>
</cp:coreProperties>
</file>