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11:50:42 UTC 2019</w:t>
      </w:r>
    </w:p>
    <w:p>
      <w:r>
        <w:t xml:space="preserve">Based on commit:</w:t>
      </w:r>
      <w:r>
        <w:t xml:space="preserve"> </w:t>
      </w:r>
      <w:hyperlink r:id="rId22">
        <w:r>
          <w:rPr>
            <w:rStyle w:val="Link"/>
          </w:rPr>
          <w:t xml:space="preserve">f3c4d3801d477739f608df63c1ee2ca54d231188</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23d2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6ef0d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2a2e8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bfc254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f3c4d3801d477739f608df63c1ee2ca54d231188"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f3c4d3801d477739f608df63c1ee2ca54d231188"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