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11:55:02 UTC 2019</w:t>
      </w:r>
    </w:p>
    <w:p>
      <w:r>
        <w:t xml:space="preserve">Based on commit:</w:t>
      </w:r>
      <w:r>
        <w:t xml:space="preserve"> </w:t>
      </w:r>
      <w:hyperlink r:id="rId22">
        <w:r>
          <w:rPr>
            <w:rStyle w:val="Link"/>
          </w:rPr>
          <w:t xml:space="preserve">73f6c10db3e759bca351f399790c9b66105b6514</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56a4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5de6d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43e2e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aa876b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3f6c10db3e759bca351f399790c9b66105b6514"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3f6c10db3e759bca351f399790c9b66105b6514"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