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12:14:36 UTC 2019</w:t>
      </w:r>
    </w:p>
    <w:p>
      <w:r>
        <w:t xml:space="preserve">Based on commit:</w:t>
      </w:r>
      <w:r>
        <w:t xml:space="preserve"> </w:t>
      </w:r>
      <w:hyperlink r:id="rId22">
        <w:r>
          <w:rPr>
            <w:rStyle w:val="Link"/>
          </w:rPr>
          <w:t xml:space="preserve">9e68c175dd43c95993aeec34e326c94a485918d9</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4e487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a0f0a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b3921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bf503b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9e68c175dd43c95993aeec34e326c94a485918d9"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9e68c175dd43c95993aeec34e326c94a485918d9"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