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880E6D">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880E6D">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880E6D">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880E6D">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880E6D">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880E6D">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880E6D">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880E6D">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880E6D">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880E6D">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880E6D">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880E6D">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880E6D">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880E6D">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880E6D">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880E6D">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880E6D">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880E6D">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880E6D">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880E6D">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880E6D">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880E6D">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880E6D">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880E6D">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880E6D">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880E6D">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880E6D">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880E6D">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880E6D">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880E6D">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880E6D">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880E6D">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880E6D">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880E6D">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880E6D">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880E6D">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880E6D">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880E6D">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880E6D">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880E6D">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880E6D">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880E6D">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880E6D">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880E6D">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880E6D">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880E6D">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880E6D">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880E6D">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880E6D">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880E6D">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880E6D">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880E6D">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880E6D">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880E6D">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880E6D">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880E6D">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880E6D">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880E6D">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880E6D">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880E6D">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880E6D">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880E6D">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880E6D">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880E6D">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880E6D">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880E6D">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880E6D">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880E6D">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880E6D">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880E6D">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880E6D">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880E6D">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880E6D">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880E6D">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880E6D">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880E6D">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880E6D">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880E6D">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880E6D">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880E6D">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880E6D">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880E6D">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880E6D">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880E6D">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880E6D">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880E6D">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880E6D">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880E6D">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880E6D">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880E6D">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880E6D">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880E6D">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9"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20"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1"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2"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3"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4"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5"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 xml:space="preserve">Sample – a biological material that has been </w:t>
      </w:r>
      <w:r w:rsidR="00A943E4" w:rsidRPr="001F5A07">
        <w:rPr>
          <w:rFonts w:cs="Helvetica"/>
          <w:lang w:eastAsia="de-DE"/>
        </w:rPr>
        <w:t>analyzed</w:t>
      </w:r>
      <w:r w:rsidRPr="001F5A07">
        <w:rPr>
          <w:rFonts w:cs="Helvetica"/>
          <w:lang w:eastAsia="de-DE"/>
        </w:rPr>
        <w:t xml:space="preserve">, to which descriptors of species, </w:t>
      </w:r>
      <w:r w:rsidRPr="001F5A07">
        <w:rPr>
          <w:rFonts w:cs="Helvetica"/>
          <w:lang w:eastAsia="de-DE"/>
        </w:rPr>
        <w:lastRenderedPageBreak/>
        <w:t>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E0779F" w:rsidRDefault="00E0779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E0779F" w:rsidRDefault="00E0779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w:t>
      </w:r>
      <w:r w:rsidR="00442F29">
        <w:rPr>
          <w:lang w:eastAsia="de-DE"/>
        </w:rPr>
        <w:lastRenderedPageBreak/>
        <w:t>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89862679"/>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0"/>
      <w:bookmarkEnd w:id="62"/>
      <w:bookmarkEnd w:id="63"/>
      <w:bookmarkEnd w:id="64"/>
      <w:bookmarkEnd w:id="65"/>
      <w:bookmarkEnd w:id="66"/>
      <w:commentRangeEnd w:id="61"/>
      <w:r w:rsidR="00EF59DA">
        <w:rPr>
          <w:rStyle w:val="CommentReference"/>
          <w:b w:val="0"/>
          <w:bCs w:val="0"/>
          <w:iCs w:val="0"/>
        </w:rPr>
        <w:commentReference w:id="61"/>
      </w:r>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89862680"/>
      <w:r w:rsidRPr="00F056F2">
        <w:rPr>
          <w:lang w:val="en-GB"/>
        </w:rPr>
        <w:t xml:space="preserve">Reporting </w:t>
      </w:r>
      <w:bookmarkEnd w:id="111"/>
      <w:bookmarkEnd w:id="112"/>
      <w:bookmarkEnd w:id="113"/>
      <w:bookmarkEnd w:id="114"/>
      <w:r w:rsidR="00497C57" w:rsidRPr="00F056F2">
        <w:rPr>
          <w:lang w:val="en-GB"/>
        </w:rPr>
        <w:t>derivatization approaches</w:t>
      </w:r>
      <w:bookmarkStart w:id="115"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A54116">
      <w:pPr>
        <w:pStyle w:val="Heading2"/>
      </w:pPr>
      <w:r>
        <w:t>Encoding missing values, zeroes, nulls, infinity and calculation errors</w:t>
      </w:r>
      <w:bookmarkEnd w:id="115"/>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r>
        <w:t>Encoding numerical data with a standard encoding</w:t>
      </w:r>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6" w:name="_Toc489862683"/>
      <w:r>
        <w:lastRenderedPageBreak/>
        <w:t>Reliability score</w:t>
      </w:r>
      <w:bookmarkEnd w:id="116"/>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r>
        <w:rPr>
          <w:lang w:val="en-GB"/>
        </w:rPr>
        <w:t>Support for positive and negative modes</w:t>
      </w:r>
      <w:r w:rsidR="00A87672">
        <w:rPr>
          <w:lang w:val="en-GB"/>
        </w:rPr>
        <w:t xml:space="preserve"> or pre-fractionation</w:t>
      </w:r>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r>
        <w:rPr>
          <w:lang w:val="en-GB"/>
        </w:rPr>
        <w:t>Referencing evidence for small molecule identifications</w:t>
      </w:r>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77777777" w:rsidR="000975E1" w:rsidRPr="000975E1" w:rsidRDefault="000975E1" w:rsidP="000975E1">
      <w:pPr>
        <w:rPr>
          <w:lang w:val="en-GB"/>
        </w:rPr>
      </w:pPr>
    </w:p>
    <w:p w14:paraId="3AB72A00" w14:textId="77777777" w:rsidR="007A1183" w:rsidRPr="00D77D22" w:rsidRDefault="007A1183" w:rsidP="007A1183">
      <w:pPr>
        <w:pStyle w:val="Heading2"/>
        <w:tabs>
          <w:tab w:val="num" w:pos="709"/>
        </w:tabs>
        <w:ind w:left="709" w:hanging="709"/>
        <w:jc w:val="both"/>
        <w:rPr>
          <w:lang w:val="en-GB"/>
        </w:rPr>
      </w:pPr>
      <w:bookmarkStart w:id="117" w:name="_Toc489862684"/>
      <w:r w:rsidRPr="00D77D22">
        <w:rPr>
          <w:lang w:val="en-GB"/>
        </w:rPr>
        <w:t>Comments on Specific Use Cases</w:t>
      </w:r>
      <w:bookmarkEnd w:id="117"/>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w:t>
      </w:r>
      <w:r w:rsidRPr="00D77D22">
        <w:rPr>
          <w:lang w:val="en-GB"/>
        </w:rPr>
        <w:lastRenderedPageBreak/>
        <w:t>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8" w:name="_Ref216762256"/>
      <w:bookmarkStart w:id="119" w:name="_Ref216762262"/>
      <w:bookmarkStart w:id="120" w:name="_Toc489862685"/>
      <w:bookmarkStart w:id="121" w:name="_Ref116791004"/>
      <w:bookmarkStart w:id="122" w:name="_Ref116791133"/>
      <w:bookmarkStart w:id="123" w:name="_Toc118017565"/>
      <w:bookmarkStart w:id="124" w:name="_Toc170636044"/>
      <w:r w:rsidRPr="007E50C5">
        <w:rPr>
          <w:lang w:val="en-GB"/>
        </w:rPr>
        <w:t>Other supporting materials</w:t>
      </w:r>
      <w:bookmarkEnd w:id="118"/>
      <w:bookmarkEnd w:id="119"/>
      <w:bookmarkEnd w:id="120"/>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5" w:name="_Ref312247673"/>
      <w:bookmarkEnd w:id="121"/>
      <w:bookmarkEnd w:id="122"/>
      <w:bookmarkEnd w:id="123"/>
      <w:bookmarkEnd w:id="124"/>
    </w:p>
    <w:p w14:paraId="179F18A6" w14:textId="77777777" w:rsidR="007A1183" w:rsidRDefault="007A1183" w:rsidP="007A1183">
      <w:pPr>
        <w:pStyle w:val="Heading1"/>
      </w:pPr>
      <w:bookmarkStart w:id="126" w:name="_Ref318816993"/>
      <w:bookmarkStart w:id="127" w:name="_Ref318817006"/>
      <w:bookmarkStart w:id="128" w:name="_Toc489862686"/>
      <w:r>
        <w:t>Format specification</w:t>
      </w:r>
      <w:bookmarkEnd w:id="125"/>
      <w:bookmarkEnd w:id="126"/>
      <w:bookmarkEnd w:id="127"/>
      <w:bookmarkEnd w:id="128"/>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BC1CB5D" w14:textId="1881D7E4" w:rsidR="000B7959" w:rsidRDefault="000B7959" w:rsidP="007A1183">
      <w:pPr>
        <w:numPr>
          <w:ilvl w:val="1"/>
          <w:numId w:val="21"/>
        </w:numPr>
        <w:ind w:left="1264" w:hanging="357"/>
      </w:pPr>
      <w:r>
        <w:t>SMF for rows of the small molecule feature table</w:t>
      </w:r>
    </w:p>
    <w:p w14:paraId="48441254" w14:textId="43F29EA3" w:rsidR="000B7959" w:rsidRDefault="000B7959" w:rsidP="007A1183">
      <w:pPr>
        <w:numPr>
          <w:ilvl w:val="1"/>
          <w:numId w:val="21"/>
        </w:numPr>
        <w:ind w:left="1264" w:hanging="357"/>
      </w:pPr>
      <w:r>
        <w:t>SME for rows of the small molecule evidence table</w:t>
      </w:r>
    </w:p>
    <w:p w14:paraId="4DBC9BE5" w14:textId="42BD89BF" w:rsidR="000B7959" w:rsidRPr="000B7959" w:rsidRDefault="000B7959" w:rsidP="007A1183">
      <w:pPr>
        <w:numPr>
          <w:ilvl w:val="1"/>
          <w:numId w:val="21"/>
        </w:numPr>
        <w:ind w:left="1264" w:hanging="357"/>
        <w:rPr>
          <w:highlight w:val="yellow"/>
        </w:rPr>
      </w:pPr>
      <w:r w:rsidRPr="000B7959">
        <w:rPr>
          <w:highlight w:val="yellow"/>
        </w:rPr>
        <w:t>HEADERS?</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lastRenderedPageBreak/>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29" w:name="OLE_LINK2"/>
      <w:r w:rsidR="0092261E" w:rsidRPr="001331A8">
        <w:rPr>
          <w:rFonts w:ascii="Courier New" w:hAnsi="Courier New" w:cs="Courier New"/>
          <w:sz w:val="16"/>
          <w:szCs w:val="16"/>
          <w:lang w:val="en-GB"/>
        </w:rPr>
        <w:t>[NEWT, 9606, Homo sapiens (Human), ]</w:t>
      </w:r>
      <w:bookmarkEnd w:id="129"/>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0" w:name="_Toc489862687"/>
      <w:r>
        <w:rPr>
          <w:lang w:val="en-GB"/>
        </w:rPr>
        <w:t>Sections</w:t>
      </w:r>
      <w:bookmarkEnd w:id="130"/>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1" w:name="_Toc489862688"/>
      <w:commentRangeStart w:id="132"/>
      <w:r>
        <w:rPr>
          <w:lang w:val="en-GB"/>
        </w:rPr>
        <w:lastRenderedPageBreak/>
        <w:t>Metadata Section</w:t>
      </w:r>
      <w:bookmarkEnd w:id="131"/>
      <w:commentRangeEnd w:id="132"/>
      <w:r w:rsidR="00541AB0">
        <w:rPr>
          <w:rStyle w:val="CommentReference"/>
          <w:b w:val="0"/>
          <w:bCs w:val="0"/>
          <w:iCs w:val="0"/>
        </w:rPr>
        <w:commentReference w:id="132"/>
      </w:r>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3"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3"/>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34"/>
      <w:r w:rsidRPr="00EC1AF0">
        <w:rPr>
          <w:lang w:val="en-GB"/>
        </w:rPr>
        <w:t>instrument</w:t>
      </w:r>
      <w:r w:rsidR="00B53656">
        <w:rPr>
          <w:lang w:val="en-GB"/>
        </w:rPr>
        <w:t>[1-n]-name</w:t>
      </w:r>
      <w:commentRangeEnd w:id="134"/>
      <w:r w:rsidR="00F02ECA">
        <w:rPr>
          <w:rStyle w:val="CommentReference"/>
          <w:rFonts w:ascii="Arial" w:hAnsi="Arial"/>
          <w:b w:val="0"/>
          <w:bCs w:val="0"/>
        </w:rPr>
        <w:commentReference w:id="13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lastRenderedPageBreak/>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lastRenderedPageBreak/>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5"/>
            <w:r w:rsidRPr="00E92C27">
              <w:rPr>
                <w:rFonts w:cs="Courier New"/>
              </w:rPr>
              <w:t>MTD  software[1]  [MS, MS:1001207, Mascot, 2.3]</w:t>
            </w:r>
            <w:r w:rsidRPr="00E92C27">
              <w:rPr>
                <w:rFonts w:cs="Courier New"/>
              </w:rPr>
              <w:br/>
              <w:t>MTD  software[2]  [MS, MS:1001561, Scaffold, 1.0]</w:t>
            </w:r>
            <w:commentRangeEnd w:id="135"/>
            <w:r w:rsidR="009A59FE">
              <w:rPr>
                <w:rStyle w:val="CommentReference"/>
                <w:rFonts w:ascii="Arial" w:hAnsi="Arial"/>
                <w:lang w:val="en-US"/>
              </w:rPr>
              <w:commentReference w:id="135"/>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bookmarkStart w:id="137"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bookmarkEnd w:id="137"/>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38"/>
      <w:r>
        <w:rPr>
          <w:lang w:val="en-GB"/>
        </w:rPr>
        <w:t>assay[1-n]</w:t>
      </w:r>
      <w:commentRangeEnd w:id="138"/>
      <w:r>
        <w:rPr>
          <w:rStyle w:val="CommentReference"/>
          <w:rFonts w:ascii="Arial" w:hAnsi="Arial"/>
          <w:b w:val="0"/>
          <w:bCs w:val="0"/>
        </w:rPr>
        <w:commentReference w:id="13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39"/>
      <w:r>
        <w:rPr>
          <w:lang w:val="en-GB"/>
        </w:rPr>
        <w:lastRenderedPageBreak/>
        <w:t>assay[1-n]-external_uri</w:t>
      </w:r>
      <w:commentRangeEnd w:id="139"/>
      <w:r w:rsidR="004B0F8B">
        <w:rPr>
          <w:rStyle w:val="CommentReference"/>
          <w:rFonts w:ascii="Arial" w:hAnsi="Arial"/>
          <w:b w:val="0"/>
          <w:bCs w:val="0"/>
        </w:rPr>
        <w:commentReference w:id="13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7777777"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Pr="00DB4DFB">
              <w:rPr>
                <w:rFonts w:cs="Courier New"/>
              </w:rPr>
              <w:t xml:space="preserve">   [,,</w:t>
            </w:r>
            <w:r w:rsidR="00DB4DFB" w:rsidRPr="00DB4DFB">
              <w:rPr>
                <w:rFonts w:cs="Courier New"/>
              </w:rPr>
              <w:t>control</w:t>
            </w:r>
            <w:r w:rsidRPr="00DB4DFB">
              <w:rPr>
                <w:rFonts w:cs="Courier New"/>
              </w:rPr>
              <w:t>,]</w:t>
            </w:r>
          </w:p>
          <w:p w14:paraId="576EC710" w14:textId="77777777" w:rsidR="00DB4DFB" w:rsidRPr="00DB4DFB" w:rsidRDefault="00DB4DFB" w:rsidP="00A54116">
            <w:pPr>
              <w:pStyle w:val="Code"/>
              <w:rPr>
                <w:rFonts w:cs="Courier New"/>
              </w:rPr>
            </w:pPr>
            <w:r w:rsidRPr="00DB4DFB">
              <w:rPr>
                <w:rFonts w:cs="Courier New"/>
              </w:rPr>
              <w:t>MTD  study_variable[2]   [,,1 minute,]</w:t>
            </w:r>
          </w:p>
          <w:p w14:paraId="1181623D" w14:textId="62D3CC29" w:rsidR="00DB4DFB" w:rsidRPr="00E92C27" w:rsidRDefault="00DB4DFB" w:rsidP="00A54116">
            <w:pPr>
              <w:pStyle w:val="Code"/>
              <w:rPr>
                <w:rFonts w:cs="Courier New"/>
              </w:rPr>
            </w:pPr>
            <w:r w:rsidRPr="00DB4DFB">
              <w:rPr>
                <w:rFonts w:cs="Courier New"/>
              </w:rPr>
              <w:t>MTD  study_variable[3]   [,,5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0"/>
      <w:r>
        <w:rPr>
          <w:lang w:val="en-GB"/>
        </w:rPr>
        <w:t>assay[1-n]-ms_run_ref</w:t>
      </w:r>
      <w:commentRangeEnd w:id="140"/>
      <w:r w:rsidR="004B0F8B">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1"/>
            <w:r>
              <w:rPr>
                <w:lang w:val="en-GB"/>
              </w:rPr>
              <w:t>Comma-separated references to the IDs of assays grouped in the study variable</w:t>
            </w:r>
            <w:r w:rsidRPr="00EC2317">
              <w:rPr>
                <w:lang w:val="en-GB"/>
              </w:rPr>
              <w:t>.</w:t>
            </w:r>
            <w:commentRangeEnd w:id="141"/>
            <w:r w:rsidR="00426DDD">
              <w:rPr>
                <w:rStyle w:val="CommentReference"/>
              </w:rPr>
              <w:commentReference w:id="141"/>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2"/>
      <w:r>
        <w:rPr>
          <w:lang w:val="en-GB"/>
        </w:rPr>
        <w:t>study_variable_function</w:t>
      </w:r>
      <w:commentRangeEnd w:id="142"/>
      <w:r>
        <w:rPr>
          <w:rStyle w:val="CommentReference"/>
          <w:rFonts w:ascii="Arial" w:hAnsi="Arial"/>
          <w:b w:val="0"/>
          <w:bCs w:val="0"/>
        </w:rPr>
        <w:commentReference w:id="142"/>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43"/>
            <w:r w:rsidR="005173D6">
              <w:rPr>
                <w:lang w:val="en-GB"/>
              </w:rPr>
              <w:t>Multiple terms can be provided if for example, imputation approaches are to be reported.</w:t>
            </w:r>
            <w:commentRangeEnd w:id="143"/>
            <w:r w:rsidR="00684AD9">
              <w:rPr>
                <w:rStyle w:val="CommentReference"/>
              </w:rPr>
              <w:commentReference w:id="143"/>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lastRenderedPageBreak/>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4"/>
      <w:r>
        <w:rPr>
          <w:lang w:val="en-GB"/>
        </w:rPr>
        <w:t>study_variable[1-n]-</w:t>
      </w:r>
      <w:r w:rsidR="00E671A2">
        <w:rPr>
          <w:lang w:val="en-GB"/>
        </w:rPr>
        <w:t>factors</w:t>
      </w:r>
      <w:commentRangeEnd w:id="144"/>
      <w:r w:rsidR="006800D7">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45"/>
      <w:r>
        <w:rPr>
          <w:lang w:val="en-GB"/>
        </w:rPr>
        <w:t>m</w:t>
      </w:r>
      <w:r w:rsidR="00ED6754">
        <w:rPr>
          <w:lang w:val="en-GB"/>
        </w:rPr>
        <w:t>s_run[1-n]</w:t>
      </w:r>
      <w:r w:rsidR="00175FED">
        <w:rPr>
          <w:lang w:val="en-GB"/>
        </w:rPr>
        <w:t>-</w:t>
      </w:r>
      <w:r w:rsidRPr="00CA3B0E">
        <w:rPr>
          <w:lang w:val="en-GB"/>
        </w:rPr>
        <w:t>location</w:t>
      </w:r>
      <w:commentRangeEnd w:id="145"/>
      <w:r>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45A8A08B"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then the second field should be used for the locations of the grouped fractions files.</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0B8ED067" w14:textId="77777777" w:rsidR="00C04B74"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7" w:history="1">
              <w:r w:rsidRPr="00B03F9C">
                <w:rPr>
                  <w:rStyle w:val="Hyperlink"/>
                  <w:rFonts w:cs="Courier New"/>
                </w:rPr>
                <w:t>ftp://ftp.ebi.ac.uk/path/to/file</w:t>
              </w:r>
            </w:hyperlink>
          </w:p>
          <w:p w14:paraId="304F8503" w14:textId="1FE44869" w:rsidR="008A2F21" w:rsidRDefault="008A2F21" w:rsidP="004B0F8B">
            <w:pPr>
              <w:pStyle w:val="Code"/>
              <w:rPr>
                <w:rStyle w:val="Hyperlink"/>
              </w:rPr>
            </w:pPr>
          </w:p>
          <w:p w14:paraId="7ADCA307" w14:textId="0F98E24E" w:rsidR="008A2F21" w:rsidRDefault="008A2F21" w:rsidP="004B0F8B">
            <w:pPr>
              <w:pStyle w:val="Code"/>
              <w:rPr>
                <w:rStyle w:val="Hyperlink"/>
              </w:rPr>
            </w:pPr>
            <w:r>
              <w:rPr>
                <w:rStyle w:val="Hyperlink"/>
              </w:rPr>
              <w:t>OR</w:t>
            </w:r>
          </w:p>
          <w:p w14:paraId="772E8F0B" w14:textId="77777777" w:rsidR="008A2F21" w:rsidRDefault="008A2F21" w:rsidP="004B0F8B">
            <w:pPr>
              <w:pStyle w:val="Code"/>
              <w:rPr>
                <w:rStyle w:val="Hyperlink"/>
              </w:rPr>
            </w:pPr>
          </w:p>
          <w:p w14:paraId="1EAF807C" w14:textId="6454D676" w:rsidR="008A2F21" w:rsidRDefault="008A2F21" w:rsidP="004B0F8B">
            <w:pPr>
              <w:pStyle w:val="Code"/>
              <w:rPr>
                <w:rFonts w:cs="Courier New"/>
              </w:rPr>
            </w:pPr>
            <w:r w:rsidRPr="00E92C27">
              <w:rPr>
                <w:rFonts w:cs="Courier New"/>
              </w:rPr>
              <w:t xml:space="preserve">MTD  </w:t>
            </w:r>
            <w:r>
              <w:rPr>
                <w:rFonts w:cs="Courier New"/>
              </w:rPr>
              <w:t>ms_run_</w:t>
            </w:r>
            <w:r w:rsidRPr="00E92C27">
              <w:rPr>
                <w:rFonts w:cs="Courier New"/>
              </w:rPr>
              <w:t>location</w:t>
            </w:r>
            <w:r>
              <w:rPr>
                <w:rFonts w:cs="Courier New"/>
              </w:rPr>
              <w:t>[1]-[1]</w:t>
            </w:r>
            <w:r w:rsidRPr="00E92C27">
              <w:rPr>
                <w:rFonts w:cs="Courier New"/>
              </w:rPr>
              <w:t xml:space="preserve">  </w:t>
            </w:r>
            <w:hyperlink r:id="rId28" w:history="1">
              <w:r w:rsidRPr="00E70CD2">
                <w:rPr>
                  <w:rStyle w:val="Hyperlink"/>
                  <w:rFonts w:cs="Courier New"/>
                </w:rPr>
                <w:t>ftp://ftp.ebi.ac.uk/path/to/file_fraction1</w:t>
              </w:r>
            </w:hyperlink>
          </w:p>
          <w:p w14:paraId="026BE35C" w14:textId="4CED3314" w:rsidR="008A2F21" w:rsidRDefault="008A2F21" w:rsidP="008A2F21">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[1]-[2]</w:t>
            </w:r>
            <w:r w:rsidRPr="00E92C27">
              <w:rPr>
                <w:rFonts w:cs="Courier New"/>
              </w:rPr>
              <w:t xml:space="preserve">  </w:t>
            </w:r>
            <w:r w:rsidRPr="00FE0E7E">
              <w:rPr>
                <w:rFonts w:cs="Courier New"/>
              </w:rPr>
              <w:t>ftp://ftp.ebi.ac.uk/path/to/file_fraction</w:t>
            </w:r>
            <w:r w:rsidR="00FE0E7E">
              <w:rPr>
                <w:rFonts w:cs="Courier New"/>
              </w:rPr>
              <w:t>2</w:t>
            </w:r>
          </w:p>
          <w:p w14:paraId="25B45AA4" w14:textId="77777777" w:rsidR="008A2F21" w:rsidRDefault="008A2F21" w:rsidP="004B0F8B">
            <w:pPr>
              <w:pStyle w:val="Code"/>
              <w:rPr>
                <w:rStyle w:val="Hyperlink"/>
                <w:rFonts w:cs="Courier New"/>
              </w:rPr>
            </w:pPr>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46"/>
      <w:r>
        <w:rPr>
          <w:lang w:val="en-GB"/>
        </w:rPr>
        <w:t>ms_run</w:t>
      </w:r>
      <w:r w:rsidR="00C85408">
        <w:rPr>
          <w:lang w:val="en-GB"/>
        </w:rPr>
        <w:t>[1-n]-</w:t>
      </w:r>
      <w:r w:rsidR="007A1183" w:rsidRPr="00F2225A">
        <w:rPr>
          <w:lang w:val="en-GB"/>
        </w:rPr>
        <w:t>format</w:t>
      </w:r>
      <w:commentRangeEnd w:id="146"/>
      <w:r w:rsidR="0036593B">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47"/>
      <w:r>
        <w:rPr>
          <w:lang w:val="en-GB"/>
        </w:rPr>
        <w:t>ms_run</w:t>
      </w:r>
      <w:r w:rsidR="00C85408">
        <w:rPr>
          <w:lang w:val="en-GB"/>
        </w:rPr>
        <w:t>[1-n]-</w:t>
      </w:r>
      <w:r w:rsidR="00F873B0">
        <w:rPr>
          <w:lang w:val="en-GB"/>
        </w:rPr>
        <w:t>i</w:t>
      </w:r>
      <w:r w:rsidR="007A1183" w:rsidRPr="00CA3B0E">
        <w:rPr>
          <w:lang w:val="en-GB"/>
        </w:rPr>
        <w:t>d_format</w:t>
      </w:r>
      <w:commentRangeEnd w:id="147"/>
      <w:r w:rsidR="000D152C">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lastRenderedPageBreak/>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48"/>
      <w:r>
        <w:rPr>
          <w:lang w:val="en-GB"/>
        </w:rPr>
        <w:t>ms_run[1-n]-hash</w:t>
      </w:r>
      <w:commentRangeEnd w:id="148"/>
      <w:r w:rsidR="005256E8">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49"/>
      <w:r>
        <w:rPr>
          <w:lang w:val="en-GB"/>
        </w:rPr>
        <w:t>ms_run[1-n]-hash_method</w:t>
      </w:r>
      <w:commentRangeEnd w:id="149"/>
      <w:r w:rsidR="002B0B33">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0"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0"/>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lastRenderedPageBreak/>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lastRenderedPageBreak/>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9"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bookmarkStart w:id="151" w:name="_Toc489862709"/>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2"/>
      <w:r>
        <w:rPr>
          <w:lang w:val="en-GB"/>
        </w:rPr>
        <w:t>database[1-n]-prefix</w:t>
      </w:r>
      <w:commentRangeEnd w:id="152"/>
      <w:r>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lastRenderedPageBreak/>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3"/>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3"/>
            <w:r>
              <w:rPr>
                <w:rStyle w:val="CommentReference"/>
                <w:rFonts w:ascii="Arial" w:hAnsi="Arial"/>
                <w:lang w:val="en-US"/>
              </w:rPr>
              <w:commentReference w:id="153"/>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4"/>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4"/>
            <w:r>
              <w:rPr>
                <w:rStyle w:val="CommentReference"/>
                <w:rFonts w:ascii="Arial" w:hAnsi="Arial"/>
                <w:lang w:val="en-US"/>
              </w:rPr>
              <w:commentReference w:id="154"/>
            </w:r>
          </w:p>
        </w:tc>
      </w:tr>
    </w:tbl>
    <w:p w14:paraId="1FD370C3" w14:textId="77777777" w:rsidR="005E0B41" w:rsidRDefault="005E0B41" w:rsidP="005E0B41">
      <w:pPr>
        <w:pStyle w:val="Heading3"/>
        <w:rPr>
          <w:lang w:val="en-GB"/>
        </w:rPr>
      </w:pPr>
      <w:commentRangeStart w:id="155"/>
      <w:r>
        <w:rPr>
          <w:lang w:val="en-GB"/>
        </w:rPr>
        <w:t>small_molecule-identification_reliability</w:t>
      </w:r>
      <w:commentRangeEnd w:id="155"/>
      <w:r w:rsidR="00802D9A">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777777" w:rsidR="006F40B8" w:rsidRDefault="006F40B8" w:rsidP="006F40B8">
      <w:pPr>
        <w:pStyle w:val="Heading3"/>
        <w:rPr>
          <w:lang w:val="en-GB"/>
        </w:rPr>
      </w:pPr>
      <w:r>
        <w:rPr>
          <w:lang w:val="en-GB"/>
        </w:rPr>
        <w:t>smallmolecule_id_confidence_measure[1-n]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05435F2E" w14:textId="77777777" w:rsidR="006F40B8" w:rsidRDefault="006F40B8" w:rsidP="00A54116">
            <w:pPr>
              <w:rPr>
                <w:lang w:val="en-GB"/>
              </w:rPr>
            </w:pPr>
            <w:r>
              <w:rPr>
                <w:lang w:val="en-GB"/>
              </w:rPr>
              <w:t xml:space="preserve">The type of small molecule confidence measures or scores MUST be reported as a CV parameter [1-n].  </w:t>
            </w:r>
          </w:p>
          <w:p w14:paraId="04A712B9" w14:textId="77777777" w:rsidR="006F40B8" w:rsidRDefault="006F40B8" w:rsidP="00A54116">
            <w:pPr>
              <w:rPr>
                <w:lang w:val="en-GB"/>
              </w:rPr>
            </w:pPr>
            <w:r>
              <w:rPr>
                <w:lang w:val="en-GB"/>
              </w:rPr>
              <w:t>The order of the scores SHOULD reflect their importance for the identification and be used to determine the identification’s rank.</w:t>
            </w:r>
          </w:p>
          <w:p w14:paraId="188600BA" w14:textId="77777777" w:rsidR="006F40B8" w:rsidRPr="00C2227A" w:rsidRDefault="006F40B8" w:rsidP="00A54116">
            <w:pPr>
              <w:rPr>
                <w:lang w:val="en-GB"/>
              </w:rPr>
            </w:pP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77777777" w:rsidR="006F40B8" w:rsidRPr="00C2227A" w:rsidRDefault="006F40B8" w:rsidP="00A54116">
            <w:pPr>
              <w:rPr>
                <w:lang w:val="en-GB"/>
              </w:rPr>
            </w:pPr>
            <w:r>
              <w:rPr>
                <w:lang w:val="en-GB"/>
              </w:rPr>
              <w:t>Param</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7777777"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6.2.17</w:t>
            </w:r>
            <w:r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56" w:name="_Toc363823134"/>
            <w:bookmarkStart w:id="157" w:name="_Toc489862703"/>
            <w:r w:rsidRPr="00EA4D0B">
              <w:rPr>
                <w:lang w:val="en-GB"/>
              </w:rPr>
              <w:t>String</w:t>
            </w:r>
            <w:bookmarkEnd w:id="156"/>
            <w:bookmarkEnd w:id="157"/>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58" w:name="_Toc363823137"/>
            <w:bookmarkStart w:id="159" w:name="_Toc489862704"/>
            <w:r w:rsidRPr="00EA4D0B">
              <w:rPr>
                <w:b/>
                <w:lang w:val="en-GB"/>
              </w:rPr>
              <w:t>Example:</w:t>
            </w:r>
            <w:bookmarkEnd w:id="158"/>
            <w:bookmarkEnd w:id="159"/>
          </w:p>
        </w:tc>
        <w:tc>
          <w:tcPr>
            <w:tcW w:w="8571" w:type="dxa"/>
          </w:tcPr>
          <w:p w14:paraId="4351FE6F" w14:textId="2A6F4153" w:rsidR="00A154CC" w:rsidRPr="00401199" w:rsidRDefault="005F2CAB" w:rsidP="009857AA">
            <w:pPr>
              <w:rPr>
                <w:rFonts w:ascii="Courier New" w:hAnsi="Courier New" w:cs="Courier New"/>
                <w:sz w:val="16"/>
                <w:szCs w:val="16"/>
                <w:highlight w:val="yellow"/>
                <w:lang w:val="en-GB"/>
              </w:rPr>
            </w:pPr>
            <w:r>
              <w:rPr>
                <w:rFonts w:ascii="Courier New" w:hAnsi="Courier New" w:cs="Courier New"/>
                <w:sz w:val="16"/>
                <w:szCs w:val="16"/>
                <w:highlight w:val="yellow"/>
                <w:lang w:val="en-GB"/>
              </w:rPr>
              <w:t>MTD   colunit-small_molecule GIVE EXAMPLE NOT RT</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0" w:name="_Toc489862705"/>
            <w:r w:rsidRPr="00EA4D0B">
              <w:rPr>
                <w:lang w:val="en-GB"/>
              </w:rPr>
              <w:t>String</w:t>
            </w:r>
            <w:bookmarkEnd w:id="160"/>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1" w:name="_Toc489862706"/>
            <w:r w:rsidRPr="00EA4D0B">
              <w:rPr>
                <w:b/>
                <w:lang w:val="en-GB"/>
              </w:rPr>
              <w:lastRenderedPageBreak/>
              <w:t>Example:</w:t>
            </w:r>
            <w:bookmarkEnd w:id="161"/>
          </w:p>
        </w:tc>
        <w:tc>
          <w:tcPr>
            <w:tcW w:w="8571" w:type="dxa"/>
          </w:tcPr>
          <w:p w14:paraId="2BE9EBED" w14:textId="3AE6FD2A"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 xml:space="preserve">MTD   colunit-small_molecule </w:t>
            </w:r>
            <w:r w:rsidR="00CE44BC">
              <w:rPr>
                <w:rFonts w:ascii="Courier New" w:hAnsi="Courier New" w:cs="Courier New"/>
                <w:sz w:val="16"/>
                <w:szCs w:val="16"/>
                <w:highlight w:val="yellow"/>
                <w:lang w:val="en-GB"/>
              </w:rPr>
              <w:t>GIVE EXAMPLE NOT RT</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2" w:name="_Toc489862707"/>
            <w:r w:rsidRPr="00EA4D0B">
              <w:rPr>
                <w:lang w:val="en-GB"/>
              </w:rPr>
              <w:t>String</w:t>
            </w:r>
            <w:bookmarkEnd w:id="162"/>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3" w:name="_Toc489862708"/>
            <w:r w:rsidRPr="00EA4D0B">
              <w:rPr>
                <w:b/>
                <w:lang w:val="en-GB"/>
              </w:rPr>
              <w:t>Example:</w:t>
            </w:r>
            <w:bookmarkEnd w:id="163"/>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4" w:name="_Toc489862757"/>
      <w:bookmarkEnd w:id="151"/>
      <w:r>
        <w:rPr>
          <w:lang w:val="en-GB"/>
        </w:rPr>
        <w:t>Small Molecule Section</w:t>
      </w:r>
      <w:bookmarkEnd w:id="164"/>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missing values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5"/>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5"/>
            <w:r w:rsidR="00562F47">
              <w:rPr>
                <w:rStyle w:val="CommentReference"/>
              </w:rPr>
              <w:commentReference w:id="165"/>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lastRenderedPageBreak/>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6"/>
            <w:r w:rsidRPr="00C976D0">
              <w:rPr>
                <w:rFonts w:cs="Courier New"/>
              </w:rPr>
              <w:t xml:space="preserve">CID:00027395    </w:t>
            </w:r>
            <w:commentRangeEnd w:id="166"/>
            <w:r>
              <w:rPr>
                <w:rStyle w:val="CommentReference"/>
                <w:rFonts w:ascii="Arial" w:hAnsi="Arial"/>
                <w:lang w:val="en-US"/>
              </w:rPr>
              <w:commentReference w:id="166"/>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7"/>
      <w:r>
        <w:rPr>
          <w:lang w:val="en-GB"/>
        </w:rPr>
        <w:t>in</w:t>
      </w:r>
      <w:r w:rsidR="009E04E6">
        <w:rPr>
          <w:lang w:val="en-GB"/>
        </w:rPr>
        <w:t>chi</w:t>
      </w:r>
      <w:commentRangeEnd w:id="167"/>
      <w:r w:rsidR="00821B9A">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03599757" w:rsidR="00395B9E" w:rsidRDefault="0019498C" w:rsidP="0025648A">
            <w:pPr>
              <w:jc w:val="both"/>
              <w:rPr>
                <w:lang w:val="en-GB"/>
              </w:rPr>
            </w:pPr>
            <w:r>
              <w:rPr>
                <w:lang w:val="en-GB"/>
              </w:rPr>
              <w:t>The number of values provided MUST match the number of entities reported</w:t>
            </w:r>
            <w:r w:rsidR="00CE44BC">
              <w:rPr>
                <w:lang w:val="en-GB"/>
              </w:rPr>
              <w:t xml:space="preserve"> under “database_identifier”, </w:t>
            </w:r>
            <w:r>
              <w:rPr>
                <w:lang w:val="en-GB"/>
              </w:rPr>
              <w:t>even if this leads to redundant information being reported (i.e. if ambiguity can be resolved in the InChi), and the validation software will throw an error if the number of “|” symbols does not match. “null” values between bars are allowed.</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249C0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w:t>
            </w:r>
            <w:r w:rsidR="00C10044">
              <w:rPr>
                <w:lang w:val="en-GB"/>
              </w:rPr>
              <w:lastRenderedPageBreak/>
              <w:t xml:space="preserve">general description if a chemical name is unavailable. </w:t>
            </w:r>
            <w:r>
              <w:rPr>
                <w:lang w:val="en-GB"/>
              </w:rPr>
              <w:t xml:space="preserve">Multiple names are only to demonstrate ambiguity in the identification. </w:t>
            </w:r>
            <w:r w:rsidR="009C541E">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lastRenderedPageBreak/>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4D00B593" w14:textId="77777777" w:rsidR="00970573" w:rsidRDefault="00970573" w:rsidP="0097057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70573" w14:paraId="63870BB4" w14:textId="77777777" w:rsidTr="00701DE6">
        <w:tc>
          <w:tcPr>
            <w:tcW w:w="1617" w:type="dxa"/>
            <w:vAlign w:val="center"/>
          </w:tcPr>
          <w:p w14:paraId="2F4295CE" w14:textId="77777777" w:rsidR="00970573" w:rsidRPr="00EC2317" w:rsidRDefault="00970573" w:rsidP="00701DE6">
            <w:pPr>
              <w:rPr>
                <w:b/>
                <w:lang w:val="en-GB"/>
              </w:rPr>
            </w:pPr>
            <w:r w:rsidRPr="00EC2317">
              <w:rPr>
                <w:b/>
                <w:lang w:val="en-GB"/>
              </w:rPr>
              <w:t>Description:</w:t>
            </w:r>
          </w:p>
        </w:tc>
        <w:tc>
          <w:tcPr>
            <w:tcW w:w="8571" w:type="dxa"/>
          </w:tcPr>
          <w:p w14:paraId="2879CBAA" w14:textId="0283FB01" w:rsidR="00970573" w:rsidRPr="00EC2317" w:rsidRDefault="00970573" w:rsidP="00701DE6">
            <w:pPr>
              <w:rPr>
                <w:lang w:val="en-GB"/>
              </w:rPr>
            </w:pPr>
            <w:r w:rsidRPr="00EC2317">
              <w:rPr>
                <w:lang w:val="en-GB"/>
              </w:rPr>
              <w:t xml:space="preserve">A URI pointing to the small molecule’s entry in </w:t>
            </w:r>
            <w:r>
              <w:rPr>
                <w:lang w:val="en-GB"/>
              </w:rPr>
              <w:t>a reference database</w:t>
            </w:r>
            <w:r w:rsidRPr="00EC2317">
              <w:rPr>
                <w:lang w:val="en-GB"/>
              </w:rPr>
              <w:t xml:space="preserve"> (e.g., the small molecule’s </w:t>
            </w:r>
            <w:r>
              <w:rPr>
                <w:lang w:val="en-GB"/>
              </w:rPr>
              <w:t>HMDB or KEGG</w:t>
            </w:r>
            <w:r w:rsidRPr="00EC2317">
              <w:rPr>
                <w:lang w:val="en-GB"/>
              </w:rPr>
              <w:t xml:space="preserve"> entry).</w:t>
            </w:r>
            <w:r>
              <w:rPr>
                <w:lang w:val="en-GB"/>
              </w:rPr>
              <w:t xml:space="preserve"> The number of values provided MUST match the number of entities reported under “database_identifier”, and the validation software will throw an error if the number of “|” symbols does not match. “null” values between bars are allowed.</w:t>
            </w:r>
          </w:p>
        </w:tc>
      </w:tr>
      <w:tr w:rsidR="00970573" w14:paraId="1F064DF0" w14:textId="77777777" w:rsidTr="00701DE6">
        <w:tc>
          <w:tcPr>
            <w:tcW w:w="1617" w:type="dxa"/>
            <w:vAlign w:val="center"/>
          </w:tcPr>
          <w:p w14:paraId="4ED8D527" w14:textId="77777777" w:rsidR="00970573" w:rsidRPr="00EC2317" w:rsidRDefault="00970573" w:rsidP="00701DE6">
            <w:pPr>
              <w:rPr>
                <w:b/>
                <w:lang w:val="en-GB"/>
              </w:rPr>
            </w:pPr>
            <w:r w:rsidRPr="00EC2317">
              <w:rPr>
                <w:b/>
                <w:lang w:val="en-GB"/>
              </w:rPr>
              <w:t>Type:</w:t>
            </w:r>
          </w:p>
        </w:tc>
        <w:tc>
          <w:tcPr>
            <w:tcW w:w="8571" w:type="dxa"/>
          </w:tcPr>
          <w:p w14:paraId="6F760E0F" w14:textId="77777777" w:rsidR="00970573" w:rsidRPr="00EC2317" w:rsidRDefault="00970573" w:rsidP="00701DE6">
            <w:pPr>
              <w:rPr>
                <w:lang w:val="en-GB"/>
              </w:rPr>
            </w:pPr>
            <w:r w:rsidRPr="00EC2317">
              <w:rPr>
                <w:lang w:val="en-GB"/>
              </w:rPr>
              <w:t>URI</w:t>
            </w:r>
            <w:r>
              <w:rPr>
                <w:lang w:val="en-GB"/>
              </w:rPr>
              <w:t xml:space="preserve"> List</w:t>
            </w:r>
          </w:p>
        </w:tc>
      </w:tr>
      <w:tr w:rsidR="00970573" w14:paraId="7D281AF9" w14:textId="77777777" w:rsidTr="00701DE6">
        <w:tc>
          <w:tcPr>
            <w:tcW w:w="1617" w:type="dxa"/>
            <w:vAlign w:val="center"/>
          </w:tcPr>
          <w:p w14:paraId="4FE8A6A9" w14:textId="77777777" w:rsidR="00970573" w:rsidRPr="00EC2317" w:rsidRDefault="00970573" w:rsidP="00701DE6">
            <w:pPr>
              <w:rPr>
                <w:b/>
                <w:lang w:val="en-GB"/>
              </w:rPr>
            </w:pPr>
            <w:r>
              <w:rPr>
                <w:b/>
                <w:lang w:val="en-GB"/>
              </w:rPr>
              <w:t>Is Nullable:</w:t>
            </w:r>
          </w:p>
        </w:tc>
        <w:tc>
          <w:tcPr>
            <w:tcW w:w="8571" w:type="dxa"/>
          </w:tcPr>
          <w:p w14:paraId="2B4E7D42" w14:textId="77777777" w:rsidR="00970573" w:rsidRPr="00E92C27" w:rsidRDefault="00970573" w:rsidP="00701DE6">
            <w:pPr>
              <w:pStyle w:val="Code"/>
              <w:rPr>
                <w:rFonts w:cs="Courier New"/>
              </w:rPr>
            </w:pPr>
            <w:r>
              <w:rPr>
                <w:rFonts w:ascii="Arial" w:hAnsi="Arial" w:cs="Arial"/>
                <w:b/>
                <w:sz w:val="24"/>
                <w:szCs w:val="24"/>
              </w:rPr>
              <w:t>TRUE</w:t>
            </w:r>
          </w:p>
        </w:tc>
      </w:tr>
      <w:tr w:rsidR="00970573" w14:paraId="6772C5A5" w14:textId="77777777" w:rsidTr="00701DE6">
        <w:tc>
          <w:tcPr>
            <w:tcW w:w="1617" w:type="dxa"/>
            <w:vAlign w:val="center"/>
          </w:tcPr>
          <w:p w14:paraId="069FC609" w14:textId="77777777" w:rsidR="00970573" w:rsidRPr="00EC2317" w:rsidRDefault="00970573" w:rsidP="00701DE6">
            <w:pPr>
              <w:rPr>
                <w:b/>
                <w:lang w:val="en-GB"/>
              </w:rPr>
            </w:pPr>
            <w:r w:rsidRPr="00EC2317">
              <w:rPr>
                <w:b/>
                <w:lang w:val="en-GB"/>
              </w:rPr>
              <w:t>Example:</w:t>
            </w:r>
          </w:p>
        </w:tc>
        <w:tc>
          <w:tcPr>
            <w:tcW w:w="8571" w:type="dxa"/>
          </w:tcPr>
          <w:p w14:paraId="3A7CF93F" w14:textId="77777777" w:rsidR="00970573" w:rsidRPr="00E92C27" w:rsidRDefault="00970573" w:rsidP="00701DE6">
            <w:pPr>
              <w:pStyle w:val="Code"/>
              <w:rPr>
                <w:rFonts w:cs="Courier New"/>
              </w:rPr>
            </w:pPr>
            <w:r>
              <w:rPr>
                <w:rFonts w:cs="Courier New"/>
              </w:rPr>
              <w:t xml:space="preserve">SMH  SML_ID   </w:t>
            </w:r>
            <w:r w:rsidRPr="00E92C27">
              <w:rPr>
                <w:rFonts w:cs="Courier New"/>
              </w:rPr>
              <w:t>…  uri                                                 …</w:t>
            </w:r>
            <w:r w:rsidRPr="00E92C27">
              <w:rPr>
                <w:rFonts w:cs="Courier New"/>
              </w:rPr>
              <w:br/>
            </w:r>
            <w:r>
              <w:rPr>
                <w:rFonts w:cs="Courier New"/>
              </w:rPr>
              <w:t xml:space="preserve">SML  1         </w:t>
            </w:r>
            <w:r w:rsidRPr="00E92C27">
              <w:rPr>
                <w:rFonts w:cs="Courier New"/>
              </w:rPr>
              <w:t xml:space="preserve">…  </w:t>
            </w:r>
            <w:r w:rsidRPr="00B276F6">
              <w:rPr>
                <w:rFonts w:cs="Courier New"/>
                <w:highlight w:val="yellow"/>
              </w:rPr>
              <w:t>example_URL</w:t>
            </w:r>
            <w:r w:rsidRPr="00E92C27">
              <w:rPr>
                <w:rFonts w:cs="Courier New"/>
              </w:rPr>
              <w:t xml:space="preserve">   …</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685A2AEC" w:rsidR="000440D3" w:rsidRPr="007354AF" w:rsidRDefault="000440D3" w:rsidP="008B1AF5">
            <w:pPr>
              <w:rPr>
                <w:lang w:val="en-GB"/>
              </w:rPr>
            </w:pPr>
            <w:r w:rsidRPr="007354AF">
              <w:rPr>
                <w:lang w:val="en-GB"/>
              </w:rPr>
              <w:t xml:space="preserve">The small molecule’s precursor’s </w:t>
            </w:r>
            <w:r w:rsidR="00784C7A">
              <w:rPr>
                <w:lang w:val="en-GB"/>
              </w:rPr>
              <w:t>theoretical</w:t>
            </w:r>
            <w:r w:rsidRPr="007354AF">
              <w:rPr>
                <w:lang w:val="en-GB"/>
              </w:rPr>
              <w:t xml:space="preserve"> </w:t>
            </w:r>
            <w:r w:rsidR="008B1AF5" w:rsidRPr="007354AF">
              <w:rPr>
                <w:lang w:val="en-GB"/>
              </w:rPr>
              <w:t>neutral mass</w:t>
            </w:r>
            <w:r w:rsidRPr="007354AF">
              <w:rPr>
                <w:lang w:val="en-GB"/>
              </w:rPr>
              <w:t>.</w:t>
            </w:r>
            <w:r w:rsidR="004E5DDC" w:rsidRPr="007354AF">
              <w:rPr>
                <w:lang w:val="en-GB"/>
              </w:rPr>
              <w:t xml:space="preserve"> </w:t>
            </w:r>
          </w:p>
          <w:p w14:paraId="61DDC64C" w14:textId="0B1A401C" w:rsidR="004E5DDC" w:rsidRPr="007354AF" w:rsidRDefault="009C541E" w:rsidP="008B1AF5">
            <w:pPr>
              <w:rPr>
                <w:lang w:val="en-GB"/>
              </w:rPr>
            </w:pPr>
            <w:r>
              <w:rPr>
                <w:lang w:val="en-GB"/>
              </w:rPr>
              <w:t xml:space="preserve">The number of values provided MUST match the number of entities reported under “database_identifier”, and the validation software will throw an error if the number of “|” symbols does not match. “null” </w:t>
            </w:r>
            <w:r>
              <w:rPr>
                <w:lang w:val="en-GB"/>
              </w:rPr>
              <w:t>values between bars are allowed for molecules that have not been identified only.</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r w:rsidRPr="007354AF">
              <w:rPr>
                <w:lang w:val="en-GB"/>
              </w:rPr>
              <w:t>Double List</w:t>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63B8F446" w:rsidR="003A7F76" w:rsidRPr="00793764" w:rsidRDefault="003A7F76" w:rsidP="0063605E">
            <w:pPr>
              <w:rPr>
                <w:lang w:val="en-GB"/>
              </w:rPr>
            </w:pPr>
            <w:r w:rsidRPr="00793764">
              <w:rPr>
                <w:lang w:val="en-GB"/>
              </w:rPr>
              <w:t xml:space="preserve">The </w:t>
            </w:r>
            <w:r w:rsidR="003F4237" w:rsidRPr="003F4237">
              <w:rPr>
                <w:u w:val="single"/>
                <w:lang w:val="en-GB"/>
              </w:rPr>
              <w:t>exp</w:t>
            </w:r>
            <w:r w:rsidR="003F4237">
              <w:rPr>
                <w:lang w:val="en-GB"/>
              </w:rPr>
              <w:t xml:space="preserve">erimental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393B9BAE"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68"/>
            <w:r>
              <w:rPr>
                <w:lang w:val="en-GB"/>
              </w:rPr>
              <w:t>Master or aggregate MS run</w:t>
            </w:r>
            <w:commentRangeEnd w:id="168"/>
            <w:r>
              <w:rPr>
                <w:rStyle w:val="CommentReference"/>
              </w:rPr>
              <w:commentReference w:id="168"/>
            </w:r>
            <w:r>
              <w:rPr>
                <w:lang w:val="en-GB"/>
              </w:rPr>
              <w:t>. Retention time MUST be reported in seconds</w:t>
            </w:r>
            <w:r w:rsidR="003F4237">
              <w:rPr>
                <w:lang w:val="en-GB"/>
              </w:rPr>
              <w:t xml:space="preserve">. </w:t>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lastRenderedPageBreak/>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commentRangeStart w:id="169"/>
            <w:r w:rsidRPr="00EC2317">
              <w:rPr>
                <w:lang w:val="en-GB"/>
              </w:rPr>
              <w:t>String</w:t>
            </w:r>
            <w:r>
              <w:rPr>
                <w:lang w:val="en-GB"/>
              </w:rPr>
              <w:t xml:space="preserve"> List</w:t>
            </w:r>
            <w:commentRangeEnd w:id="169"/>
            <w:r w:rsidR="00061E26">
              <w:rPr>
                <w:rStyle w:val="CommentReference"/>
              </w:rPr>
              <w:commentReference w:id="169"/>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0"/>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0"/>
            <w:r w:rsidR="00551D83">
              <w:rPr>
                <w:rStyle w:val="CommentReference"/>
              </w:rPr>
              <w:commentReference w:id="170"/>
            </w:r>
            <w:r w:rsidR="004C690B">
              <w:t xml:space="preserve"> </w:t>
            </w:r>
          </w:p>
          <w:p w14:paraId="03A09F2C" w14:textId="570AC24A"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FE7EB94" w:rsidR="00B504E6" w:rsidRPr="00E92C27" w:rsidRDefault="003507BD" w:rsidP="00B504E6">
            <w:pPr>
              <w:pStyle w:val="Code"/>
              <w:rPr>
                <w:rFonts w:cs="Courier New"/>
              </w:rPr>
            </w:pPr>
            <w:r>
              <w:rPr>
                <w:rFonts w:ascii="Arial" w:hAnsi="Arial" w:cs="Arial"/>
                <w:b/>
                <w:sz w:val="24"/>
                <w:szCs w:val="24"/>
              </w:rPr>
              <w:t>TRUE</w:t>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55D30F3E" w14:textId="7CD66A9D" w:rsidR="007A1183" w:rsidRDefault="00774547" w:rsidP="007A1183">
      <w:pPr>
        <w:pStyle w:val="Heading3"/>
        <w:rPr>
          <w:lang w:val="en-GB"/>
        </w:rPr>
      </w:pPr>
      <w:r>
        <w:rPr>
          <w:lang w:val="en-GB"/>
        </w:rPr>
        <w:t>best_</w:t>
      </w:r>
      <w:r w:rsidR="00275491">
        <w:rPr>
          <w:lang w:val="en-GB"/>
        </w:rPr>
        <w:t>id_confidence_measure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4C71D7B" w:rsidR="007A1183" w:rsidRPr="00EC2317" w:rsidRDefault="000413A5" w:rsidP="000413A5">
            <w:pPr>
              <w:rPr>
                <w:lang w:val="en-GB"/>
              </w:rPr>
            </w:pPr>
            <w:r>
              <w:rPr>
                <w:lang w:val="en-GB"/>
              </w:rPr>
              <w:t>The</w:t>
            </w:r>
            <w:r w:rsidR="00275491">
              <w:rPr>
                <w:lang w:val="en-GB"/>
              </w:rPr>
              <w:t xml:space="preserve"> approach or database search</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0BD1EB40"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002F7D93">
              <w:t xml:space="preserve"> </w:t>
            </w:r>
            <w:r w:rsidR="002F7D93">
              <w:t>id_confidence_measure</w:t>
            </w:r>
            <w:r w:rsidR="002F7D93" w:rsidRPr="00E92C27">
              <w:rPr>
                <w:rFonts w:cs="Courier New"/>
              </w:rPr>
              <w:t xml:space="preserve"> </w:t>
            </w:r>
            <w:r w:rsidRPr="00E92C27">
              <w:rPr>
                <w:rFonts w:cs="Courier New"/>
              </w:rPr>
              <w:t>…</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2C1E2613" w:rsidR="007A1183" w:rsidRDefault="00335AE7" w:rsidP="007A1183">
      <w:pPr>
        <w:pStyle w:val="Heading3"/>
        <w:rPr>
          <w:lang w:val="en-GB"/>
        </w:rPr>
      </w:pPr>
      <w:r>
        <w:rPr>
          <w:lang w:val="en-GB"/>
        </w:rPr>
        <w:t>best_</w:t>
      </w:r>
      <w:r w:rsidR="002F7D93">
        <w:rPr>
          <w:lang w:val="en-GB"/>
        </w:rPr>
        <w:t>id_confidence_value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260F4861" w14:textId="77777777" w:rsidR="000413A5" w:rsidRDefault="000413A5" w:rsidP="000413A5">
            <w:pPr>
              <w:pStyle w:val="Code"/>
              <w:rPr>
                <w:rFonts w:cs="Courier New"/>
              </w:rPr>
            </w:pPr>
            <w:r w:rsidRPr="00E92C27">
              <w:rPr>
                <w:rFonts w:cs="Courier New"/>
              </w:rPr>
              <w:t>…</w:t>
            </w:r>
          </w:p>
          <w:p w14:paraId="3358737A" w14:textId="3BE727DC"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2F7D93">
              <w:t>best</w:t>
            </w:r>
            <w:r w:rsidR="00596FE2">
              <w:t>_id_confidence</w:t>
            </w:r>
            <w:r w:rsidR="002F7D93">
              <w:t>_value</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16159A27" w:rsidR="007A1183" w:rsidRDefault="007A1183" w:rsidP="007A1183">
      <w:pPr>
        <w:pStyle w:val="Heading3"/>
        <w:rPr>
          <w:lang w:val="en-GB"/>
        </w:rPr>
      </w:pPr>
      <w:r w:rsidRPr="004218F0">
        <w:rPr>
          <w:lang w:val="en-GB"/>
        </w:rPr>
        <w:t>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lastRenderedPageBreak/>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5D4EAEBC" w:rsidR="00B21566" w:rsidRDefault="00B21566" w:rsidP="00B21566">
      <w:pPr>
        <w:pStyle w:val="Heading3"/>
        <w:rPr>
          <w:lang w:val="en-GB"/>
        </w:rPr>
      </w:pPr>
      <w:r w:rsidRPr="004218F0">
        <w:rPr>
          <w:lang w:val="en-GB"/>
        </w:rPr>
        <w:t>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08EDD11B" w:rsidR="007A1183" w:rsidRDefault="007A1183" w:rsidP="007A1183">
      <w:pPr>
        <w:pStyle w:val="Heading3"/>
        <w:rPr>
          <w:lang w:val="en-GB"/>
        </w:rPr>
      </w:pPr>
      <w:r w:rsidRPr="0031120E">
        <w:rPr>
          <w:lang w:val="en-GB"/>
        </w:rPr>
        <w:t>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r w:rsidR="002863E0">
              <w:rPr>
                <w:lang w:val="en-GB"/>
              </w:rPr>
              <w:t>co-efficient of varia</w:t>
            </w:r>
            <w:r w:rsidR="008B0D27">
              <w:rPr>
                <w:lang w:val="en-GB"/>
              </w:rPr>
              <w:t>tion</w:t>
            </w:r>
            <w:r w:rsidRPr="00EC2317">
              <w:rPr>
                <w:lang w:val="en-GB"/>
              </w:rPr>
              <w:t xml:space="preserve"> 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1"/>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1"/>
            <w:r w:rsidR="00F62896">
              <w:rPr>
                <w:rStyle w:val="CommentReference"/>
              </w:rPr>
              <w:commentReference w:id="171"/>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2" w:name="_Toc489862758"/>
      <w:r>
        <w:rPr>
          <w:lang w:val="en-GB"/>
        </w:rPr>
        <w:lastRenderedPageBreak/>
        <w:t>Small Molecule</w:t>
      </w:r>
      <w:r w:rsidR="0083747F">
        <w:rPr>
          <w:lang w:val="en-GB"/>
        </w:rPr>
        <w:t xml:space="preserve"> Feature (SMF)</w:t>
      </w:r>
      <w:r>
        <w:rPr>
          <w:lang w:val="en-GB"/>
        </w:rPr>
        <w:t xml:space="preserve"> Section</w:t>
      </w:r>
      <w:bookmarkEnd w:id="172"/>
    </w:p>
    <w:p w14:paraId="4B61EDB9" w14:textId="6A5B9FCD" w:rsidR="00C65909"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 xml:space="preserve">ed. </w:t>
      </w:r>
      <w:r w:rsidR="00C65909">
        <w:rPr>
          <w:lang w:val="en-GB"/>
        </w:rPr>
        <w:t>However, for approaches that quantify individual isotopomers e.g. stable isotope labelling/flux studies, then each SMF row SHOULD represent a single isotopomers.</w:t>
      </w:r>
    </w:p>
    <w:p w14:paraId="172C8EA3" w14:textId="77777777" w:rsidR="00C65909" w:rsidRDefault="00C65909" w:rsidP="00397059">
      <w:pPr>
        <w:pStyle w:val="nobreak"/>
        <w:rPr>
          <w:lang w:val="en-GB"/>
        </w:rPr>
      </w:pPr>
    </w:p>
    <w:p w14:paraId="2085B626" w14:textId="52BC26E2" w:rsidR="00337F22" w:rsidRDefault="00CD61EE" w:rsidP="00397059">
      <w:pPr>
        <w:pStyle w:val="nobreak"/>
        <w:rPr>
          <w:lang w:val="en-GB"/>
        </w:rPr>
      </w:pPr>
      <w:r>
        <w:rPr>
          <w:lang w:val="en-GB"/>
        </w:rPr>
        <w:t>D</w:t>
      </w:r>
      <w:r w:rsidR="00337F22">
        <w:rPr>
          <w:lang w:val="en-GB"/>
        </w:rPr>
        <w:t>ifferent adducts or derivatives</w:t>
      </w:r>
      <w:r>
        <w:rPr>
          <w:lang w:val="en-GB"/>
        </w:rPr>
        <w:t xml:space="preserve"> and different charge states of individual </w:t>
      </w:r>
      <w:r w:rsidR="00337F22">
        <w:rPr>
          <w:lang w:val="en-GB"/>
        </w:rPr>
        <w:t>molecules</w:t>
      </w:r>
      <w:r>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0AD0BACB" w:rsidR="00B37131" w:rsidRPr="00EC2317" w:rsidRDefault="00826E0F"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72B4FF9" w:rsidR="00AE0684" w:rsidRPr="00AE0684" w:rsidRDefault="00826E0F" w:rsidP="00602E80">
            <w:pPr>
              <w:rPr>
                <w:lang w:val="en-GB"/>
              </w:rPr>
            </w:pPr>
            <w:r>
              <w:rPr>
                <w:lang w:val="en-GB"/>
              </w:rPr>
              <w:t>{SME_ID}</w:t>
            </w:r>
            <w:r w:rsidR="00AE0684">
              <w:rPr>
                <w:lang w:val="en-GB"/>
              </w:rPr>
              <w:t xml:space="preserve">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73"/>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73"/>
            <w:r w:rsidR="00510F12">
              <w:rPr>
                <w:rStyle w:val="CommentReference"/>
              </w:rPr>
              <w:commentReference w:id="173"/>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lastRenderedPageBreak/>
              <w:t>Type:</w:t>
            </w:r>
          </w:p>
        </w:tc>
        <w:tc>
          <w:tcPr>
            <w:tcW w:w="8571" w:type="dxa"/>
          </w:tcPr>
          <w:p w14:paraId="3D62BC7D" w14:textId="4CD69510" w:rsidR="004919C6" w:rsidRPr="004919C6" w:rsidRDefault="004919C6" w:rsidP="00602E80">
            <w:pPr>
              <w:rPr>
                <w:lang w:val="en-GB"/>
              </w:rPr>
            </w:pPr>
            <w:commentRangeStart w:id="174"/>
            <w:r>
              <w:rPr>
                <w:lang w:val="en-GB"/>
              </w:rPr>
              <w:t>String</w:t>
            </w:r>
            <w:commentRangeEnd w:id="174"/>
            <w:r w:rsidR="00AB3335">
              <w:rPr>
                <w:rStyle w:val="CommentReference"/>
              </w:rPr>
              <w:commentReference w:id="174"/>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3CBCCC21" w14:textId="0F4EA6B2" w:rsidR="008D2CD1" w:rsidRDefault="008D2CD1" w:rsidP="008D2CD1">
      <w:pPr>
        <w:pStyle w:val="Heading3"/>
        <w:rPr>
          <w:lang w:val="en-GB"/>
        </w:rPr>
      </w:pPr>
      <w:r>
        <w:rPr>
          <w:lang w:val="en-GB"/>
        </w:rPr>
        <w:t>isotopomer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D2CD1" w:rsidRPr="00EB122D" w14:paraId="1713015D" w14:textId="77777777" w:rsidTr="00701DE6">
        <w:tc>
          <w:tcPr>
            <w:tcW w:w="1617" w:type="dxa"/>
            <w:vAlign w:val="center"/>
          </w:tcPr>
          <w:p w14:paraId="31EFEDF9" w14:textId="77777777" w:rsidR="008D2CD1" w:rsidRPr="00EC2317" w:rsidRDefault="008D2CD1" w:rsidP="00701DE6">
            <w:pPr>
              <w:rPr>
                <w:b/>
                <w:lang w:val="en-GB"/>
              </w:rPr>
            </w:pPr>
            <w:r w:rsidRPr="00EC2317">
              <w:rPr>
                <w:b/>
                <w:lang w:val="en-GB"/>
              </w:rPr>
              <w:t>Description:</w:t>
            </w:r>
          </w:p>
        </w:tc>
        <w:tc>
          <w:tcPr>
            <w:tcW w:w="8571" w:type="dxa"/>
          </w:tcPr>
          <w:p w14:paraId="5C893715" w14:textId="7C68D24E" w:rsidR="008D2CD1" w:rsidRPr="004919C6" w:rsidRDefault="008D2CD1" w:rsidP="00701DE6">
            <w:pPr>
              <w:rPr>
                <w:lang w:val="en-GB"/>
              </w:rPr>
            </w:pPr>
            <w:r>
              <w:rPr>
                <w:lang w:val="en-GB"/>
              </w:rPr>
              <w:t xml:space="preserve">If de-isotoping has not been performed, then the </w:t>
            </w:r>
            <w:r w:rsidR="00211A11">
              <w:rPr>
                <w:lang w:val="en-GB"/>
              </w:rPr>
              <w:t>isotopomer quantified MUST be reported here e.g. “+1”, “+2”, “13C peak” using cvParams, otherwise (i.e. for approaches where SMF rows are de-isotoped features) this MUST be null.</w:t>
            </w:r>
          </w:p>
        </w:tc>
      </w:tr>
      <w:tr w:rsidR="008D2CD1" w14:paraId="5D8EB299" w14:textId="77777777" w:rsidTr="00701DE6">
        <w:tc>
          <w:tcPr>
            <w:tcW w:w="1617" w:type="dxa"/>
            <w:vAlign w:val="center"/>
          </w:tcPr>
          <w:p w14:paraId="4F28135E" w14:textId="77777777" w:rsidR="008D2CD1" w:rsidRPr="00EC2317" w:rsidRDefault="008D2CD1" w:rsidP="00701DE6">
            <w:pPr>
              <w:rPr>
                <w:b/>
                <w:lang w:val="en-GB"/>
              </w:rPr>
            </w:pPr>
            <w:r w:rsidRPr="00EC2317">
              <w:rPr>
                <w:b/>
                <w:lang w:val="en-GB"/>
              </w:rPr>
              <w:t>Type:</w:t>
            </w:r>
          </w:p>
        </w:tc>
        <w:tc>
          <w:tcPr>
            <w:tcW w:w="8571" w:type="dxa"/>
          </w:tcPr>
          <w:p w14:paraId="4F7BDB08" w14:textId="77777777" w:rsidR="008D2CD1" w:rsidRPr="004919C6" w:rsidRDefault="008D2CD1" w:rsidP="00701DE6">
            <w:pPr>
              <w:rPr>
                <w:lang w:val="en-GB"/>
              </w:rPr>
            </w:pPr>
            <w:r>
              <w:rPr>
                <w:lang w:val="en-GB"/>
              </w:rPr>
              <w:t>String</w:t>
            </w:r>
          </w:p>
        </w:tc>
      </w:tr>
      <w:tr w:rsidR="008D2CD1" w14:paraId="53FC0C2C" w14:textId="77777777" w:rsidTr="00701DE6">
        <w:tc>
          <w:tcPr>
            <w:tcW w:w="1617" w:type="dxa"/>
            <w:vAlign w:val="center"/>
          </w:tcPr>
          <w:p w14:paraId="4666789D" w14:textId="77777777" w:rsidR="008D2CD1" w:rsidRPr="00EC2317" w:rsidRDefault="008D2CD1" w:rsidP="00701DE6">
            <w:pPr>
              <w:rPr>
                <w:b/>
                <w:lang w:val="en-GB"/>
              </w:rPr>
            </w:pPr>
            <w:r>
              <w:rPr>
                <w:b/>
                <w:lang w:val="en-GB"/>
              </w:rPr>
              <w:t>Is Nullable:</w:t>
            </w:r>
          </w:p>
        </w:tc>
        <w:tc>
          <w:tcPr>
            <w:tcW w:w="8571" w:type="dxa"/>
          </w:tcPr>
          <w:p w14:paraId="642E017D" w14:textId="77777777" w:rsidR="008D2CD1" w:rsidRPr="00E92C27" w:rsidRDefault="008D2CD1" w:rsidP="00701DE6">
            <w:pPr>
              <w:pStyle w:val="Code"/>
              <w:rPr>
                <w:rFonts w:cs="Courier New"/>
              </w:rPr>
            </w:pPr>
            <w:r>
              <w:rPr>
                <w:rFonts w:ascii="Arial" w:hAnsi="Arial" w:cs="Arial"/>
                <w:b/>
                <w:sz w:val="24"/>
                <w:szCs w:val="24"/>
              </w:rPr>
              <w:t>TRUE</w:t>
            </w:r>
          </w:p>
        </w:tc>
      </w:tr>
      <w:tr w:rsidR="008D2CD1" w14:paraId="6F3F5D01" w14:textId="77777777" w:rsidTr="00701DE6">
        <w:tc>
          <w:tcPr>
            <w:tcW w:w="1617" w:type="dxa"/>
            <w:vAlign w:val="center"/>
          </w:tcPr>
          <w:p w14:paraId="076BE62E" w14:textId="77777777" w:rsidR="008D2CD1" w:rsidRPr="00EC2317" w:rsidRDefault="008D2CD1" w:rsidP="00701DE6">
            <w:pPr>
              <w:rPr>
                <w:b/>
                <w:lang w:val="en-GB"/>
              </w:rPr>
            </w:pPr>
            <w:r w:rsidRPr="00EC2317">
              <w:rPr>
                <w:b/>
                <w:lang w:val="en-GB"/>
              </w:rPr>
              <w:t>Example:</w:t>
            </w:r>
          </w:p>
        </w:tc>
        <w:tc>
          <w:tcPr>
            <w:tcW w:w="8571" w:type="dxa"/>
          </w:tcPr>
          <w:p w14:paraId="516A1F4B" w14:textId="52FAF85D" w:rsidR="008D2CD1" w:rsidRPr="00E92C27" w:rsidRDefault="008D2CD1" w:rsidP="00701DE6">
            <w:pPr>
              <w:pStyle w:val="Code"/>
              <w:rPr>
                <w:rFonts w:cs="Courier New"/>
              </w:rPr>
            </w:pPr>
            <w:r>
              <w:rPr>
                <w:rFonts w:cs="Courier New"/>
              </w:rPr>
              <w:t xml:space="preserve">SFH  SMF_ID    </w:t>
            </w:r>
            <w:r w:rsidRPr="00E92C27">
              <w:rPr>
                <w:rFonts w:cs="Courier New"/>
              </w:rPr>
              <w:t xml:space="preserve"> …  </w:t>
            </w:r>
            <w:r w:rsidR="00C65909">
              <w:rPr>
                <w:rFonts w:cs="Courier New"/>
              </w:rPr>
              <w:t>isotopomer</w:t>
            </w:r>
            <w:r>
              <w:rPr>
                <w:rFonts w:cs="Courier New"/>
              </w:rPr>
              <w:t xml:space="preserve">  …</w:t>
            </w:r>
            <w:r>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00C65909">
              <w:rPr>
                <w:rFonts w:cs="Courier New"/>
              </w:rPr>
              <w:t>[MS,MS:1000XX,”13C peak”,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4CDF6AB3" w:rsidR="00B37131" w:rsidRPr="004919C6" w:rsidRDefault="00B37131" w:rsidP="00646107">
            <w:pPr>
              <w:rPr>
                <w:lang w:val="en-GB"/>
              </w:rPr>
            </w:pPr>
            <w:r w:rsidRPr="004919C6">
              <w:rPr>
                <w:lang w:val="en-GB"/>
              </w:rPr>
              <w:t xml:space="preserve">The </w:t>
            </w:r>
            <w:r w:rsidR="00AB3335" w:rsidRPr="00AB3335">
              <w:rPr>
                <w:u w:val="single"/>
                <w:lang w:val="en-GB"/>
              </w:rPr>
              <w:t>exp</w:t>
            </w:r>
            <w:r w:rsidR="00AB3335">
              <w:rPr>
                <w:lang w:val="en-GB"/>
              </w:rPr>
              <w:t>erimenta</w:t>
            </w:r>
            <w:r w:rsidR="00CE6602">
              <w:rPr>
                <w:lang w:val="en-GB"/>
              </w:rPr>
              <w:t>l</w:t>
            </w:r>
            <w:r w:rsidR="00646107">
              <w:rPr>
                <w:lang w:val="en-GB"/>
              </w:rPr>
              <w:t xml:space="preserve">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6B8D5346" w14:textId="77777777" w:rsidR="00AB3335" w:rsidRDefault="00AB3335" w:rsidP="00AB3335">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B3335" w:rsidRPr="00EB122D" w14:paraId="1B1C3751" w14:textId="77777777" w:rsidTr="00701DE6">
        <w:tc>
          <w:tcPr>
            <w:tcW w:w="1617" w:type="dxa"/>
            <w:vAlign w:val="center"/>
          </w:tcPr>
          <w:p w14:paraId="27C0A66F" w14:textId="77777777" w:rsidR="00AB3335" w:rsidRPr="00EC2317" w:rsidRDefault="00AB3335" w:rsidP="00701DE6">
            <w:pPr>
              <w:rPr>
                <w:b/>
                <w:lang w:val="en-GB"/>
              </w:rPr>
            </w:pPr>
            <w:r w:rsidRPr="00EC2317">
              <w:rPr>
                <w:b/>
                <w:lang w:val="en-GB"/>
              </w:rPr>
              <w:t>Description:</w:t>
            </w:r>
          </w:p>
        </w:tc>
        <w:tc>
          <w:tcPr>
            <w:tcW w:w="8571" w:type="dxa"/>
          </w:tcPr>
          <w:p w14:paraId="24BDA97F" w14:textId="77777777" w:rsidR="00AB3335" w:rsidRPr="004919C6" w:rsidRDefault="00AB3335" w:rsidP="00701DE6">
            <w:pPr>
              <w:rPr>
                <w:lang w:val="en-GB"/>
              </w:rPr>
            </w:pPr>
            <w:r w:rsidRPr="004919C6">
              <w:rPr>
                <w:lang w:val="en-GB"/>
              </w:rPr>
              <w:t xml:space="preserve">The </w:t>
            </w:r>
            <w:r>
              <w:rPr>
                <w:lang w:val="en-GB"/>
              </w:rPr>
              <w:t>feature’s charge value</w:t>
            </w:r>
            <w:r w:rsidRPr="004919C6">
              <w:rPr>
                <w:lang w:val="en-GB"/>
              </w:rPr>
              <w:t>.</w:t>
            </w:r>
          </w:p>
        </w:tc>
      </w:tr>
      <w:tr w:rsidR="00AB3335" w14:paraId="7BEE741A" w14:textId="77777777" w:rsidTr="00701DE6">
        <w:tc>
          <w:tcPr>
            <w:tcW w:w="1617" w:type="dxa"/>
            <w:vAlign w:val="center"/>
          </w:tcPr>
          <w:p w14:paraId="2482F186" w14:textId="77777777" w:rsidR="00AB3335" w:rsidRPr="00EC2317" w:rsidRDefault="00AB3335" w:rsidP="00701DE6">
            <w:pPr>
              <w:rPr>
                <w:b/>
                <w:lang w:val="en-GB"/>
              </w:rPr>
            </w:pPr>
            <w:r w:rsidRPr="00EC2317">
              <w:rPr>
                <w:b/>
                <w:lang w:val="en-GB"/>
              </w:rPr>
              <w:t>Type:</w:t>
            </w:r>
          </w:p>
        </w:tc>
        <w:tc>
          <w:tcPr>
            <w:tcW w:w="8571" w:type="dxa"/>
          </w:tcPr>
          <w:p w14:paraId="4E786604" w14:textId="77777777" w:rsidR="00AB3335" w:rsidRPr="004919C6" w:rsidRDefault="00AB3335" w:rsidP="00701DE6">
            <w:pPr>
              <w:rPr>
                <w:lang w:val="en-GB"/>
              </w:rPr>
            </w:pPr>
            <w:r>
              <w:rPr>
                <w:lang w:val="en-GB"/>
              </w:rPr>
              <w:t>Integer</w:t>
            </w:r>
          </w:p>
        </w:tc>
      </w:tr>
      <w:tr w:rsidR="00AB3335" w14:paraId="6737F61E" w14:textId="77777777" w:rsidTr="00701DE6">
        <w:tc>
          <w:tcPr>
            <w:tcW w:w="1617" w:type="dxa"/>
            <w:vAlign w:val="center"/>
          </w:tcPr>
          <w:p w14:paraId="05E902AF" w14:textId="77777777" w:rsidR="00AB3335" w:rsidRPr="00EC2317" w:rsidRDefault="00AB3335" w:rsidP="00701DE6">
            <w:pPr>
              <w:rPr>
                <w:b/>
                <w:lang w:val="en-GB"/>
              </w:rPr>
            </w:pPr>
            <w:r>
              <w:rPr>
                <w:b/>
                <w:lang w:val="en-GB"/>
              </w:rPr>
              <w:t>Is Nullable:</w:t>
            </w:r>
          </w:p>
        </w:tc>
        <w:tc>
          <w:tcPr>
            <w:tcW w:w="8571" w:type="dxa"/>
          </w:tcPr>
          <w:p w14:paraId="5718A327" w14:textId="77777777" w:rsidR="00AB3335" w:rsidRPr="00E92C27" w:rsidRDefault="00AB3335" w:rsidP="00701DE6">
            <w:pPr>
              <w:pStyle w:val="Code"/>
              <w:rPr>
                <w:rFonts w:cs="Courier New"/>
              </w:rPr>
            </w:pPr>
            <w:r>
              <w:rPr>
                <w:rFonts w:ascii="Arial" w:hAnsi="Arial" w:cs="Arial"/>
                <w:b/>
                <w:sz w:val="24"/>
                <w:szCs w:val="24"/>
              </w:rPr>
              <w:t>FALSE</w:t>
            </w:r>
          </w:p>
        </w:tc>
      </w:tr>
      <w:tr w:rsidR="00AB3335" w14:paraId="6E1F2C1F" w14:textId="77777777" w:rsidTr="00701DE6">
        <w:tc>
          <w:tcPr>
            <w:tcW w:w="1617" w:type="dxa"/>
            <w:vAlign w:val="center"/>
          </w:tcPr>
          <w:p w14:paraId="68E9CCC4" w14:textId="77777777" w:rsidR="00AB3335" w:rsidRPr="00EC2317" w:rsidRDefault="00AB3335" w:rsidP="00701DE6">
            <w:pPr>
              <w:rPr>
                <w:b/>
                <w:lang w:val="en-GB"/>
              </w:rPr>
            </w:pPr>
            <w:r w:rsidRPr="00EC2317">
              <w:rPr>
                <w:b/>
                <w:lang w:val="en-GB"/>
              </w:rPr>
              <w:t>Example:</w:t>
            </w:r>
          </w:p>
        </w:tc>
        <w:tc>
          <w:tcPr>
            <w:tcW w:w="8571" w:type="dxa"/>
          </w:tcPr>
          <w:p w14:paraId="6C615C4F" w14:textId="77777777" w:rsidR="00AB3335" w:rsidRPr="00E92C27" w:rsidRDefault="00AB3335" w:rsidP="00701DE6">
            <w:pPr>
              <w:pStyle w:val="Code"/>
              <w:rPr>
                <w:rFonts w:cs="Courier New"/>
              </w:rPr>
            </w:pPr>
            <w:r>
              <w:rPr>
                <w:rFonts w:cs="Courier New"/>
              </w:rPr>
              <w:t xml:space="preserve">SFH  SMF_ID    </w:t>
            </w:r>
            <w:r w:rsidRPr="00E92C27">
              <w:rPr>
                <w:rFonts w:cs="Courier New"/>
              </w:rPr>
              <w:t xml:space="preserve"> …  </w:t>
            </w:r>
            <w:r>
              <w:rPr>
                <w:rFonts w:cs="Courier New"/>
              </w:rPr>
              <w:t>charge  …</w:t>
            </w:r>
            <w:r>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r>
        <w:rPr>
          <w:lang w:val="en-GB"/>
        </w:rPr>
        <w:t>retention_time_start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 xml:space="preserve">Retention time start and end SHOULD only be null in the case of direct infusion MS or other techniques where a </w:t>
            </w:r>
            <w:r w:rsidR="005B5062">
              <w:rPr>
                <w:lang w:val="en-GB"/>
              </w:rPr>
              <w:lastRenderedPageBreak/>
              <w:t>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F11D949" w:rsidR="00B37131" w:rsidRDefault="00CE6602" w:rsidP="00B37131">
      <w:pPr>
        <w:pStyle w:val="Heading3"/>
        <w:rPr>
          <w:lang w:val="en-GB"/>
        </w:rPr>
      </w:pPr>
      <w:r>
        <w:rPr>
          <w:lang w:val="en-GB"/>
        </w:rPr>
        <w:t>abundance</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401CC3D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CE6602">
              <w:rPr>
                <w:rFonts w:cs="Courier New"/>
              </w:rPr>
              <w:t>abundance</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3EF753F1" w:rsidR="000573E4" w:rsidRPr="00CE6602" w:rsidRDefault="000573E4" w:rsidP="00602E80">
      <w:pPr>
        <w:pStyle w:val="ListParagraph"/>
        <w:numPr>
          <w:ilvl w:val="0"/>
          <w:numId w:val="55"/>
        </w:numPr>
        <w:rPr>
          <w:b/>
          <w:lang w:val="en-GB"/>
        </w:rPr>
      </w:pPr>
      <w:r>
        <w:rPr>
          <w:lang w:val="en-GB"/>
        </w:rPr>
        <w:t>Predicted retention time</w:t>
      </w:r>
    </w:p>
    <w:p w14:paraId="315C1001" w14:textId="68B3B2EA" w:rsidR="00CE6602" w:rsidRPr="00CE6602" w:rsidRDefault="00CE6602" w:rsidP="00602E80">
      <w:pPr>
        <w:pStyle w:val="ListParagraph"/>
        <w:numPr>
          <w:ilvl w:val="0"/>
          <w:numId w:val="55"/>
        </w:numPr>
        <w:rPr>
          <w:b/>
          <w:lang w:val="en-GB"/>
        </w:rPr>
      </w:pPr>
      <w:r>
        <w:rPr>
          <w:lang w:val="en-GB"/>
        </w:rPr>
        <w:t>CCS values</w:t>
      </w:r>
    </w:p>
    <w:p w14:paraId="50E39B4A" w14:textId="4D99F5D9" w:rsidR="00CE6602" w:rsidRPr="00CE6602" w:rsidRDefault="00CE6602" w:rsidP="00602E80">
      <w:pPr>
        <w:pStyle w:val="ListParagraph"/>
        <w:numPr>
          <w:ilvl w:val="0"/>
          <w:numId w:val="55"/>
        </w:numPr>
        <w:rPr>
          <w:b/>
          <w:lang w:val="en-GB"/>
        </w:rPr>
      </w:pPr>
      <w:r>
        <w:rPr>
          <w:lang w:val="en-GB"/>
        </w:rPr>
        <w:t>Two-dimensional retention times e.g. opt_retention_time1 opt_retention_time2</w:t>
      </w:r>
    </w:p>
    <w:p w14:paraId="26796E82" w14:textId="7F4DBFB1" w:rsidR="00CE6602" w:rsidRDefault="00CE6602" w:rsidP="00CE6602">
      <w:pPr>
        <w:rPr>
          <w:b/>
          <w:lang w:val="en-GB"/>
        </w:rPr>
      </w:pPr>
    </w:p>
    <w:p w14:paraId="45E851D1" w14:textId="70565CB6" w:rsidR="003A6D81" w:rsidRDefault="003A6D81" w:rsidP="003A6D81">
      <w:pPr>
        <w:pStyle w:val="Heading2"/>
        <w:rPr>
          <w:lang w:val="en-GB"/>
        </w:rPr>
      </w:pPr>
      <w:bookmarkStart w:id="175" w:name="_Toc489862759"/>
      <w:r>
        <w:rPr>
          <w:lang w:val="en-GB"/>
        </w:rPr>
        <w:t>Small Molecule Evidence (SME) Section</w:t>
      </w:r>
      <w:bookmarkEnd w:id="175"/>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EA6D7E" w:rsidR="003A6D81" w:rsidRPr="00EC2317" w:rsidRDefault="00B453D5"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4BBA90D"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45C81A97"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w:t>
            </w:r>
            <w:r w:rsidR="00B453D5">
              <w:rPr>
                <w:lang w:val="en-GB"/>
              </w:rPr>
              <w:t xml:space="preserve"> theoretical</w:t>
            </w:r>
            <w:r w:rsidR="001747EB">
              <w:rPr>
                <w:lang w:val="en-GB"/>
              </w:rPr>
              <w:t xml:space="preserve">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B453D5">
              <w:rPr>
                <w:lang w:val="en-GB"/>
              </w:rPr>
              <w:t>)</w:t>
            </w:r>
            <w:r w:rsidR="001D4C16">
              <w:rPr>
                <w:lang w:val="en-GB"/>
              </w:rPr>
              <w:t>.</w:t>
            </w:r>
          </w:p>
          <w:p w14:paraId="38F76424" w14:textId="77777777" w:rsidR="001D4C16" w:rsidRPr="00EC2317" w:rsidRDefault="001D4C16" w:rsidP="00602E80">
            <w:pPr>
              <w:rPr>
                <w:lang w:val="en-GB"/>
              </w:rPr>
            </w:pPr>
          </w:p>
          <w:p w14:paraId="05C9976B" w14:textId="428C9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lastRenderedPageBreak/>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F28E482" w14:textId="77777777" w:rsidR="00B453D5" w:rsidRDefault="00B453D5" w:rsidP="00B453D5">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453D5" w14:paraId="5171F317" w14:textId="77777777" w:rsidTr="00701DE6">
        <w:tc>
          <w:tcPr>
            <w:tcW w:w="1617" w:type="dxa"/>
            <w:vAlign w:val="center"/>
          </w:tcPr>
          <w:p w14:paraId="6ED3204C" w14:textId="77777777" w:rsidR="00B453D5" w:rsidRPr="00EC2317" w:rsidRDefault="00B453D5" w:rsidP="00701DE6">
            <w:pPr>
              <w:rPr>
                <w:b/>
                <w:lang w:val="en-GB"/>
              </w:rPr>
            </w:pPr>
            <w:r w:rsidRPr="00EC2317">
              <w:rPr>
                <w:b/>
                <w:lang w:val="en-GB"/>
              </w:rPr>
              <w:t>Description:</w:t>
            </w:r>
          </w:p>
        </w:tc>
        <w:tc>
          <w:tcPr>
            <w:tcW w:w="8571" w:type="dxa"/>
          </w:tcPr>
          <w:p w14:paraId="348AF1FB" w14:textId="77777777" w:rsidR="00B453D5" w:rsidRPr="00EC2317" w:rsidRDefault="00B453D5" w:rsidP="00701DE6">
            <w:pPr>
              <w:rPr>
                <w:lang w:val="en-GB"/>
              </w:rPr>
            </w:pPr>
            <w:r w:rsidRPr="00EC2317">
              <w:rPr>
                <w:lang w:val="en-GB"/>
              </w:rPr>
              <w:t>A URI pointing to</w:t>
            </w:r>
            <w:r>
              <w:rPr>
                <w:lang w:val="en-GB"/>
              </w:rPr>
              <w:t xml:space="preserve"> the small molecule’s entry in a database </w:t>
            </w:r>
            <w:r w:rsidRPr="00EC2317">
              <w:rPr>
                <w:lang w:val="en-GB"/>
              </w:rPr>
              <w:t xml:space="preserve">(e.g., the small molecule’s </w:t>
            </w:r>
            <w:r>
              <w:rPr>
                <w:lang w:val="en-GB"/>
              </w:rPr>
              <w:t>HMDB, Chebi or KEGG</w:t>
            </w:r>
            <w:r w:rsidRPr="00EC2317">
              <w:rPr>
                <w:lang w:val="en-GB"/>
              </w:rPr>
              <w:t xml:space="preserve"> entry).</w:t>
            </w:r>
          </w:p>
        </w:tc>
      </w:tr>
      <w:tr w:rsidR="00B453D5" w14:paraId="301F31E5" w14:textId="77777777" w:rsidTr="00701DE6">
        <w:tc>
          <w:tcPr>
            <w:tcW w:w="1617" w:type="dxa"/>
            <w:vAlign w:val="center"/>
          </w:tcPr>
          <w:p w14:paraId="1B878915" w14:textId="77777777" w:rsidR="00B453D5" w:rsidRPr="00EC2317" w:rsidRDefault="00B453D5" w:rsidP="00701DE6">
            <w:pPr>
              <w:rPr>
                <w:b/>
                <w:lang w:val="en-GB"/>
              </w:rPr>
            </w:pPr>
            <w:r w:rsidRPr="00EC2317">
              <w:rPr>
                <w:b/>
                <w:lang w:val="en-GB"/>
              </w:rPr>
              <w:t>Type:</w:t>
            </w:r>
          </w:p>
        </w:tc>
        <w:tc>
          <w:tcPr>
            <w:tcW w:w="8571" w:type="dxa"/>
          </w:tcPr>
          <w:p w14:paraId="39A2A84C" w14:textId="77777777" w:rsidR="00B453D5" w:rsidRPr="00EC2317" w:rsidRDefault="00B453D5" w:rsidP="00701DE6">
            <w:pPr>
              <w:rPr>
                <w:lang w:val="en-GB"/>
              </w:rPr>
            </w:pPr>
            <w:r w:rsidRPr="00EC2317">
              <w:rPr>
                <w:lang w:val="en-GB"/>
              </w:rPr>
              <w:t>URI</w:t>
            </w:r>
          </w:p>
        </w:tc>
      </w:tr>
      <w:tr w:rsidR="00B453D5" w14:paraId="7A06A9EC" w14:textId="77777777" w:rsidTr="00701DE6">
        <w:tc>
          <w:tcPr>
            <w:tcW w:w="1617" w:type="dxa"/>
            <w:vAlign w:val="center"/>
          </w:tcPr>
          <w:p w14:paraId="37C9E034" w14:textId="77777777" w:rsidR="00B453D5" w:rsidRPr="00EC2317" w:rsidRDefault="00B453D5" w:rsidP="00701DE6">
            <w:pPr>
              <w:rPr>
                <w:b/>
                <w:lang w:val="en-GB"/>
              </w:rPr>
            </w:pPr>
            <w:r>
              <w:rPr>
                <w:b/>
                <w:lang w:val="en-GB"/>
              </w:rPr>
              <w:t>Is Nullable:</w:t>
            </w:r>
          </w:p>
        </w:tc>
        <w:tc>
          <w:tcPr>
            <w:tcW w:w="8571" w:type="dxa"/>
          </w:tcPr>
          <w:p w14:paraId="56AB05B4" w14:textId="77777777" w:rsidR="00B453D5" w:rsidRPr="00E92C27" w:rsidRDefault="00B453D5" w:rsidP="00701DE6">
            <w:pPr>
              <w:pStyle w:val="Code"/>
              <w:rPr>
                <w:rFonts w:cs="Courier New"/>
              </w:rPr>
            </w:pPr>
            <w:r>
              <w:rPr>
                <w:rFonts w:ascii="Arial" w:hAnsi="Arial" w:cs="Arial"/>
                <w:b/>
                <w:sz w:val="24"/>
                <w:szCs w:val="24"/>
              </w:rPr>
              <w:t>TRUE</w:t>
            </w:r>
          </w:p>
        </w:tc>
      </w:tr>
      <w:tr w:rsidR="00B453D5" w14:paraId="03EB17FC" w14:textId="77777777" w:rsidTr="00701DE6">
        <w:tc>
          <w:tcPr>
            <w:tcW w:w="1617" w:type="dxa"/>
            <w:vAlign w:val="center"/>
          </w:tcPr>
          <w:p w14:paraId="6CB1B346" w14:textId="77777777" w:rsidR="00B453D5" w:rsidRPr="00EC2317" w:rsidRDefault="00B453D5" w:rsidP="00701DE6">
            <w:pPr>
              <w:rPr>
                <w:b/>
                <w:lang w:val="en-GB"/>
              </w:rPr>
            </w:pPr>
            <w:r w:rsidRPr="00EC2317">
              <w:rPr>
                <w:b/>
                <w:lang w:val="en-GB"/>
              </w:rPr>
              <w:t>Example:</w:t>
            </w:r>
          </w:p>
        </w:tc>
        <w:tc>
          <w:tcPr>
            <w:tcW w:w="8571" w:type="dxa"/>
          </w:tcPr>
          <w:p w14:paraId="78377E09" w14:textId="77777777" w:rsidR="00B453D5" w:rsidRPr="00E92C27" w:rsidRDefault="00B453D5" w:rsidP="00701DE6">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Pr="00F74BF6">
              <w:rPr>
                <w:rFonts w:cs="Courier New"/>
              </w:rPr>
              <w:t>http://www.hmdb.ca/metabolites/HMDB00054</w:t>
            </w:r>
          </w:p>
        </w:tc>
      </w:tr>
    </w:tbl>
    <w:p w14:paraId="45E91D36" w14:textId="69794C23" w:rsidR="003A6D81" w:rsidRDefault="00B453D5" w:rsidP="003A6D81">
      <w:pPr>
        <w:pStyle w:val="Heading3"/>
        <w:rPr>
          <w:lang w:val="en-GB"/>
        </w:rPr>
      </w:pPr>
      <w:bookmarkStart w:id="176" w:name="_GoBack"/>
      <w:bookmarkEnd w:id="176"/>
      <w:r>
        <w:rPr>
          <w:lang w:val="en-GB"/>
        </w:rPr>
        <w:t>derivatized_form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commentRangeStart w:id="177"/>
            <w:r>
              <w:rPr>
                <w:lang w:val="en-GB"/>
              </w:rPr>
              <w:t>String</w:t>
            </w:r>
            <w:commentRangeEnd w:id="177"/>
            <w:r w:rsidR="00B453D5">
              <w:rPr>
                <w:rStyle w:val="CommentReference"/>
              </w:rPr>
              <w:commentReference w:id="177"/>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24A23D0B" w:rsidR="003A6D81" w:rsidRPr="004919C6" w:rsidRDefault="003A6D81" w:rsidP="004C2D4A">
            <w:pPr>
              <w:rPr>
                <w:lang w:val="en-GB"/>
              </w:rPr>
            </w:pPr>
            <w:r w:rsidRPr="004919C6">
              <w:rPr>
                <w:lang w:val="en-GB"/>
              </w:rPr>
              <w:t xml:space="preserve">The </w:t>
            </w:r>
            <w:r w:rsidR="00B453D5" w:rsidRPr="00B453D5">
              <w:rPr>
                <w:u w:val="single"/>
                <w:lang w:val="en-GB"/>
              </w:rPr>
              <w:t>exp</w:t>
            </w:r>
            <w:r w:rsidR="00B453D5">
              <w:rPr>
                <w:lang w:val="en-GB"/>
              </w:rPr>
              <w:t>erimental</w:t>
            </w:r>
            <w:r>
              <w:rPr>
                <w:lang w:val="en-GB"/>
              </w:rPr>
              <w:t xml:space="preserve"> mass/charge value for the </w:t>
            </w:r>
            <w:r w:rsidR="00781E41">
              <w:rPr>
                <w:lang w:val="en-GB"/>
              </w:rPr>
              <w:t>precursor ion</w:t>
            </w:r>
            <w:r>
              <w:rPr>
                <w:lang w:val="en-GB"/>
              </w:rPr>
              <w:t>.</w:t>
            </w:r>
            <w:r w:rsidR="00B96A68">
              <w:rPr>
                <w:lang w:val="en-GB"/>
              </w:rPr>
              <w:t xml:space="preserve"> If </w:t>
            </w:r>
            <w:r w:rsidR="00781E41">
              <w:rPr>
                <w:lang w:val="en-GB"/>
              </w:rPr>
              <w:t>multiple adduct forms have 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78"/>
      <w:r>
        <w:rPr>
          <w:lang w:val="en-GB"/>
        </w:rPr>
        <w:t>charge</w:t>
      </w:r>
      <w:commentRangeEnd w:id="178"/>
      <w:r>
        <w:rPr>
          <w:rStyle w:val="CommentReference"/>
          <w:rFonts w:ascii="Arial" w:hAnsi="Arial"/>
          <w:b w:val="0"/>
          <w:bCs w:val="0"/>
        </w:rPr>
        <w:commentReference w:id="17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lastRenderedPageBreak/>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63AEC727" w:rsidR="006217B2" w:rsidRDefault="00B453D5" w:rsidP="006217B2">
      <w:pPr>
        <w:pStyle w:val="Heading3"/>
        <w:rPr>
          <w:lang w:val="en-GB"/>
        </w:rPr>
      </w:pPr>
      <w:r>
        <w:rPr>
          <w:lang w:val="en-GB"/>
        </w:rPr>
        <w:t>theoretical</w:t>
      </w:r>
      <w:r w:rsidR="006217B2">
        <w:rPr>
          <w:lang w:val="en-GB"/>
        </w:rPr>
        <w:t>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A24A8F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EA608C3" w:rsidR="006217B2" w:rsidRDefault="00B453D5" w:rsidP="006217B2">
      <w:pPr>
        <w:pStyle w:val="Heading3"/>
        <w:rPr>
          <w:lang w:val="en-GB"/>
        </w:rPr>
      </w:pPr>
      <w:r>
        <w:rPr>
          <w:lang w:val="en-GB"/>
        </w:rPr>
        <w:t>theoretical</w:t>
      </w:r>
      <w:r w:rsidR="006217B2">
        <w:rPr>
          <w:lang w:val="en-GB"/>
        </w:rPr>
        <w:t>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662191C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CD7F17" w14:textId="77777777" w:rsidR="00442E2B" w:rsidRDefault="00442E2B" w:rsidP="00442E2B">
      <w:pPr>
        <w:pStyle w:val="Heading3"/>
        <w:rPr>
          <w:lang w:val="en-GB"/>
        </w:rPr>
      </w:pPr>
      <w:commentRangeStart w:id="179"/>
      <w:r w:rsidRPr="0019529D">
        <w:rPr>
          <w:lang w:val="en-GB"/>
        </w:rPr>
        <w:t>spectra_ref</w:t>
      </w:r>
      <w:commentRangeEnd w:id="179"/>
      <w:r w:rsidR="00C260CA">
        <w:rPr>
          <w:rStyle w:val="CommentReference"/>
          <w:rFonts w:ascii="Arial" w:hAnsi="Arial"/>
          <w:b w:val="0"/>
          <w:bCs w:val="0"/>
        </w:rPr>
        <w:commentReference w:id="17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0"/>
            <w:r>
              <w:rPr>
                <w:rFonts w:ascii="Arial" w:hAnsi="Arial" w:cs="Arial"/>
                <w:b/>
                <w:sz w:val="24"/>
                <w:szCs w:val="24"/>
              </w:rPr>
              <w:t>FALSE</w:t>
            </w:r>
            <w:commentRangeEnd w:id="180"/>
            <w:r>
              <w:rPr>
                <w:rStyle w:val="CommentReference"/>
                <w:rFonts w:ascii="Arial" w:hAnsi="Arial"/>
                <w:lang w:val="en-US"/>
              </w:rPr>
              <w:commentReference w:id="180"/>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1"/>
            <w:r>
              <w:rPr>
                <w:rFonts w:ascii="Arial" w:hAnsi="Arial" w:cs="Arial"/>
                <w:b/>
                <w:sz w:val="24"/>
                <w:szCs w:val="24"/>
              </w:rPr>
              <w:t>FALSE</w:t>
            </w:r>
            <w:commentRangeEnd w:id="181"/>
            <w:r w:rsidR="007B4EDF">
              <w:rPr>
                <w:rStyle w:val="CommentReference"/>
                <w:rFonts w:ascii="Arial" w:hAnsi="Arial"/>
                <w:lang w:val="en-US"/>
              </w:rPr>
              <w:commentReference w:id="181"/>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lastRenderedPageBreak/>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2" w:name="_Toc489862760"/>
      <w:bookmarkStart w:id="183" w:name="_Toc111817895"/>
      <w:bookmarkStart w:id="184" w:name="_Toc118017570"/>
      <w:r>
        <w:t>Non-</w:t>
      </w:r>
      <w:r w:rsidR="002341EA">
        <w:t>supported use cases</w:t>
      </w:r>
      <w:bookmarkEnd w:id="182"/>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85" w:name="_Toc489862761"/>
      <w:r>
        <w:t>Conclusions</w:t>
      </w:r>
      <w:bookmarkEnd w:id="185"/>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lastRenderedPageBreak/>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6" w:name="_Toc489862762"/>
      <w:commentRangeStart w:id="187"/>
      <w:r w:rsidRPr="00D77D22">
        <w:t xml:space="preserve">Authors </w:t>
      </w:r>
      <w:commentRangeEnd w:id="187"/>
      <w:r w:rsidR="00C22BB3">
        <w:rPr>
          <w:rStyle w:val="CommentReference"/>
          <w:b w:val="0"/>
          <w:bCs w:val="0"/>
          <w:kern w:val="0"/>
        </w:rPr>
        <w:commentReference w:id="187"/>
      </w:r>
      <w:bookmarkEnd w:id="186"/>
    </w:p>
    <w:bookmarkEnd w:id="183"/>
    <w:bookmarkEnd w:id="184"/>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88" w:name="_Toc489862763"/>
      <w:r>
        <w:t>Contributors</w:t>
      </w:r>
      <w:bookmarkEnd w:id="188"/>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89" w:name="_Toc489862764"/>
      <w:commentRangeStart w:id="190"/>
      <w:r w:rsidRPr="00D77D22">
        <w:lastRenderedPageBreak/>
        <w:t>References</w:t>
      </w:r>
      <w:bookmarkEnd w:id="189"/>
      <w:commentRangeEnd w:id="190"/>
      <w:r w:rsidR="00980E0E">
        <w:rPr>
          <w:rStyle w:val="CommentReference"/>
          <w:b w:val="0"/>
          <w:bCs w:val="0"/>
          <w:kern w:val="0"/>
        </w:rPr>
        <w:commentReference w:id="190"/>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1" w:name="_Toc526008660"/>
      <w:bookmarkStart w:id="192" w:name="_Toc153690678"/>
      <w:bookmarkStart w:id="193" w:name="_Toc155584023"/>
      <w:bookmarkStart w:id="194" w:name="_Toc156877875"/>
    </w:p>
    <w:p w14:paraId="3C3CDC6E" w14:textId="77777777" w:rsidR="007A1183" w:rsidRPr="008B6BE0" w:rsidRDefault="007A1183" w:rsidP="007A1183">
      <w:pPr>
        <w:pStyle w:val="Heading1"/>
      </w:pPr>
      <w:r w:rsidRPr="009F3B64">
        <w:t xml:space="preserve"> </w:t>
      </w:r>
      <w:bookmarkStart w:id="195" w:name="_Toc489862765"/>
      <w:r w:rsidRPr="008B6BE0">
        <w:t>Intellectual Property Statement</w:t>
      </w:r>
      <w:bookmarkEnd w:id="191"/>
      <w:bookmarkEnd w:id="192"/>
      <w:bookmarkEnd w:id="193"/>
      <w:bookmarkEnd w:id="194"/>
      <w:bookmarkEnd w:id="195"/>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6" w:name="_Toc489862766"/>
      <w:r w:rsidRPr="00FC4E18">
        <w:t>TradeMark Section</w:t>
      </w:r>
      <w:bookmarkEnd w:id="196"/>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7" w:name="_Toc153687291"/>
      <w:bookmarkStart w:id="198" w:name="_Toc155584024"/>
      <w:bookmarkStart w:id="199" w:name="_Toc156877876"/>
      <w:bookmarkStart w:id="200" w:name="_Toc489862767"/>
      <w:r w:rsidRPr="008B6BE0">
        <w:t>Copyright Notice</w:t>
      </w:r>
      <w:bookmarkEnd w:id="197"/>
      <w:bookmarkEnd w:id="198"/>
      <w:bookmarkEnd w:id="199"/>
      <w:bookmarkEnd w:id="200"/>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587571C6" w:rsidR="007A1183" w:rsidRPr="00507A7E" w:rsidRDefault="007A1183" w:rsidP="007A1183">
      <w:pPr>
        <w:jc w:val="both"/>
      </w:pPr>
      <w:r>
        <w:t xml:space="preserve">This document and the information contained herein is provided on an "AS IS" basis and THE PROTEOMICS STANDARDS INITIATIVE DISCLAIMS ALL WARRANTIES, EXPRESS OR IMPLIED, </w:t>
      </w:r>
      <w:r>
        <w:lastRenderedPageBreak/>
        <w:t>INCLUDING BUT NOT LIMITED TO ANY WARRANTY THAT THE USE OF THE INFORMATION HEREIN WILL NOT INFRINGE ANY RIGHTS OR ANY IMPLIED WARRANTIES OF MERCHANTABILITY OR FITNESS FOR A PARTICULAR PURPOSE."</w:t>
      </w:r>
      <w:bookmarkStart w:id="201" w:name="29"/>
      <w:bookmarkStart w:id="202" w:name="30"/>
      <w:bookmarkStart w:id="203" w:name="31"/>
      <w:bookmarkEnd w:id="201"/>
      <w:bookmarkEnd w:id="202"/>
      <w:bookmarkEnd w:id="203"/>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E0779F" w:rsidRDefault="00E0779F">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E0779F" w:rsidRDefault="00E0779F">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E0779F" w:rsidRDefault="00E0779F">
      <w:pPr>
        <w:pStyle w:val="CommentText"/>
      </w:pPr>
      <w:r>
        <w:rPr>
          <w:rStyle w:val="CommentReference"/>
        </w:rPr>
        <w:annotationRef/>
      </w:r>
      <w:r>
        <w:t>Updates needed here for pre-fractionation</w:t>
      </w:r>
    </w:p>
  </w:comment>
  <w:comment w:id="61" w:author="Andy Jones" w:date="2017-08-22T12:14:00Z" w:initials="AJ">
    <w:p w14:paraId="443A1188" w14:textId="56A6E344" w:rsidR="00E0779F" w:rsidRDefault="00E0779F">
      <w:pPr>
        <w:pStyle w:val="CommentText"/>
      </w:pPr>
      <w:r>
        <w:rPr>
          <w:rStyle w:val="CommentReference"/>
        </w:rPr>
        <w:annotationRef/>
      </w:r>
      <w:r>
        <w:t>This section needs an update to mention about possibility for multiplexing in metabolomics</w:t>
      </w:r>
    </w:p>
    <w:p w14:paraId="5B697C72" w14:textId="44816680" w:rsidR="00E0779F" w:rsidRDefault="00E0779F">
      <w:pPr>
        <w:pStyle w:val="CommentText"/>
      </w:pPr>
    </w:p>
    <w:p w14:paraId="334608DA" w14:textId="4979B88B" w:rsidR="00E0779F" w:rsidRDefault="00E0779F">
      <w:pPr>
        <w:pStyle w:val="CommentText"/>
      </w:pPr>
      <w:r>
        <w:t>Multiplexing not really done now, so either remove this section or change it to be a section about how to report positive vs negative mode for example</w:t>
      </w:r>
    </w:p>
  </w:comment>
  <w:comment w:id="132" w:author="Jones, Andy" w:date="2017-08-20T14:11:00Z" w:initials="JA">
    <w:p w14:paraId="4CFDA639" w14:textId="207A4E23" w:rsidR="00E0779F" w:rsidRDefault="00E0779F">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E0779F" w:rsidRDefault="00E0779F">
      <w:pPr>
        <w:pStyle w:val="CommentText"/>
      </w:pPr>
    </w:p>
    <w:p w14:paraId="5B842509" w14:textId="77777777" w:rsidR="00E0779F" w:rsidRDefault="00E0779F">
      <w:pPr>
        <w:pStyle w:val="CommentText"/>
      </w:pPr>
    </w:p>
    <w:p w14:paraId="778DB963" w14:textId="77777777" w:rsidR="00E0779F" w:rsidRDefault="00E0779F">
      <w:pPr>
        <w:pStyle w:val="CommentText"/>
      </w:pPr>
    </w:p>
  </w:comment>
  <w:comment w:id="134" w:author="Andy Jones" w:date="2017-08-23T09:49:00Z" w:initials="AJ">
    <w:p w14:paraId="12438C41" w14:textId="02CEBA5B" w:rsidR="00E0779F" w:rsidRDefault="00E0779F">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35" w:author="Andy Jones" w:date="2017-08-22T12:37:00Z" w:initials="AJ">
    <w:p w14:paraId="63297937" w14:textId="74024BC0" w:rsidR="00E0779F" w:rsidRDefault="00E0779F">
      <w:pPr>
        <w:pStyle w:val="CommentText"/>
      </w:pPr>
      <w:r>
        <w:rPr>
          <w:rStyle w:val="CommentReference"/>
        </w:rPr>
        <w:annotationRef/>
      </w:r>
      <w:r>
        <w:t>Update with metabolomics software</w:t>
      </w:r>
    </w:p>
  </w:comment>
  <w:comment w:id="138" w:author="Andy Jones" w:date="2017-04-25T15:46:00Z" w:initials="AJ">
    <w:p w14:paraId="2FB774ED" w14:textId="5B41C886" w:rsidR="00E0779F" w:rsidRDefault="00E0779F" w:rsidP="00354AE3">
      <w:pPr>
        <w:pStyle w:val="CommentText"/>
      </w:pPr>
      <w:r>
        <w:rPr>
          <w:rStyle w:val="CommentReference"/>
        </w:rPr>
        <w:annotationRef/>
      </w:r>
      <w:r>
        <w:t>We need a section above describing clearly what is an assay.</w:t>
      </w:r>
    </w:p>
  </w:comment>
  <w:comment w:id="139" w:author="Andy Jones" w:date="2017-08-22T15:56:00Z" w:initials="AJ">
    <w:p w14:paraId="312D05AF" w14:textId="5CB7F720" w:rsidR="00E0779F" w:rsidRDefault="00E0779F">
      <w:pPr>
        <w:pStyle w:val="CommentText"/>
      </w:pPr>
      <w:r>
        <w:rPr>
          <w:rStyle w:val="CommentReference"/>
        </w:rPr>
        <w:annotationRef/>
      </w:r>
      <w:r>
        <w:t>Need an example to show this working</w:t>
      </w:r>
    </w:p>
  </w:comment>
  <w:comment w:id="140" w:author="Andy Jones" w:date="2017-08-22T15:57:00Z" w:initials="AJ">
    <w:p w14:paraId="3719EE31" w14:textId="72D6E63A" w:rsidR="00E0779F" w:rsidRDefault="00E0779F">
      <w:pPr>
        <w:pStyle w:val="CommentText"/>
      </w:pPr>
      <w:r>
        <w:rPr>
          <w:rStyle w:val="CommentReference"/>
        </w:rPr>
        <w:annotationRef/>
      </w:r>
      <w:r>
        <w:t>Need section higher up that explains clearly the cardinalities and real world concepts these represent</w:t>
      </w:r>
    </w:p>
  </w:comment>
  <w:comment w:id="141" w:author="Andy Jones" w:date="2017-08-22T18:04:00Z" w:initials="AJ">
    <w:p w14:paraId="3984A8F8" w14:textId="2E31B373" w:rsidR="00E0779F" w:rsidRDefault="00E0779F">
      <w:pPr>
        <w:pStyle w:val="CommentText"/>
      </w:pPr>
      <w:r>
        <w:rPr>
          <w:rStyle w:val="CommentReference"/>
        </w:rPr>
        <w:annotationRef/>
      </w:r>
      <w:r>
        <w:t>We are using different separator types across the document, these should be made consistent</w:t>
      </w:r>
    </w:p>
  </w:comment>
  <w:comment w:id="142" w:author="Jones, Andy" w:date="2017-08-20T14:21:00Z" w:initials="JA">
    <w:p w14:paraId="742A7DFA" w14:textId="77777777" w:rsidR="00E0779F" w:rsidRDefault="00E0779F" w:rsidP="00354AE3">
      <w:pPr>
        <w:pStyle w:val="CommentText"/>
      </w:pPr>
      <w:r>
        <w:rPr>
          <w:rStyle w:val="CommentReference"/>
        </w:rPr>
        <w:annotationRef/>
      </w:r>
      <w:r>
        <w:t>Proposed new attribute in 1.1</w:t>
      </w:r>
    </w:p>
  </w:comment>
  <w:comment w:id="143" w:author="Andy Jones" w:date="2017-08-22T16:09:00Z" w:initials="AJ">
    <w:p w14:paraId="54AC9DD0" w14:textId="40756C95" w:rsidR="00E0779F" w:rsidRDefault="00E0779F">
      <w:pPr>
        <w:pStyle w:val="CommentText"/>
      </w:pPr>
      <w:r>
        <w:rPr>
          <w:rStyle w:val="CommentReference"/>
        </w:rPr>
        <w:annotationRef/>
      </w:r>
      <w:r>
        <w:t>Imputation at assay level? Do we wish to capture this method somehow</w:t>
      </w:r>
    </w:p>
  </w:comment>
  <w:comment w:id="144" w:author="Andy Jones" w:date="2017-08-22T16:10:00Z" w:initials="AJ">
    <w:p w14:paraId="3517C3B7" w14:textId="60FC3771" w:rsidR="00E0779F" w:rsidRDefault="00E0779F">
      <w:pPr>
        <w:pStyle w:val="CommentText"/>
      </w:pPr>
      <w:r>
        <w:rPr>
          <w:rStyle w:val="CommentReference"/>
        </w:rPr>
        <w:annotationRef/>
      </w:r>
      <w:r>
        <w:t>We need examples</w:t>
      </w:r>
    </w:p>
  </w:comment>
  <w:comment w:id="145" w:author="Andy Jones" w:date="2017-04-26T14:36:00Z" w:initials="AJ">
    <w:p w14:paraId="65E18922" w14:textId="77777777" w:rsidR="00E0779F" w:rsidRDefault="00E0779F" w:rsidP="00C04B74">
      <w:pPr>
        <w:pStyle w:val="CommentText"/>
      </w:pPr>
      <w:r>
        <w:rPr>
          <w:rStyle w:val="CommentReference"/>
        </w:rPr>
        <w:annotationRef/>
      </w:r>
      <w:r>
        <w:t>We need to come up with a way of talking about fractions, e.g. by having a fraction ID</w:t>
      </w:r>
    </w:p>
    <w:p w14:paraId="1856C55B" w14:textId="77777777" w:rsidR="00E0779F" w:rsidRDefault="00E0779F" w:rsidP="00C04B74">
      <w:pPr>
        <w:pStyle w:val="CommentText"/>
      </w:pPr>
    </w:p>
    <w:p w14:paraId="53DDEC07" w14:textId="3B7C4424" w:rsidR="00E0779F" w:rsidRDefault="00E0779F" w:rsidP="00C04B74">
      <w:pPr>
        <w:pStyle w:val="CommentText"/>
      </w:pPr>
      <w:r>
        <w:t>ms_run[1-n]-[1-n]-location</w:t>
      </w:r>
    </w:p>
    <w:p w14:paraId="294EF11F" w14:textId="620D2439" w:rsidR="00E0779F" w:rsidRDefault="00E0779F" w:rsidP="00C04B74">
      <w:pPr>
        <w:pStyle w:val="CommentText"/>
      </w:pPr>
    </w:p>
    <w:p w14:paraId="2D3376D3" w14:textId="717CA5C7" w:rsidR="00E0779F" w:rsidRDefault="00E0779F" w:rsidP="00C04B74">
      <w:pPr>
        <w:pStyle w:val="CommentText"/>
      </w:pPr>
      <w:r>
        <w:t xml:space="preserve">Provisionally decided to support pre-fractionation by allowing </w:t>
      </w:r>
    </w:p>
  </w:comment>
  <w:comment w:id="146" w:author="Andy Jones" w:date="2017-08-22T16:13:00Z" w:initials="AJ">
    <w:p w14:paraId="756B58B4" w14:textId="42FC029F" w:rsidR="00E0779F" w:rsidRDefault="00E0779F">
      <w:pPr>
        <w:pStyle w:val="CommentText"/>
      </w:pPr>
      <w:r>
        <w:rPr>
          <w:rStyle w:val="CommentReference"/>
        </w:rPr>
        <w:annotationRef/>
      </w:r>
      <w:r>
        <w:t>Revisit for pre-fractionation</w:t>
      </w:r>
    </w:p>
  </w:comment>
  <w:comment w:id="147" w:author="Jones, Andy" w:date="2017-08-20T14:01:00Z" w:initials="JA">
    <w:p w14:paraId="7164E835" w14:textId="74A94441" w:rsidR="00E0779F" w:rsidRDefault="00E0779F">
      <w:pPr>
        <w:pStyle w:val="CommentText"/>
      </w:pPr>
      <w:r>
        <w:rPr>
          <w:rStyle w:val="CommentReference"/>
        </w:rPr>
        <w:annotationRef/>
      </w:r>
      <w:r>
        <w:t>No need to support pre-fractionation – can reasonably assume all consistent</w:t>
      </w:r>
    </w:p>
  </w:comment>
  <w:comment w:id="148" w:author="Jones, Andy" w:date="2017-08-20T14:03:00Z" w:initials="JA">
    <w:p w14:paraId="57B19F56" w14:textId="64F9E429" w:rsidR="00E0779F" w:rsidRDefault="00E0779F">
      <w:pPr>
        <w:pStyle w:val="CommentText"/>
      </w:pPr>
      <w:r>
        <w:rPr>
          <w:rStyle w:val="CommentReference"/>
        </w:rPr>
        <w:annotationRef/>
      </w:r>
      <w:r>
        <w:t>Needs to allow for pre-fractionation</w:t>
      </w:r>
    </w:p>
  </w:comment>
  <w:comment w:id="149" w:author="Jones, Andy" w:date="2017-08-20T14:03:00Z" w:initials="JA">
    <w:p w14:paraId="49CF5CAA" w14:textId="36ECF3D2" w:rsidR="00E0779F" w:rsidRDefault="00E0779F">
      <w:pPr>
        <w:pStyle w:val="CommentText"/>
      </w:pPr>
      <w:r>
        <w:rPr>
          <w:rStyle w:val="CommentReference"/>
        </w:rPr>
        <w:annotationRef/>
      </w:r>
      <w:r>
        <w:t>No need to support pre-fractionation</w:t>
      </w:r>
    </w:p>
  </w:comment>
  <w:comment w:id="152" w:author="Jones, Andy" w:date="2016-10-13T13:55:00Z" w:initials="JA">
    <w:p w14:paraId="707D656C" w14:textId="77777777" w:rsidR="00E0779F" w:rsidRDefault="00E0779F" w:rsidP="00004135">
      <w:pPr>
        <w:pStyle w:val="CommentText"/>
      </w:pPr>
      <w:r>
        <w:rPr>
          <w:rStyle w:val="CommentReference"/>
        </w:rPr>
        <w:annotationRef/>
      </w:r>
      <w:r>
        <w:t>Make sure to explain that the colon must followed these prefixes in the SMF section below</w:t>
      </w:r>
    </w:p>
  </w:comment>
  <w:comment w:id="153" w:author="Andy Jones" w:date="2017-04-25T14:11:00Z" w:initials="AJ">
    <w:p w14:paraId="6F8F88A5" w14:textId="77777777" w:rsidR="00E0779F" w:rsidRDefault="00E0779F" w:rsidP="005E0B41">
      <w:pPr>
        <w:pStyle w:val="CommentText"/>
      </w:pPr>
      <w:r>
        <w:rPr>
          <w:rStyle w:val="CommentReference"/>
        </w:rPr>
        <w:annotationRef/>
      </w:r>
      <w:r>
        <w:t>Examples to be added from a range of software packages.</w:t>
      </w:r>
    </w:p>
  </w:comment>
  <w:comment w:id="154" w:author="Andy Jones" w:date="2017-04-25T14:11:00Z" w:initials="AJ">
    <w:p w14:paraId="71BB68BE" w14:textId="77777777" w:rsidR="00E0779F" w:rsidRDefault="00E0779F" w:rsidP="009C5B07">
      <w:pPr>
        <w:pStyle w:val="CommentText"/>
      </w:pPr>
      <w:r>
        <w:rPr>
          <w:rStyle w:val="CommentReference"/>
        </w:rPr>
        <w:annotationRef/>
      </w:r>
      <w:r>
        <w:t>Examples to be added from a range of software packages.</w:t>
      </w:r>
    </w:p>
  </w:comment>
  <w:comment w:id="155" w:author="Andy Jones" w:date="2017-08-22T16:29:00Z" w:initials="AJ">
    <w:p w14:paraId="0F447D8D" w14:textId="0859FA38" w:rsidR="00E0779F" w:rsidRDefault="00E0779F">
      <w:pPr>
        <w:pStyle w:val="CommentText"/>
      </w:pPr>
      <w:r>
        <w:rPr>
          <w:rStyle w:val="CommentReference"/>
        </w:rPr>
        <w:annotationRef/>
      </w:r>
      <w:r>
        <w:t>To revisit</w:t>
      </w:r>
    </w:p>
  </w:comment>
  <w:comment w:id="165" w:author="Jones, Andy" w:date="2016-08-25T13:24:00Z" w:initials="JA">
    <w:p w14:paraId="60AF46F4" w14:textId="1F451FE9" w:rsidR="00E0779F" w:rsidRDefault="00E0779F">
      <w:pPr>
        <w:pStyle w:val="CommentText"/>
      </w:pPr>
      <w:r>
        <w:rPr>
          <w:rStyle w:val="CommentReference"/>
        </w:rPr>
        <w:annotationRef/>
      </w:r>
      <w:r>
        <w:t>May want to return to this for the case of alternative IDs and ambiguity – should this be formally checkable for structure?</w:t>
      </w:r>
    </w:p>
  </w:comment>
  <w:comment w:id="166" w:author="Jones, Andy" w:date="2016-07-05T10:01:00Z" w:initials="JA">
    <w:p w14:paraId="766781FB" w14:textId="203CBA7D" w:rsidR="00E0779F" w:rsidRDefault="00E0779F">
      <w:pPr>
        <w:pStyle w:val="CommentText"/>
      </w:pPr>
      <w:r>
        <w:rPr>
          <w:rStyle w:val="CommentReference"/>
        </w:rPr>
        <w:annotationRef/>
      </w:r>
      <w:r>
        <w:t>Add example showing ambiguity</w:t>
      </w:r>
    </w:p>
  </w:comment>
  <w:comment w:id="167" w:author="Jones, Andy" w:date="2016-07-05T15:36:00Z" w:initials="JA">
    <w:p w14:paraId="5C453D58" w14:textId="227316EF" w:rsidR="00E0779F" w:rsidRDefault="00E0779F">
      <w:pPr>
        <w:pStyle w:val="CommentText"/>
      </w:pPr>
      <w:r>
        <w:rPr>
          <w:rStyle w:val="CommentReference"/>
        </w:rPr>
        <w:annotationRef/>
      </w:r>
      <w:r>
        <w:t>Inchi throughout not inchi_key to check</w:t>
      </w:r>
    </w:p>
  </w:comment>
  <w:comment w:id="168" w:author="Jones, Andy" w:date="2016-07-05T14:00:00Z" w:initials="JA">
    <w:p w14:paraId="5B2C0657" w14:textId="77777777" w:rsidR="00E0779F" w:rsidRDefault="00E0779F" w:rsidP="00B7291C">
      <w:pPr>
        <w:pStyle w:val="CommentText"/>
      </w:pPr>
      <w:r>
        <w:rPr>
          <w:rStyle w:val="CommentReference"/>
        </w:rPr>
        <w:annotationRef/>
      </w:r>
      <w:r>
        <w:t>Possible addition to Metadata section to describe how RT values are reported in this section</w:t>
      </w:r>
    </w:p>
  </w:comment>
  <w:comment w:id="169" w:author="Andy Jones" w:date="2017-08-23T13:41:00Z" w:initials="AJ">
    <w:p w14:paraId="64EEA7EE" w14:textId="0E890E07" w:rsidR="00061E26" w:rsidRDefault="00061E26">
      <w:pPr>
        <w:pStyle w:val="CommentText"/>
      </w:pPr>
      <w:r>
        <w:rPr>
          <w:rStyle w:val="CommentReference"/>
        </w:rPr>
        <w:annotationRef/>
      </w:r>
      <w:r>
        <w:t>Joel to insert a regex here.</w:t>
      </w:r>
    </w:p>
  </w:comment>
  <w:comment w:id="170" w:author="Jones, Andy" w:date="2016-08-25T13:57:00Z" w:initials="JA">
    <w:p w14:paraId="41D05D07" w14:textId="2F78C038" w:rsidR="00E0779F" w:rsidRDefault="00E0779F">
      <w:pPr>
        <w:pStyle w:val="CommentText"/>
      </w:pPr>
      <w:r>
        <w:rPr>
          <w:rStyle w:val="CommentReference"/>
        </w:rPr>
        <w:annotationRef/>
      </w:r>
      <w:r>
        <w:t>ACTION: Steffen to circulate MSI list to us for discussion about it going into PSI-MS Cv</w:t>
      </w:r>
    </w:p>
  </w:comment>
  <w:comment w:id="171" w:author="Jones, Andy" w:date="2016-09-07T15:13:00Z" w:initials="JA">
    <w:p w14:paraId="299E0432" w14:textId="2D355707" w:rsidR="00E0779F" w:rsidRDefault="00E0779F">
      <w:pPr>
        <w:pStyle w:val="CommentText"/>
      </w:pPr>
      <w:r>
        <w:rPr>
          <w:rStyle w:val="CommentReference"/>
        </w:rPr>
        <w:annotationRef/>
      </w:r>
      <w:r>
        <w:t>Review docs for how to insert userParams with an example</w:t>
      </w:r>
    </w:p>
    <w:p w14:paraId="0CAFA440" w14:textId="77777777" w:rsidR="00E0779F" w:rsidRDefault="00E0779F">
      <w:pPr>
        <w:pStyle w:val="CommentText"/>
      </w:pPr>
    </w:p>
    <w:p w14:paraId="493CD67C" w14:textId="77777777" w:rsidR="00E0779F" w:rsidRDefault="00E0779F">
      <w:pPr>
        <w:pStyle w:val="CommentText"/>
      </w:pPr>
    </w:p>
    <w:p w14:paraId="3DFD2578" w14:textId="33933EF1" w:rsidR="00E0779F" w:rsidRDefault="00E0779F">
      <w:pPr>
        <w:pStyle w:val="CommentText"/>
      </w:pPr>
      <w:r>
        <w:t>Do we want to state that only PSI-MS can be used here, or any CV / ontology?</w:t>
      </w:r>
    </w:p>
  </w:comment>
  <w:comment w:id="173" w:author="Jones, Andy" w:date="2017-08-20T13:28:00Z" w:initials="JA">
    <w:p w14:paraId="380B391B" w14:textId="3F40711D" w:rsidR="00E0779F" w:rsidRDefault="00E0779F">
      <w:pPr>
        <w:pStyle w:val="CommentText"/>
      </w:pPr>
      <w:r>
        <w:rPr>
          <w:rStyle w:val="CommentReference"/>
        </w:rPr>
        <w:annotationRef/>
      </w:r>
      <w:r>
        <w:t>Add URL to these recommendations?</w:t>
      </w:r>
    </w:p>
  </w:comment>
  <w:comment w:id="174" w:author="Andy Jones" w:date="2017-08-23T13:47:00Z" w:initials="AJ">
    <w:p w14:paraId="69BD472F" w14:textId="05D7E654" w:rsidR="00AB3335" w:rsidRDefault="00AB3335">
      <w:pPr>
        <w:pStyle w:val="CommentText"/>
      </w:pPr>
      <w:r>
        <w:rPr>
          <w:rStyle w:val="CommentReference"/>
        </w:rPr>
        <w:annotationRef/>
      </w:r>
      <w:r>
        <w:t>Joel to write a regex for this</w:t>
      </w:r>
    </w:p>
  </w:comment>
  <w:comment w:id="177" w:author="Andy Jones" w:date="2017-08-23T13:52:00Z" w:initials="AJ">
    <w:p w14:paraId="75509911" w14:textId="60EF328E" w:rsidR="00B453D5" w:rsidRDefault="00B453D5">
      <w:pPr>
        <w:pStyle w:val="CommentText"/>
      </w:pPr>
      <w:r>
        <w:rPr>
          <w:rStyle w:val="CommentReference"/>
        </w:rPr>
        <w:annotationRef/>
      </w:r>
      <w:r>
        <w:t>Regex in here</w:t>
      </w:r>
    </w:p>
  </w:comment>
  <w:comment w:id="178" w:author="Jones, Andy" w:date="2016-07-05T12:05:00Z" w:initials="JA">
    <w:p w14:paraId="0A9BE091" w14:textId="77777777" w:rsidR="00E0779F" w:rsidRDefault="00E0779F" w:rsidP="00413986">
      <w:pPr>
        <w:pStyle w:val="CommentText"/>
      </w:pPr>
      <w:r>
        <w:rPr>
          <w:rStyle w:val="CommentReference"/>
        </w:rPr>
        <w:annotationRef/>
      </w:r>
      <w:r>
        <w:t>Not in example, presume it should be?</w:t>
      </w:r>
    </w:p>
  </w:comment>
  <w:comment w:id="179" w:author="Jones, Andy" w:date="2017-08-20T13:31:00Z" w:initials="JA">
    <w:p w14:paraId="7909BA2B" w14:textId="52B7F339" w:rsidR="00E0779F" w:rsidRDefault="00E0779F">
      <w:pPr>
        <w:pStyle w:val="CommentText"/>
      </w:pPr>
      <w:r>
        <w:rPr>
          <w:rStyle w:val="CommentReference"/>
        </w:rPr>
        <w:annotationRef/>
      </w:r>
      <w:r>
        <w:t>This also needs to take into account pre-fractionation</w:t>
      </w:r>
    </w:p>
  </w:comment>
  <w:comment w:id="180" w:author="Jones, Andy" w:date="2016-09-29T13:51:00Z" w:initials="JA">
    <w:p w14:paraId="6CEBB86A" w14:textId="77777777" w:rsidR="00E0779F" w:rsidRDefault="00E0779F" w:rsidP="0018358A">
      <w:pPr>
        <w:pStyle w:val="CommentText"/>
      </w:pPr>
      <w:r>
        <w:rPr>
          <w:rStyle w:val="CommentReference"/>
        </w:rPr>
        <w:annotationRef/>
      </w:r>
      <w:r>
        <w:t>To add to documentation how to do this for manual curation etc.</w:t>
      </w:r>
    </w:p>
  </w:comment>
  <w:comment w:id="181" w:author="Jones, Andy" w:date="2016-09-29T13:51:00Z" w:initials="JA">
    <w:p w14:paraId="0DC272BA" w14:textId="1CADDF66" w:rsidR="00E0779F" w:rsidRDefault="00E0779F">
      <w:pPr>
        <w:pStyle w:val="CommentText"/>
      </w:pPr>
      <w:r>
        <w:rPr>
          <w:rStyle w:val="CommentReference"/>
        </w:rPr>
        <w:annotationRef/>
      </w:r>
      <w:r>
        <w:t>To add to documentation how to do this for manual curation etc.</w:t>
      </w:r>
    </w:p>
  </w:comment>
  <w:comment w:id="187" w:author="Andy Jones" w:date="2017-04-25T16:58:00Z" w:initials="AJ">
    <w:p w14:paraId="3FD27992" w14:textId="3E64AA41" w:rsidR="00E0779F" w:rsidRDefault="00E0779F">
      <w:pPr>
        <w:pStyle w:val="CommentText"/>
      </w:pPr>
      <w:r>
        <w:rPr>
          <w:rStyle w:val="CommentReference"/>
        </w:rPr>
        <w:annotationRef/>
      </w:r>
      <w:r>
        <w:t>Author list to be updated</w:t>
      </w:r>
    </w:p>
  </w:comment>
  <w:comment w:id="190" w:author="Jones, Andy" w:date="2017-08-20T13:32:00Z" w:initials="JA">
    <w:p w14:paraId="5CFB073D" w14:textId="46FB5466" w:rsidR="00E0779F" w:rsidRDefault="00E0779F">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E2BB61E"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5B2C0657" w15:done="0"/>
  <w15:commentEx w15:paraId="64EEA7EE" w15:done="0"/>
  <w15:commentEx w15:paraId="41D05D07" w15:done="0"/>
  <w15:commentEx w15:paraId="3DFD2578" w15:done="0"/>
  <w15:commentEx w15:paraId="380B391B" w15:done="0"/>
  <w15:commentEx w15:paraId="69BD472F" w15:done="0"/>
  <w15:commentEx w15:paraId="75509911"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E2BB61E" w16cid:durableId="1D4695A2"/>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5B2C0657" w16cid:durableId="1D4695D6"/>
  <w16cid:commentId w16cid:paraId="64EEA7EE" w16cid:durableId="1D48047D"/>
  <w16cid:commentId w16cid:paraId="41D05D07" w16cid:durableId="1D4695D8"/>
  <w16cid:commentId w16cid:paraId="3DFD2578" w16cid:durableId="1D4695DE"/>
  <w16cid:commentId w16cid:paraId="380B391B" w16cid:durableId="1D4695E0"/>
  <w16cid:commentId w16cid:paraId="69BD472F" w16cid:durableId="1D4805E2"/>
  <w16cid:commentId w16cid:paraId="75509911" w16cid:durableId="1D480730"/>
  <w16cid:commentId w16cid:paraId="0A9BE091" w16cid:durableId="1D4695E4"/>
  <w16cid:commentId w16cid:paraId="7909BA2B" w16cid:durableId="1D4695E5"/>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7CD1E" w14:textId="77777777" w:rsidR="00880E6D" w:rsidRDefault="00880E6D">
      <w:r>
        <w:separator/>
      </w:r>
    </w:p>
  </w:endnote>
  <w:endnote w:type="continuationSeparator" w:id="0">
    <w:p w14:paraId="3F0C1CA8" w14:textId="77777777" w:rsidR="00880E6D" w:rsidRDefault="00880E6D">
      <w:r>
        <w:continuationSeparator/>
      </w:r>
    </w:p>
  </w:endnote>
  <w:endnote w:type="continuationNotice" w:id="1">
    <w:p w14:paraId="71EDE83C" w14:textId="77777777" w:rsidR="00880E6D" w:rsidRDefault="00880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47768939" w:rsidR="00E0779F" w:rsidRDefault="00880E6D" w:rsidP="007A1183">
    <w:pPr>
      <w:pStyle w:val="Footer"/>
      <w:tabs>
        <w:tab w:val="clear" w:pos="4320"/>
      </w:tabs>
    </w:pPr>
    <w:hyperlink r:id="rId1" w:history="1">
      <w:r w:rsidR="00E0779F" w:rsidRPr="0006081C">
        <w:rPr>
          <w:rStyle w:val="Hyperlink"/>
        </w:rPr>
        <w:t>http://www.psidev.info/</w:t>
      </w:r>
    </w:hyperlink>
    <w:r w:rsidR="00E0779F">
      <w:rPr>
        <w:rStyle w:val="PageNumber"/>
      </w:rPr>
      <w:tab/>
    </w:r>
    <w:r w:rsidR="00E0779F">
      <w:rPr>
        <w:rStyle w:val="PageNumber"/>
      </w:rPr>
      <w:fldChar w:fldCharType="begin"/>
    </w:r>
    <w:r w:rsidR="00E0779F">
      <w:rPr>
        <w:rStyle w:val="PageNumber"/>
      </w:rPr>
      <w:instrText xml:space="preserve"> PAGE </w:instrText>
    </w:r>
    <w:r w:rsidR="00E0779F">
      <w:rPr>
        <w:rStyle w:val="PageNumber"/>
      </w:rPr>
      <w:fldChar w:fldCharType="separate"/>
    </w:r>
    <w:r w:rsidR="00B453D5">
      <w:rPr>
        <w:rStyle w:val="PageNumber"/>
        <w:noProof/>
      </w:rPr>
      <w:t>35</w:t>
    </w:r>
    <w:r w:rsidR="00E0779F">
      <w:rPr>
        <w:rStyle w:val="PageNumber"/>
      </w:rPr>
      <w:fldChar w:fldCharType="end"/>
    </w:r>
    <w:r w:rsidR="00E0779F">
      <w:rPr>
        <w:rStyle w:val="PageNumber"/>
      </w:rPr>
      <w:t xml:space="preserve"> / </w:t>
    </w:r>
    <w:r>
      <w:fldChar w:fldCharType="begin"/>
    </w:r>
    <w:r>
      <w:instrText xml:space="preserve"> NUMPAGES   \* MERGEFORMAT </w:instrText>
    </w:r>
    <w:r>
      <w:fldChar w:fldCharType="separate"/>
    </w:r>
    <w:r w:rsidR="00B453D5" w:rsidRPr="00B453D5">
      <w:rPr>
        <w:rStyle w:val="PageNumber"/>
        <w:noProof/>
      </w:rPr>
      <w:t>37</w:t>
    </w:r>
    <w:r>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B6A2D" w14:textId="77777777" w:rsidR="00880E6D" w:rsidRDefault="00880E6D">
      <w:r>
        <w:separator/>
      </w:r>
    </w:p>
  </w:footnote>
  <w:footnote w:type="continuationSeparator" w:id="0">
    <w:p w14:paraId="4BA014B1" w14:textId="77777777" w:rsidR="00880E6D" w:rsidRDefault="00880E6D">
      <w:r>
        <w:continuationSeparator/>
      </w:r>
    </w:p>
  </w:footnote>
  <w:footnote w:type="continuationNotice" w:id="1">
    <w:p w14:paraId="4E8F0E2B" w14:textId="77777777" w:rsidR="00880E6D" w:rsidRDefault="00880E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E0779F" w:rsidRDefault="00E0779F"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E0779F" w:rsidRDefault="00E0779F" w:rsidP="007A1183">
    <w:pPr>
      <w:rPr>
        <w:lang w:val="en-GB"/>
      </w:rPr>
    </w:pPr>
    <w:r>
      <w:rPr>
        <w:lang w:val="en-GB"/>
      </w:rPr>
      <w:t>PSI Recommendation</w:t>
    </w:r>
  </w:p>
  <w:p w14:paraId="35531101" w14:textId="77777777" w:rsidR="00E0779F" w:rsidRDefault="00E0779F" w:rsidP="007A1183">
    <w:pPr>
      <w:rPr>
        <w:lang w:val="en-GB"/>
      </w:rPr>
    </w:pPr>
    <w:r>
      <w:rPr>
        <w:lang w:val="en-GB"/>
      </w:rPr>
      <w:t>PSI Proteomics Informatics Workgroup</w:t>
    </w:r>
  </w:p>
  <w:p w14:paraId="4EC033DF" w14:textId="1C3EED70" w:rsidR="00E0779F" w:rsidRDefault="00E0779F" w:rsidP="007A1183">
    <w:pPr>
      <w:rPr>
        <w:lang w:val="en-GB"/>
      </w:rPr>
    </w:pPr>
    <w:r>
      <w:rPr>
        <w:lang w:val="en-GB"/>
      </w:rPr>
      <w:t>Version 1.1.0-draft</w:t>
    </w:r>
  </w:p>
  <w:p w14:paraId="3E92CA0E" w14:textId="77777777" w:rsidR="00E0779F" w:rsidRPr="00296A1E" w:rsidRDefault="00E0779F" w:rsidP="007A1183">
    <w:pPr>
      <w:jc w:val="right"/>
    </w:pPr>
    <w:r w:rsidRPr="00296A1E">
      <w:t>Johannes Griss, European Bioinformatics Institute</w:t>
    </w:r>
  </w:p>
  <w:p w14:paraId="205E3EF9" w14:textId="77777777" w:rsidR="00E0779F" w:rsidRPr="00296A1E" w:rsidRDefault="00E0779F" w:rsidP="007A1183">
    <w:pPr>
      <w:jc w:val="right"/>
    </w:pPr>
    <w:r w:rsidRPr="00296A1E">
      <w:t xml:space="preserve">Timo Sachsenberg, </w:t>
    </w:r>
    <w:r w:rsidRPr="00296A1E">
      <w:rPr>
        <w:rFonts w:cs="Arial"/>
      </w:rPr>
      <w:t xml:space="preserve">University </w:t>
    </w:r>
    <w:r w:rsidRPr="00296A1E">
      <w:t>of Tübingen</w:t>
    </w:r>
  </w:p>
  <w:p w14:paraId="5AA29FA9" w14:textId="77777777" w:rsidR="00E0779F" w:rsidRPr="00296A1E" w:rsidRDefault="00E0779F" w:rsidP="007A1183">
    <w:pPr>
      <w:jc w:val="right"/>
    </w:pPr>
    <w:r w:rsidRPr="00296A1E">
      <w:t xml:space="preserve">Mathias Walzer, </w:t>
    </w:r>
    <w:r w:rsidRPr="00296A1E">
      <w:rPr>
        <w:rFonts w:cs="Arial"/>
      </w:rPr>
      <w:t>University of Tübingen</w:t>
    </w:r>
  </w:p>
  <w:p w14:paraId="2BD401FE" w14:textId="77777777" w:rsidR="00E0779F" w:rsidRPr="001320BD" w:rsidRDefault="00E0779F" w:rsidP="007A1183">
    <w:pPr>
      <w:jc w:val="right"/>
    </w:pPr>
    <w:r w:rsidRPr="001320BD">
      <w:t>Oliver Kohlbacher, University of Tübingen</w:t>
    </w:r>
  </w:p>
  <w:p w14:paraId="7F5D40D1" w14:textId="77777777" w:rsidR="00E0779F" w:rsidRPr="001320BD" w:rsidRDefault="00E0779F" w:rsidP="007A1183">
    <w:pPr>
      <w:ind w:left="360"/>
      <w:jc w:val="right"/>
    </w:pPr>
    <w:r>
      <w:t>Andrew R. Jones, University of Liverpool</w:t>
    </w:r>
  </w:p>
  <w:p w14:paraId="378C8012" w14:textId="77777777" w:rsidR="00E0779F" w:rsidRPr="00296A1E" w:rsidRDefault="00E0779F" w:rsidP="007A1183">
    <w:pPr>
      <w:jc w:val="right"/>
    </w:pPr>
    <w:r>
      <w:t>Henning Hermjakob</w:t>
    </w:r>
    <w:r w:rsidRPr="00B64B28">
      <w:t>, European Bioinformatics Institute</w:t>
    </w:r>
  </w:p>
  <w:p w14:paraId="241A0CFB" w14:textId="77777777" w:rsidR="00E0779F" w:rsidRPr="00B64B28" w:rsidRDefault="00E0779F" w:rsidP="007A1183">
    <w:pPr>
      <w:jc w:val="right"/>
    </w:pPr>
    <w:r w:rsidRPr="00B64B28">
      <w:t xml:space="preserve">Juan Antonio Vizcaíno, European Bioinformatics Institute </w:t>
    </w:r>
  </w:p>
  <w:p w14:paraId="1670B5E1" w14:textId="77777777" w:rsidR="00E0779F" w:rsidRDefault="00E0779F" w:rsidP="007A1183"/>
  <w:p w14:paraId="7CFE3128" w14:textId="77777777" w:rsidR="00E0779F" w:rsidRDefault="00E0779F" w:rsidP="007A1183">
    <w:pPr>
      <w:jc w:val="right"/>
    </w:pPr>
    <w:r>
      <w:t>June 1, 2012</w:t>
    </w:r>
  </w:p>
  <w:p w14:paraId="3EB0C31E" w14:textId="39A8C40A" w:rsidR="00E0779F" w:rsidRDefault="00E0779F"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1E26"/>
    <w:rsid w:val="000620DE"/>
    <w:rsid w:val="00063C14"/>
    <w:rsid w:val="0006450C"/>
    <w:rsid w:val="00065BEF"/>
    <w:rsid w:val="00066FFF"/>
    <w:rsid w:val="0006759B"/>
    <w:rsid w:val="000703E4"/>
    <w:rsid w:val="000711B5"/>
    <w:rsid w:val="000718EF"/>
    <w:rsid w:val="00071E80"/>
    <w:rsid w:val="000725FB"/>
    <w:rsid w:val="000753F5"/>
    <w:rsid w:val="00076209"/>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1A11"/>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491"/>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2F7D93"/>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07BD"/>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4237"/>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2CA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40B8"/>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4C7A"/>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E0F"/>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5CC6"/>
    <w:rsid w:val="00877181"/>
    <w:rsid w:val="00877457"/>
    <w:rsid w:val="00880E6D"/>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2CD1"/>
    <w:rsid w:val="008D319A"/>
    <w:rsid w:val="008D3C10"/>
    <w:rsid w:val="008D45A4"/>
    <w:rsid w:val="008D577B"/>
    <w:rsid w:val="008D6CF5"/>
    <w:rsid w:val="008E2C5A"/>
    <w:rsid w:val="008E2FB7"/>
    <w:rsid w:val="008E337B"/>
    <w:rsid w:val="008E42C6"/>
    <w:rsid w:val="008E4AB0"/>
    <w:rsid w:val="008E702E"/>
    <w:rsid w:val="008F4D65"/>
    <w:rsid w:val="00901510"/>
    <w:rsid w:val="00901CDA"/>
    <w:rsid w:val="00902249"/>
    <w:rsid w:val="00903206"/>
    <w:rsid w:val="009060A6"/>
    <w:rsid w:val="0090646B"/>
    <w:rsid w:val="009069C5"/>
    <w:rsid w:val="00907A4F"/>
    <w:rsid w:val="00910EEF"/>
    <w:rsid w:val="00911C09"/>
    <w:rsid w:val="00914359"/>
    <w:rsid w:val="009149D3"/>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5FCB"/>
    <w:rsid w:val="00957605"/>
    <w:rsid w:val="00957EAC"/>
    <w:rsid w:val="0096309A"/>
    <w:rsid w:val="00963903"/>
    <w:rsid w:val="009641A2"/>
    <w:rsid w:val="00967AD6"/>
    <w:rsid w:val="00970573"/>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26BC"/>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41E"/>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335"/>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53D5"/>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AE6"/>
    <w:rsid w:val="00B96A68"/>
    <w:rsid w:val="00BA1302"/>
    <w:rsid w:val="00BA14D3"/>
    <w:rsid w:val="00BA19E9"/>
    <w:rsid w:val="00BA46AE"/>
    <w:rsid w:val="00BA593D"/>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F41"/>
    <w:rsid w:val="00BF577A"/>
    <w:rsid w:val="00BF7842"/>
    <w:rsid w:val="00C03703"/>
    <w:rsid w:val="00C0382C"/>
    <w:rsid w:val="00C03C89"/>
    <w:rsid w:val="00C04781"/>
    <w:rsid w:val="00C04B74"/>
    <w:rsid w:val="00C0533C"/>
    <w:rsid w:val="00C05A62"/>
    <w:rsid w:val="00C10044"/>
    <w:rsid w:val="00C109F9"/>
    <w:rsid w:val="00C10D23"/>
    <w:rsid w:val="00C135F8"/>
    <w:rsid w:val="00C16240"/>
    <w:rsid w:val="00C16388"/>
    <w:rsid w:val="00C16AED"/>
    <w:rsid w:val="00C173F7"/>
    <w:rsid w:val="00C17527"/>
    <w:rsid w:val="00C22112"/>
    <w:rsid w:val="00C22BB3"/>
    <w:rsid w:val="00C22ED5"/>
    <w:rsid w:val="00C24241"/>
    <w:rsid w:val="00C25A78"/>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6ED3"/>
    <w:rsid w:val="00C57D05"/>
    <w:rsid w:val="00C60C16"/>
    <w:rsid w:val="00C61F26"/>
    <w:rsid w:val="00C63620"/>
    <w:rsid w:val="00C64819"/>
    <w:rsid w:val="00C64B97"/>
    <w:rsid w:val="00C64DDE"/>
    <w:rsid w:val="00C65568"/>
    <w:rsid w:val="00C65909"/>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44BC"/>
    <w:rsid w:val="00CE6602"/>
    <w:rsid w:val="00CE6D1F"/>
    <w:rsid w:val="00CF29F3"/>
    <w:rsid w:val="00CF2AE2"/>
    <w:rsid w:val="00CF4EB4"/>
    <w:rsid w:val="00CF51A6"/>
    <w:rsid w:val="00CF67CD"/>
    <w:rsid w:val="00CF7804"/>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6505"/>
    <w:rsid w:val="00EA1A35"/>
    <w:rsid w:val="00EA1FD0"/>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yperlink" Target="http://ebi-pride.googlecode.com/svn/trunk/pride-core/schema/pride_cv.obo"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hyperlink" Target="mailto:psidev-ms-vocab@lists.sourceforge.net"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www.unimod.org/obo/unimod.obo" TargetMode="External"/><Relationship Id="rId29" Type="http://schemas.openxmlformats.org/officeDocument/2006/relationships/hyperlink" Target="http://psidev.cvs.sourceforge.net/viewvc/psidev/psi/psi-ms/mzML/controlledVocabulary/psi-ms.ob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obo.cvs.sourceforge.net/obo/obo/ontology/anatomy/cell_type/cell.obo"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www.brenda-enzymes.info/ontology/tissue/tree/update/update_files/BrendaTissueOBO" TargetMode="External"/><Relationship Id="rId28" Type="http://schemas.openxmlformats.org/officeDocument/2006/relationships/hyperlink" Target="ftp://ftp.ebi.ac.uk/path/to/file_fraction1"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psidev.cvs.sourceforge.net/psidev/psi/mod/data/PS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ebi.ac.uk/ontology-lookup/browse.do?ontName=NEW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653EE-A963-4C6A-A822-1E804558F652}">
  <ds:schemaRefs>
    <ds:schemaRef ds:uri="http://schemas.openxmlformats.org/officeDocument/2006/bibliography"/>
  </ds:schemaRefs>
</ds:datastoreItem>
</file>

<file path=customXml/itemProps2.xml><?xml version="1.0" encoding="utf-8"?>
<ds:datastoreItem xmlns:ds="http://schemas.openxmlformats.org/officeDocument/2006/customXml" ds:itemID="{DFA2F6FD-DA67-4C03-B1D1-2DD28298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37</Pages>
  <Words>14247</Words>
  <Characters>81214</Characters>
  <Application>Microsoft Office Word</Application>
  <DocSecurity>0</DocSecurity>
  <Lines>676</Lines>
  <Paragraphs>190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95271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133</cp:revision>
  <cp:lastPrinted>2014-06-20T14:50:00Z</cp:lastPrinted>
  <dcterms:created xsi:type="dcterms:W3CDTF">2017-08-22T10:36:00Z</dcterms:created>
  <dcterms:modified xsi:type="dcterms:W3CDTF">2017-08-23T12:53:00Z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