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77777777"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77777777" w:rsidR="007A1183" w:rsidRPr="00F94A20" w:rsidRDefault="007A1183" w:rsidP="007A1183">
      <w:pPr>
        <w:jc w:val="both"/>
        <w:rPr>
          <w:lang w:val="en-GB"/>
        </w:rPr>
      </w:pPr>
      <w:r w:rsidRPr="00F94A20">
        <w:rPr>
          <w:lang w:val="en-GB"/>
        </w:rPr>
        <w:t xml:space="preserve">The current version of this document is: version </w:t>
      </w:r>
      <w:r>
        <w:rPr>
          <w:lang w:val="en-GB"/>
        </w:rPr>
        <w:t>1.0</w:t>
      </w:r>
      <w:r w:rsidR="003C1C4A">
        <w:rPr>
          <w:lang w:val="en-GB"/>
        </w:rPr>
        <w:t>.0</w:t>
      </w:r>
      <w:r w:rsidRPr="00F94A20">
        <w:rPr>
          <w:lang w:val="en-GB"/>
        </w:rPr>
        <w:t xml:space="preserve">, </w:t>
      </w:r>
      <w:r w:rsidR="000C1A35">
        <w:rPr>
          <w:lang w:val="en-GB"/>
        </w:rPr>
        <w:t>June 20 2014</w:t>
      </w:r>
      <w:r w:rsidRPr="00F94A20">
        <w:rPr>
          <w:lang w:val="en-GB"/>
        </w:rPr>
        <w:t>.</w:t>
      </w:r>
    </w:p>
    <w:p w14:paraId="560F4BEF" w14:textId="77777777" w:rsidR="007A1183" w:rsidRPr="00F93EDC" w:rsidRDefault="007A1183" w:rsidP="007A1183">
      <w:pPr>
        <w:pStyle w:val="Heading1"/>
        <w:numPr>
          <w:ilvl w:val="0"/>
          <w:numId w:val="0"/>
        </w:numPr>
        <w:rPr>
          <w:lang w:val="en-GB"/>
        </w:rPr>
      </w:pPr>
      <w:bookmarkStart w:id="0" w:name="_Ref525097868"/>
      <w:bookmarkStart w:id="1" w:name="_Toc118017561"/>
      <w:bookmarkStart w:id="2" w:name="_Toc156877855"/>
    </w:p>
    <w:p w14:paraId="23E0E3BF" w14:textId="77777777" w:rsidR="007A1183" w:rsidRPr="00F94A20" w:rsidRDefault="007A1183" w:rsidP="007A1183">
      <w:pPr>
        <w:pStyle w:val="Heading1"/>
        <w:numPr>
          <w:ilvl w:val="0"/>
          <w:numId w:val="0"/>
        </w:numPr>
      </w:pPr>
      <w:bookmarkStart w:id="3" w:name="_Toc264879000"/>
      <w:r w:rsidRPr="00F94A20">
        <w:t>Abstract</w:t>
      </w:r>
      <w:bookmarkEnd w:id="0"/>
      <w:bookmarkEnd w:id="1"/>
      <w:bookmarkEnd w:id="2"/>
      <w:bookmarkEnd w:id="3"/>
    </w:p>
    <w:p w14:paraId="058DDAA6" w14:textId="77777777" w:rsidR="007A1183" w:rsidRDefault="007A1183" w:rsidP="007A1183">
      <w:pPr>
        <w:jc w:val="both"/>
        <w:rPr>
          <w:lang w:val="en-GB"/>
        </w:rPr>
      </w:pPr>
      <w:r w:rsidRPr="00F94A20">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quantification processes for proteins, peptides</w:t>
      </w:r>
      <w:r w:rsidR="00373BA6">
        <w:rPr>
          <w:lang w:val="en-GB"/>
        </w:rPr>
        <w:t>, small molecules</w:t>
      </w:r>
      <w:r w:rsidRPr="00F94A20">
        <w:rPr>
          <w:lang w:val="en-GB"/>
        </w:rPr>
        <w:t xml:space="preserve"> and protein modifications from mass spectrometry. This 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r w:rsidRPr="00060CAA">
        <w:rPr>
          <w:b/>
          <w:sz w:val="28"/>
          <w:szCs w:val="28"/>
          <w:lang w:val="en-GB"/>
        </w:rPr>
        <w:t>Contents</w:t>
      </w:r>
    </w:p>
    <w:p w14:paraId="642A79C7" w14:textId="77777777" w:rsidR="004B6900" w:rsidRPr="00060CAA" w:rsidRDefault="004B6900" w:rsidP="007A1183">
      <w:pPr>
        <w:rPr>
          <w:b/>
          <w:sz w:val="28"/>
          <w:szCs w:val="28"/>
          <w:lang w:val="en-GB"/>
        </w:rPr>
      </w:pPr>
    </w:p>
    <w:p w14:paraId="4C8EADA5" w14:textId="77777777" w:rsidR="00EA1A35" w:rsidRDefault="00D526DA">
      <w:pPr>
        <w:pStyle w:val="TOC1"/>
        <w:tabs>
          <w:tab w:val="right" w:leader="dot" w:pos="9962"/>
        </w:tabs>
        <w:rPr>
          <w:rFonts w:asciiTheme="minorHAnsi" w:eastAsiaTheme="minorEastAsia" w:hAnsiTheme="minorHAnsi" w:cstheme="minorBidi"/>
          <w:noProof/>
          <w:lang w:val="en-GB" w:eastAsia="ja-JP"/>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r w:rsidR="00EA1A35">
        <w:rPr>
          <w:noProof/>
        </w:rPr>
        <w:t>Abstract</w:t>
      </w:r>
      <w:r w:rsidR="00EA1A35">
        <w:rPr>
          <w:noProof/>
        </w:rPr>
        <w:tab/>
      </w:r>
      <w:r w:rsidR="00EA1A35">
        <w:rPr>
          <w:noProof/>
        </w:rPr>
        <w:fldChar w:fldCharType="begin"/>
      </w:r>
      <w:r w:rsidR="00EA1A35">
        <w:rPr>
          <w:noProof/>
        </w:rPr>
        <w:instrText xml:space="preserve"> PAGEREF _Toc264879000 \h </w:instrText>
      </w:r>
      <w:r w:rsidR="00EA1A35">
        <w:rPr>
          <w:noProof/>
        </w:rPr>
      </w:r>
      <w:r w:rsidR="00EA1A35">
        <w:rPr>
          <w:noProof/>
        </w:rPr>
        <w:fldChar w:fldCharType="separate"/>
      </w:r>
      <w:r w:rsidR="00F56486">
        <w:rPr>
          <w:noProof/>
        </w:rPr>
        <w:t>1</w:t>
      </w:r>
      <w:r w:rsidR="00EA1A35">
        <w:rPr>
          <w:noProof/>
        </w:rPr>
        <w:fldChar w:fldCharType="end"/>
      </w:r>
    </w:p>
    <w:p w14:paraId="18A8716E"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1.</w:t>
      </w:r>
      <w:r>
        <w:rPr>
          <w:rFonts w:asciiTheme="minorHAnsi" w:eastAsiaTheme="minorEastAsia" w:hAnsiTheme="minorHAnsi" w:cstheme="minorBidi"/>
          <w:noProof/>
          <w:lang w:val="en-GB" w:eastAsia="ja-JP"/>
        </w:rPr>
        <w:tab/>
      </w:r>
      <w:r>
        <w:rPr>
          <w:noProof/>
        </w:rPr>
        <w:t>Introduction</w:t>
      </w:r>
      <w:r>
        <w:rPr>
          <w:noProof/>
        </w:rPr>
        <w:tab/>
      </w:r>
      <w:r>
        <w:rPr>
          <w:noProof/>
        </w:rPr>
        <w:fldChar w:fldCharType="begin"/>
      </w:r>
      <w:r>
        <w:rPr>
          <w:noProof/>
        </w:rPr>
        <w:instrText xml:space="preserve"> PAGEREF _Toc264879001 \h </w:instrText>
      </w:r>
      <w:r>
        <w:rPr>
          <w:noProof/>
        </w:rPr>
      </w:r>
      <w:r>
        <w:rPr>
          <w:noProof/>
        </w:rPr>
        <w:fldChar w:fldCharType="separate"/>
      </w:r>
      <w:r w:rsidR="00F56486">
        <w:rPr>
          <w:noProof/>
        </w:rPr>
        <w:t>2</w:t>
      </w:r>
      <w:r>
        <w:rPr>
          <w:noProof/>
        </w:rPr>
        <w:fldChar w:fldCharType="end"/>
      </w:r>
    </w:p>
    <w:p w14:paraId="11143E5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1.1</w:t>
      </w:r>
      <w:r>
        <w:rPr>
          <w:rFonts w:asciiTheme="minorHAnsi" w:eastAsiaTheme="minorEastAsia" w:hAnsiTheme="minorHAnsi" w:cstheme="minorBidi"/>
          <w:noProof/>
          <w:lang w:val="en-GB" w:eastAsia="ja-JP"/>
        </w:rPr>
        <w:tab/>
      </w:r>
      <w:r w:rsidRPr="00604FB5">
        <w:rPr>
          <w:noProof/>
          <w:lang w:val="en-GB"/>
        </w:rPr>
        <w:t>Background</w:t>
      </w:r>
      <w:r>
        <w:rPr>
          <w:noProof/>
        </w:rPr>
        <w:tab/>
      </w:r>
      <w:r>
        <w:rPr>
          <w:noProof/>
        </w:rPr>
        <w:fldChar w:fldCharType="begin"/>
      </w:r>
      <w:r>
        <w:rPr>
          <w:noProof/>
        </w:rPr>
        <w:instrText xml:space="preserve"> PAGEREF _Toc264879002 \h </w:instrText>
      </w:r>
      <w:r>
        <w:rPr>
          <w:noProof/>
        </w:rPr>
      </w:r>
      <w:r>
        <w:rPr>
          <w:noProof/>
        </w:rPr>
        <w:fldChar w:fldCharType="separate"/>
      </w:r>
      <w:r w:rsidR="00F56486">
        <w:rPr>
          <w:noProof/>
        </w:rPr>
        <w:t>2</w:t>
      </w:r>
      <w:r>
        <w:rPr>
          <w:noProof/>
        </w:rPr>
        <w:fldChar w:fldCharType="end"/>
      </w:r>
    </w:p>
    <w:p w14:paraId="50A7432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1.2</w:t>
      </w:r>
      <w:r>
        <w:rPr>
          <w:rFonts w:asciiTheme="minorHAnsi" w:eastAsiaTheme="minorEastAsia" w:hAnsiTheme="minorHAnsi" w:cstheme="minorBidi"/>
          <w:noProof/>
          <w:lang w:val="en-GB" w:eastAsia="ja-JP"/>
        </w:rPr>
        <w:tab/>
      </w:r>
      <w:r w:rsidRPr="00604FB5">
        <w:rPr>
          <w:noProof/>
          <w:lang w:val="en-GB"/>
        </w:rPr>
        <w:t>Document Structure</w:t>
      </w:r>
      <w:r>
        <w:rPr>
          <w:noProof/>
        </w:rPr>
        <w:tab/>
      </w:r>
      <w:r>
        <w:rPr>
          <w:noProof/>
        </w:rPr>
        <w:fldChar w:fldCharType="begin"/>
      </w:r>
      <w:r>
        <w:rPr>
          <w:noProof/>
        </w:rPr>
        <w:instrText xml:space="preserve"> PAGEREF _Toc264879003 \h </w:instrText>
      </w:r>
      <w:r>
        <w:rPr>
          <w:noProof/>
        </w:rPr>
      </w:r>
      <w:r>
        <w:rPr>
          <w:noProof/>
        </w:rPr>
        <w:fldChar w:fldCharType="separate"/>
      </w:r>
      <w:r w:rsidR="00F56486">
        <w:rPr>
          <w:noProof/>
        </w:rPr>
        <w:t>3</w:t>
      </w:r>
      <w:r>
        <w:rPr>
          <w:noProof/>
        </w:rPr>
        <w:fldChar w:fldCharType="end"/>
      </w:r>
    </w:p>
    <w:p w14:paraId="3BC70814"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2.</w:t>
      </w:r>
      <w:r>
        <w:rPr>
          <w:rFonts w:asciiTheme="minorHAnsi" w:eastAsiaTheme="minorEastAsia" w:hAnsiTheme="minorHAnsi" w:cstheme="minorBidi"/>
          <w:noProof/>
          <w:lang w:val="en-GB" w:eastAsia="ja-JP"/>
        </w:rPr>
        <w:tab/>
      </w:r>
      <w:r>
        <w:rPr>
          <w:noProof/>
        </w:rPr>
        <w:t>Use Cases for mzTab</w:t>
      </w:r>
      <w:r>
        <w:rPr>
          <w:noProof/>
        </w:rPr>
        <w:tab/>
      </w:r>
      <w:r>
        <w:rPr>
          <w:noProof/>
        </w:rPr>
        <w:fldChar w:fldCharType="begin"/>
      </w:r>
      <w:r>
        <w:rPr>
          <w:noProof/>
        </w:rPr>
        <w:instrText xml:space="preserve"> PAGEREF _Toc264879004 \h </w:instrText>
      </w:r>
      <w:r>
        <w:rPr>
          <w:noProof/>
        </w:rPr>
      </w:r>
      <w:r>
        <w:rPr>
          <w:noProof/>
        </w:rPr>
        <w:fldChar w:fldCharType="separate"/>
      </w:r>
      <w:r w:rsidR="00F56486">
        <w:rPr>
          <w:noProof/>
        </w:rPr>
        <w:t>3</w:t>
      </w:r>
      <w:r>
        <w:rPr>
          <w:noProof/>
        </w:rPr>
        <w:fldChar w:fldCharType="end"/>
      </w:r>
    </w:p>
    <w:p w14:paraId="5D8DBED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3.</w:t>
      </w:r>
      <w:r>
        <w:rPr>
          <w:rFonts w:asciiTheme="minorHAnsi" w:eastAsiaTheme="minorEastAsia" w:hAnsiTheme="minorHAnsi" w:cstheme="minorBidi"/>
          <w:noProof/>
          <w:lang w:val="en-GB" w:eastAsia="ja-JP"/>
        </w:rPr>
        <w:tab/>
      </w:r>
      <w:r>
        <w:rPr>
          <w:noProof/>
        </w:rPr>
        <w:t>Notational Conventions</w:t>
      </w:r>
      <w:r>
        <w:rPr>
          <w:noProof/>
        </w:rPr>
        <w:tab/>
      </w:r>
      <w:r>
        <w:rPr>
          <w:noProof/>
        </w:rPr>
        <w:fldChar w:fldCharType="begin"/>
      </w:r>
      <w:r>
        <w:rPr>
          <w:noProof/>
        </w:rPr>
        <w:instrText xml:space="preserve"> PAGEREF _Toc264879005 \h </w:instrText>
      </w:r>
      <w:r>
        <w:rPr>
          <w:noProof/>
        </w:rPr>
      </w:r>
      <w:r>
        <w:rPr>
          <w:noProof/>
        </w:rPr>
        <w:fldChar w:fldCharType="separate"/>
      </w:r>
      <w:r w:rsidR="00F56486">
        <w:rPr>
          <w:noProof/>
        </w:rPr>
        <w:t>4</w:t>
      </w:r>
      <w:r>
        <w:rPr>
          <w:noProof/>
        </w:rPr>
        <w:fldChar w:fldCharType="end"/>
      </w:r>
    </w:p>
    <w:p w14:paraId="21DFBE5D"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4.</w:t>
      </w:r>
      <w:r>
        <w:rPr>
          <w:rFonts w:asciiTheme="minorHAnsi" w:eastAsiaTheme="minorEastAsia" w:hAnsiTheme="minorHAnsi" w:cstheme="minorBidi"/>
          <w:noProof/>
          <w:lang w:val="en-GB" w:eastAsia="ja-JP"/>
        </w:rPr>
        <w:tab/>
      </w:r>
      <w:r>
        <w:rPr>
          <w:noProof/>
        </w:rPr>
        <w:t>Relationship to Other Specifications</w:t>
      </w:r>
      <w:r>
        <w:rPr>
          <w:noProof/>
        </w:rPr>
        <w:tab/>
      </w:r>
      <w:r>
        <w:rPr>
          <w:noProof/>
        </w:rPr>
        <w:fldChar w:fldCharType="begin"/>
      </w:r>
      <w:r>
        <w:rPr>
          <w:noProof/>
        </w:rPr>
        <w:instrText xml:space="preserve"> PAGEREF _Toc264879006 \h </w:instrText>
      </w:r>
      <w:r>
        <w:rPr>
          <w:noProof/>
        </w:rPr>
      </w:r>
      <w:r>
        <w:rPr>
          <w:noProof/>
        </w:rPr>
        <w:fldChar w:fldCharType="separate"/>
      </w:r>
      <w:r w:rsidR="00F56486">
        <w:rPr>
          <w:noProof/>
        </w:rPr>
        <w:t>5</w:t>
      </w:r>
      <w:r>
        <w:rPr>
          <w:noProof/>
        </w:rPr>
        <w:fldChar w:fldCharType="end"/>
      </w:r>
    </w:p>
    <w:p w14:paraId="1F96B15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4.1</w:t>
      </w:r>
      <w:r>
        <w:rPr>
          <w:rFonts w:asciiTheme="minorHAnsi" w:eastAsiaTheme="minorEastAsia" w:hAnsiTheme="minorHAnsi" w:cstheme="minorBidi"/>
          <w:noProof/>
          <w:lang w:val="en-GB" w:eastAsia="ja-JP"/>
        </w:rPr>
        <w:tab/>
      </w:r>
      <w:r w:rsidRPr="00604FB5">
        <w:rPr>
          <w:noProof/>
          <w:lang w:val="en-GB"/>
        </w:rPr>
        <w:t xml:space="preserve">The </w:t>
      </w:r>
      <w:r>
        <w:rPr>
          <w:noProof/>
        </w:rPr>
        <w:t>PSI</w:t>
      </w:r>
      <w:r w:rsidRPr="00604FB5">
        <w:rPr>
          <w:noProof/>
          <w:lang w:val="en-GB"/>
        </w:rPr>
        <w:t xml:space="preserve"> Mass Spectrometry Controlled Vocabulary (CV)</w:t>
      </w:r>
      <w:r>
        <w:rPr>
          <w:noProof/>
        </w:rPr>
        <w:tab/>
      </w:r>
      <w:r>
        <w:rPr>
          <w:noProof/>
        </w:rPr>
        <w:fldChar w:fldCharType="begin"/>
      </w:r>
      <w:r>
        <w:rPr>
          <w:noProof/>
        </w:rPr>
        <w:instrText xml:space="preserve"> PAGEREF _Toc264879007 \h </w:instrText>
      </w:r>
      <w:r>
        <w:rPr>
          <w:noProof/>
        </w:rPr>
      </w:r>
      <w:r>
        <w:rPr>
          <w:noProof/>
        </w:rPr>
        <w:fldChar w:fldCharType="separate"/>
      </w:r>
      <w:r w:rsidR="00F56486">
        <w:rPr>
          <w:noProof/>
        </w:rPr>
        <w:t>5</w:t>
      </w:r>
      <w:r>
        <w:rPr>
          <w:noProof/>
        </w:rPr>
        <w:fldChar w:fldCharType="end"/>
      </w:r>
    </w:p>
    <w:p w14:paraId="731EB30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5.</w:t>
      </w:r>
      <w:r>
        <w:rPr>
          <w:rFonts w:asciiTheme="minorHAnsi" w:eastAsiaTheme="minorEastAsia" w:hAnsiTheme="minorHAnsi" w:cstheme="minorBidi"/>
          <w:noProof/>
          <w:lang w:val="en-GB" w:eastAsia="ja-JP"/>
        </w:rPr>
        <w:tab/>
      </w:r>
      <w:r>
        <w:rPr>
          <w:noProof/>
        </w:rPr>
        <w:t>Resolved Design and scope issues</w:t>
      </w:r>
      <w:r>
        <w:rPr>
          <w:noProof/>
        </w:rPr>
        <w:tab/>
      </w:r>
      <w:r>
        <w:rPr>
          <w:noProof/>
        </w:rPr>
        <w:fldChar w:fldCharType="begin"/>
      </w:r>
      <w:r>
        <w:rPr>
          <w:noProof/>
        </w:rPr>
        <w:instrText xml:space="preserve"> PAGEREF _Toc264879008 \h </w:instrText>
      </w:r>
      <w:r>
        <w:rPr>
          <w:noProof/>
        </w:rPr>
      </w:r>
      <w:r>
        <w:rPr>
          <w:noProof/>
        </w:rPr>
        <w:fldChar w:fldCharType="separate"/>
      </w:r>
      <w:r w:rsidR="00F56486">
        <w:rPr>
          <w:noProof/>
        </w:rPr>
        <w:t>6</w:t>
      </w:r>
      <w:r>
        <w:rPr>
          <w:noProof/>
        </w:rPr>
        <w:fldChar w:fldCharType="end"/>
      </w:r>
    </w:p>
    <w:p w14:paraId="7BC795A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5.1</w:t>
      </w:r>
      <w:r>
        <w:rPr>
          <w:rFonts w:asciiTheme="minorHAnsi" w:eastAsiaTheme="minorEastAsia" w:hAnsiTheme="minorHAnsi" w:cstheme="minorBidi"/>
          <w:noProof/>
          <w:lang w:val="en-GB" w:eastAsia="ja-JP"/>
        </w:rPr>
        <w:tab/>
      </w:r>
      <w:r w:rsidRPr="00604FB5">
        <w:rPr>
          <w:noProof/>
          <w:lang w:val="en-GB"/>
        </w:rPr>
        <w:t>Handling updates to the controlled vocabulary</w:t>
      </w:r>
      <w:r>
        <w:rPr>
          <w:noProof/>
        </w:rPr>
        <w:tab/>
      </w:r>
      <w:r>
        <w:rPr>
          <w:noProof/>
        </w:rPr>
        <w:fldChar w:fldCharType="begin"/>
      </w:r>
      <w:r>
        <w:rPr>
          <w:noProof/>
        </w:rPr>
        <w:instrText xml:space="preserve"> PAGEREF _Toc264879009 \h </w:instrText>
      </w:r>
      <w:r>
        <w:rPr>
          <w:noProof/>
        </w:rPr>
      </w:r>
      <w:r>
        <w:rPr>
          <w:noProof/>
        </w:rPr>
        <w:fldChar w:fldCharType="separate"/>
      </w:r>
      <w:r w:rsidR="00F56486">
        <w:rPr>
          <w:noProof/>
        </w:rPr>
        <w:t>6</w:t>
      </w:r>
      <w:r>
        <w:rPr>
          <w:noProof/>
        </w:rPr>
        <w:fldChar w:fldCharType="end"/>
      </w:r>
    </w:p>
    <w:p w14:paraId="32C5B7E2"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5.2</w:t>
      </w:r>
      <w:r>
        <w:rPr>
          <w:rFonts w:asciiTheme="minorHAnsi" w:eastAsiaTheme="minorEastAsia" w:hAnsiTheme="minorHAnsi" w:cstheme="minorBidi"/>
          <w:noProof/>
          <w:lang w:val="en-GB" w:eastAsia="ja-JP"/>
        </w:rPr>
        <w:tab/>
      </w:r>
      <w:r w:rsidRPr="00604FB5">
        <w:rPr>
          <w:noProof/>
          <w:lang w:val="en-GB"/>
        </w:rPr>
        <w:t>Use of identifiers for input spectra to a search</w:t>
      </w:r>
      <w:r>
        <w:rPr>
          <w:noProof/>
        </w:rPr>
        <w:tab/>
      </w:r>
      <w:r>
        <w:rPr>
          <w:noProof/>
        </w:rPr>
        <w:fldChar w:fldCharType="begin"/>
      </w:r>
      <w:r>
        <w:rPr>
          <w:noProof/>
        </w:rPr>
        <w:instrText xml:space="preserve"> PAGEREF _Toc264879010 \h </w:instrText>
      </w:r>
      <w:r>
        <w:rPr>
          <w:noProof/>
        </w:rPr>
      </w:r>
      <w:r>
        <w:rPr>
          <w:noProof/>
        </w:rPr>
        <w:fldChar w:fldCharType="separate"/>
      </w:r>
      <w:r w:rsidR="00F56486">
        <w:rPr>
          <w:noProof/>
        </w:rPr>
        <w:t>6</w:t>
      </w:r>
      <w:r>
        <w:rPr>
          <w:noProof/>
        </w:rPr>
        <w:fldChar w:fldCharType="end"/>
      </w:r>
    </w:p>
    <w:p w14:paraId="662C2F31"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5.3</w:t>
      </w:r>
      <w:r>
        <w:rPr>
          <w:rFonts w:asciiTheme="minorHAnsi" w:eastAsiaTheme="minorEastAsia" w:hAnsiTheme="minorHAnsi" w:cstheme="minorBidi"/>
          <w:noProof/>
          <w:lang w:val="en-GB" w:eastAsia="ja-JP"/>
        </w:rPr>
        <w:tab/>
      </w:r>
      <w:r>
        <w:rPr>
          <w:noProof/>
        </w:rPr>
        <w:t xml:space="preserve">Recommendations </w:t>
      </w:r>
      <w:r>
        <w:rPr>
          <w:noProof/>
          <w:lang w:eastAsia="de-DE"/>
        </w:rPr>
        <w:t>for reporting replicates within experimental designs</w:t>
      </w:r>
      <w:r>
        <w:rPr>
          <w:noProof/>
        </w:rPr>
        <w:tab/>
      </w:r>
      <w:r>
        <w:rPr>
          <w:noProof/>
        </w:rPr>
        <w:fldChar w:fldCharType="begin"/>
      </w:r>
      <w:r>
        <w:rPr>
          <w:noProof/>
        </w:rPr>
        <w:instrText xml:space="preserve"> PAGEREF _Toc264879011 \h </w:instrText>
      </w:r>
      <w:r>
        <w:rPr>
          <w:noProof/>
        </w:rPr>
      </w:r>
      <w:r>
        <w:rPr>
          <w:noProof/>
        </w:rPr>
        <w:fldChar w:fldCharType="separate"/>
      </w:r>
      <w:r w:rsidR="00F56486">
        <w:rPr>
          <w:noProof/>
        </w:rPr>
        <w:t>8</w:t>
      </w:r>
      <w:r>
        <w:rPr>
          <w:noProof/>
        </w:rPr>
        <w:fldChar w:fldCharType="end"/>
      </w:r>
    </w:p>
    <w:p w14:paraId="481B5FB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lastRenderedPageBreak/>
        <w:t>5.4</w:t>
      </w:r>
      <w:r>
        <w:rPr>
          <w:rFonts w:asciiTheme="minorHAnsi" w:eastAsiaTheme="minorEastAsia" w:hAnsiTheme="minorHAnsi" w:cstheme="minorBidi"/>
          <w:noProof/>
          <w:lang w:val="en-GB" w:eastAsia="ja-JP"/>
        </w:rPr>
        <w:tab/>
      </w:r>
      <w:r w:rsidRPr="00604FB5">
        <w:rPr>
          <w:rFonts w:cs="Helvetica"/>
          <w:noProof/>
          <w:lang w:eastAsia="de-DE"/>
        </w:rPr>
        <w:t>mzTab types ‘Identification’ and ‘Quantification’</w:t>
      </w:r>
      <w:r>
        <w:rPr>
          <w:noProof/>
        </w:rPr>
        <w:tab/>
      </w:r>
      <w:r>
        <w:rPr>
          <w:noProof/>
        </w:rPr>
        <w:fldChar w:fldCharType="begin"/>
      </w:r>
      <w:r>
        <w:rPr>
          <w:noProof/>
        </w:rPr>
        <w:instrText xml:space="preserve"> PAGEREF _Toc264879012 \h </w:instrText>
      </w:r>
      <w:r>
        <w:rPr>
          <w:noProof/>
        </w:rPr>
      </w:r>
      <w:r>
        <w:rPr>
          <w:noProof/>
        </w:rPr>
        <w:fldChar w:fldCharType="separate"/>
      </w:r>
      <w:r w:rsidR="00F56486">
        <w:rPr>
          <w:noProof/>
        </w:rPr>
        <w:t>9</w:t>
      </w:r>
      <w:r>
        <w:rPr>
          <w:noProof/>
        </w:rPr>
        <w:fldChar w:fldCharType="end"/>
      </w:r>
    </w:p>
    <w:p w14:paraId="5D32CA90"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rFonts w:cs="Helvetica"/>
          <w:noProof/>
          <w:lang w:eastAsia="de-DE"/>
        </w:rPr>
        <w:t>5.5</w:t>
      </w:r>
      <w:r>
        <w:rPr>
          <w:rFonts w:asciiTheme="minorHAnsi" w:eastAsiaTheme="minorEastAsia" w:hAnsiTheme="minorHAnsi" w:cstheme="minorBidi"/>
          <w:noProof/>
          <w:lang w:val="en-GB" w:eastAsia="ja-JP"/>
        </w:rPr>
        <w:tab/>
      </w:r>
      <w:r w:rsidRPr="00604FB5">
        <w:rPr>
          <w:rFonts w:cs="Helvetica"/>
          <w:noProof/>
          <w:lang w:eastAsia="de-DE"/>
        </w:rPr>
        <w:t>mzTab modes ‘Summary’ and ‘Complete’</w:t>
      </w:r>
      <w:r>
        <w:rPr>
          <w:noProof/>
        </w:rPr>
        <w:tab/>
      </w:r>
      <w:r>
        <w:rPr>
          <w:noProof/>
        </w:rPr>
        <w:fldChar w:fldCharType="begin"/>
      </w:r>
      <w:r>
        <w:rPr>
          <w:noProof/>
        </w:rPr>
        <w:instrText xml:space="preserve"> PAGEREF _Toc264879013 \h </w:instrText>
      </w:r>
      <w:r>
        <w:rPr>
          <w:noProof/>
        </w:rPr>
      </w:r>
      <w:r>
        <w:rPr>
          <w:noProof/>
        </w:rPr>
        <w:fldChar w:fldCharType="separate"/>
      </w:r>
      <w:r w:rsidR="00F56486">
        <w:rPr>
          <w:noProof/>
        </w:rPr>
        <w:t>10</w:t>
      </w:r>
      <w:r>
        <w:rPr>
          <w:noProof/>
        </w:rPr>
        <w:fldChar w:fldCharType="end"/>
      </w:r>
    </w:p>
    <w:p w14:paraId="0091D82C"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5.6</w:t>
      </w:r>
      <w:r>
        <w:rPr>
          <w:rFonts w:asciiTheme="minorHAnsi" w:eastAsiaTheme="minorEastAsia" w:hAnsiTheme="minorHAnsi" w:cstheme="minorBidi"/>
          <w:noProof/>
          <w:lang w:val="en-GB" w:eastAsia="ja-JP"/>
        </w:rPr>
        <w:tab/>
      </w:r>
      <w:r>
        <w:rPr>
          <w:noProof/>
        </w:rPr>
        <w:t>Recommendations for reporting protein inference</w:t>
      </w:r>
      <w:r>
        <w:rPr>
          <w:noProof/>
        </w:rPr>
        <w:tab/>
      </w:r>
      <w:r>
        <w:rPr>
          <w:noProof/>
        </w:rPr>
        <w:fldChar w:fldCharType="begin"/>
      </w:r>
      <w:r>
        <w:rPr>
          <w:noProof/>
        </w:rPr>
        <w:instrText xml:space="preserve"> PAGEREF _Toc264879014 \h </w:instrText>
      </w:r>
      <w:r>
        <w:rPr>
          <w:noProof/>
        </w:rPr>
      </w:r>
      <w:r>
        <w:rPr>
          <w:noProof/>
        </w:rPr>
        <w:fldChar w:fldCharType="separate"/>
      </w:r>
      <w:r w:rsidR="00F56486">
        <w:rPr>
          <w:noProof/>
        </w:rPr>
        <w:t>13</w:t>
      </w:r>
      <w:r>
        <w:rPr>
          <w:noProof/>
        </w:rPr>
        <w:fldChar w:fldCharType="end"/>
      </w:r>
    </w:p>
    <w:p w14:paraId="761ECC00"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5.7</w:t>
      </w:r>
      <w:r>
        <w:rPr>
          <w:rFonts w:asciiTheme="minorHAnsi" w:eastAsiaTheme="minorEastAsia" w:hAnsiTheme="minorHAnsi" w:cstheme="minorBidi"/>
          <w:noProof/>
          <w:lang w:val="en-GB" w:eastAsia="ja-JP"/>
        </w:rPr>
        <w:tab/>
      </w:r>
      <w:r>
        <w:rPr>
          <w:noProof/>
        </w:rPr>
        <w:t>Recommendations for reporting quantification results</w:t>
      </w:r>
      <w:r>
        <w:rPr>
          <w:noProof/>
        </w:rPr>
        <w:tab/>
      </w:r>
      <w:r>
        <w:rPr>
          <w:noProof/>
        </w:rPr>
        <w:fldChar w:fldCharType="begin"/>
      </w:r>
      <w:r>
        <w:rPr>
          <w:noProof/>
        </w:rPr>
        <w:instrText xml:space="preserve"> PAGEREF _Toc264879015 \h </w:instrText>
      </w:r>
      <w:r>
        <w:rPr>
          <w:noProof/>
        </w:rPr>
      </w:r>
      <w:r>
        <w:rPr>
          <w:noProof/>
        </w:rPr>
        <w:fldChar w:fldCharType="separate"/>
      </w:r>
      <w:r w:rsidR="00F56486">
        <w:rPr>
          <w:noProof/>
        </w:rPr>
        <w:t>14</w:t>
      </w:r>
      <w:r>
        <w:rPr>
          <w:noProof/>
        </w:rPr>
        <w:fldChar w:fldCharType="end"/>
      </w:r>
    </w:p>
    <w:p w14:paraId="168508C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5.8</w:t>
      </w:r>
      <w:r>
        <w:rPr>
          <w:rFonts w:asciiTheme="minorHAnsi" w:eastAsiaTheme="minorEastAsia" w:hAnsiTheme="minorHAnsi" w:cstheme="minorBidi"/>
          <w:noProof/>
          <w:lang w:val="en-GB" w:eastAsia="ja-JP"/>
        </w:rPr>
        <w:tab/>
      </w:r>
      <w:r w:rsidRPr="00604FB5">
        <w:rPr>
          <w:noProof/>
          <w:lang w:val="en-GB"/>
        </w:rPr>
        <w:t>Reporting modifications and amino acid substitutions</w:t>
      </w:r>
      <w:r>
        <w:rPr>
          <w:noProof/>
        </w:rPr>
        <w:tab/>
      </w:r>
      <w:r>
        <w:rPr>
          <w:noProof/>
        </w:rPr>
        <w:fldChar w:fldCharType="begin"/>
      </w:r>
      <w:r>
        <w:rPr>
          <w:noProof/>
        </w:rPr>
        <w:instrText xml:space="preserve"> PAGEREF _Toc264879016 \h </w:instrText>
      </w:r>
      <w:r>
        <w:rPr>
          <w:noProof/>
        </w:rPr>
      </w:r>
      <w:r>
        <w:rPr>
          <w:noProof/>
        </w:rPr>
        <w:fldChar w:fldCharType="separate"/>
      </w:r>
      <w:r w:rsidR="00F56486">
        <w:rPr>
          <w:noProof/>
        </w:rPr>
        <w:t>15</w:t>
      </w:r>
      <w:r>
        <w:rPr>
          <w:noProof/>
        </w:rPr>
        <w:fldChar w:fldCharType="end"/>
      </w:r>
    </w:p>
    <w:p w14:paraId="08AF559A" w14:textId="77777777" w:rsidR="00EA1A35" w:rsidRDefault="00EA1A35">
      <w:pPr>
        <w:pStyle w:val="TOC2"/>
        <w:tabs>
          <w:tab w:val="left" w:pos="772"/>
        </w:tabs>
        <w:rPr>
          <w:rFonts w:asciiTheme="minorHAnsi" w:eastAsiaTheme="minorEastAsia" w:hAnsiTheme="minorHAnsi" w:cstheme="minorBidi"/>
          <w:noProof/>
          <w:lang w:val="en-GB" w:eastAsia="ja-JP"/>
        </w:rPr>
      </w:pPr>
      <w:r>
        <w:rPr>
          <w:noProof/>
        </w:rPr>
        <w:t>5.9</w:t>
      </w:r>
      <w:r>
        <w:rPr>
          <w:rFonts w:asciiTheme="minorHAnsi" w:eastAsiaTheme="minorEastAsia" w:hAnsiTheme="minorHAnsi" w:cstheme="minorBidi"/>
          <w:noProof/>
          <w:lang w:val="en-GB" w:eastAsia="ja-JP"/>
        </w:rPr>
        <w:tab/>
      </w:r>
      <w:r>
        <w:rPr>
          <w:noProof/>
        </w:rPr>
        <w:t>Encoding missing values, zeroes, nulls, infinity and calculation errors</w:t>
      </w:r>
      <w:r>
        <w:rPr>
          <w:noProof/>
        </w:rPr>
        <w:tab/>
      </w:r>
      <w:r>
        <w:rPr>
          <w:noProof/>
        </w:rPr>
        <w:fldChar w:fldCharType="begin"/>
      </w:r>
      <w:r>
        <w:rPr>
          <w:noProof/>
        </w:rPr>
        <w:instrText xml:space="preserve"> PAGEREF _Toc264879017 \h </w:instrText>
      </w:r>
      <w:r>
        <w:rPr>
          <w:noProof/>
        </w:rPr>
      </w:r>
      <w:r>
        <w:rPr>
          <w:noProof/>
        </w:rPr>
        <w:fldChar w:fldCharType="separate"/>
      </w:r>
      <w:r w:rsidR="00F56486">
        <w:rPr>
          <w:noProof/>
        </w:rPr>
        <w:t>16</w:t>
      </w:r>
      <w:r>
        <w:rPr>
          <w:noProof/>
        </w:rPr>
        <w:fldChar w:fldCharType="end"/>
      </w:r>
    </w:p>
    <w:p w14:paraId="4973A01B"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5.10</w:t>
      </w:r>
      <w:r>
        <w:rPr>
          <w:rFonts w:asciiTheme="minorHAnsi" w:eastAsiaTheme="minorEastAsia" w:hAnsiTheme="minorHAnsi" w:cstheme="minorBidi"/>
          <w:noProof/>
          <w:lang w:val="en-GB" w:eastAsia="ja-JP"/>
        </w:rPr>
        <w:tab/>
      </w:r>
      <w:r>
        <w:rPr>
          <w:noProof/>
        </w:rPr>
        <w:t>Number of peptides reported</w:t>
      </w:r>
      <w:r>
        <w:rPr>
          <w:noProof/>
        </w:rPr>
        <w:tab/>
      </w:r>
      <w:r>
        <w:rPr>
          <w:noProof/>
        </w:rPr>
        <w:fldChar w:fldCharType="begin"/>
      </w:r>
      <w:r>
        <w:rPr>
          <w:noProof/>
        </w:rPr>
        <w:instrText xml:space="preserve"> PAGEREF _Toc264879018 \h </w:instrText>
      </w:r>
      <w:r>
        <w:rPr>
          <w:noProof/>
        </w:rPr>
      </w:r>
      <w:r>
        <w:rPr>
          <w:noProof/>
        </w:rPr>
        <w:fldChar w:fldCharType="separate"/>
      </w:r>
      <w:r w:rsidR="00F56486">
        <w:rPr>
          <w:noProof/>
        </w:rPr>
        <w:t>17</w:t>
      </w:r>
      <w:r>
        <w:rPr>
          <w:noProof/>
        </w:rPr>
        <w:fldChar w:fldCharType="end"/>
      </w:r>
    </w:p>
    <w:p w14:paraId="73D1F742" w14:textId="77777777" w:rsidR="00EA1A35" w:rsidRDefault="00EA1A35">
      <w:pPr>
        <w:pStyle w:val="TOC2"/>
        <w:tabs>
          <w:tab w:val="left" w:pos="905"/>
        </w:tabs>
        <w:rPr>
          <w:rFonts w:asciiTheme="minorHAnsi" w:eastAsiaTheme="minorEastAsia" w:hAnsiTheme="minorHAnsi" w:cstheme="minorBidi"/>
          <w:noProof/>
          <w:lang w:val="en-GB" w:eastAsia="ja-JP"/>
        </w:rPr>
      </w:pPr>
      <w:r>
        <w:rPr>
          <w:noProof/>
        </w:rPr>
        <w:t>5.11</w:t>
      </w:r>
      <w:r>
        <w:rPr>
          <w:rFonts w:asciiTheme="minorHAnsi" w:eastAsiaTheme="minorEastAsia" w:hAnsiTheme="minorHAnsi" w:cstheme="minorBidi"/>
          <w:noProof/>
          <w:lang w:val="en-GB" w:eastAsia="ja-JP"/>
        </w:rPr>
        <w:tab/>
      </w:r>
      <w:r>
        <w:rPr>
          <w:noProof/>
        </w:rPr>
        <w:t>Reliability score</w:t>
      </w:r>
      <w:r>
        <w:rPr>
          <w:noProof/>
        </w:rPr>
        <w:tab/>
      </w:r>
      <w:r>
        <w:rPr>
          <w:noProof/>
        </w:rPr>
        <w:fldChar w:fldCharType="begin"/>
      </w:r>
      <w:r>
        <w:rPr>
          <w:noProof/>
        </w:rPr>
        <w:instrText xml:space="preserve"> PAGEREF _Toc264879019 \h </w:instrText>
      </w:r>
      <w:r>
        <w:rPr>
          <w:noProof/>
        </w:rPr>
      </w:r>
      <w:r>
        <w:rPr>
          <w:noProof/>
        </w:rPr>
        <w:fldChar w:fldCharType="separate"/>
      </w:r>
      <w:r w:rsidR="00F56486">
        <w:rPr>
          <w:noProof/>
        </w:rPr>
        <w:t>17</w:t>
      </w:r>
      <w:r>
        <w:rPr>
          <w:noProof/>
        </w:rPr>
        <w:fldChar w:fldCharType="end"/>
      </w:r>
    </w:p>
    <w:p w14:paraId="59079BCE"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5.12</w:t>
      </w:r>
      <w:r>
        <w:rPr>
          <w:rFonts w:asciiTheme="minorHAnsi" w:eastAsiaTheme="minorEastAsia" w:hAnsiTheme="minorHAnsi" w:cstheme="minorBidi"/>
          <w:noProof/>
          <w:lang w:val="en-GB" w:eastAsia="ja-JP"/>
        </w:rPr>
        <w:tab/>
      </w:r>
      <w:r w:rsidRPr="00604FB5">
        <w:rPr>
          <w:noProof/>
          <w:lang w:val="en-GB"/>
        </w:rPr>
        <w:t>Comments on Specific Use Cases</w:t>
      </w:r>
      <w:r>
        <w:rPr>
          <w:noProof/>
        </w:rPr>
        <w:tab/>
      </w:r>
      <w:r>
        <w:rPr>
          <w:noProof/>
        </w:rPr>
        <w:fldChar w:fldCharType="begin"/>
      </w:r>
      <w:r>
        <w:rPr>
          <w:noProof/>
        </w:rPr>
        <w:instrText xml:space="preserve"> PAGEREF _Toc264879020 \h </w:instrText>
      </w:r>
      <w:r>
        <w:rPr>
          <w:noProof/>
        </w:rPr>
      </w:r>
      <w:r>
        <w:rPr>
          <w:noProof/>
        </w:rPr>
        <w:fldChar w:fldCharType="separate"/>
      </w:r>
      <w:r w:rsidR="00F56486">
        <w:rPr>
          <w:noProof/>
        </w:rPr>
        <w:t>18</w:t>
      </w:r>
      <w:r>
        <w:rPr>
          <w:noProof/>
        </w:rPr>
        <w:fldChar w:fldCharType="end"/>
      </w:r>
    </w:p>
    <w:p w14:paraId="13F11F5B" w14:textId="77777777" w:rsidR="00EA1A35" w:rsidRDefault="00EA1A35">
      <w:pPr>
        <w:pStyle w:val="TOC2"/>
        <w:tabs>
          <w:tab w:val="left" w:pos="905"/>
        </w:tabs>
        <w:rPr>
          <w:rFonts w:asciiTheme="minorHAnsi" w:eastAsiaTheme="minorEastAsia" w:hAnsiTheme="minorHAnsi" w:cstheme="minorBidi"/>
          <w:noProof/>
          <w:lang w:val="en-GB" w:eastAsia="ja-JP"/>
        </w:rPr>
      </w:pPr>
      <w:r w:rsidRPr="00604FB5">
        <w:rPr>
          <w:noProof/>
          <w:lang w:val="en-GB"/>
        </w:rPr>
        <w:t>5.13</w:t>
      </w:r>
      <w:r>
        <w:rPr>
          <w:rFonts w:asciiTheme="minorHAnsi" w:eastAsiaTheme="minorEastAsia" w:hAnsiTheme="minorHAnsi" w:cstheme="minorBidi"/>
          <w:noProof/>
          <w:lang w:val="en-GB" w:eastAsia="ja-JP"/>
        </w:rPr>
        <w:tab/>
      </w:r>
      <w:r w:rsidRPr="00604FB5">
        <w:rPr>
          <w:noProof/>
          <w:lang w:val="en-GB"/>
        </w:rPr>
        <w:t>Other supporting materials</w:t>
      </w:r>
      <w:r>
        <w:rPr>
          <w:noProof/>
        </w:rPr>
        <w:tab/>
      </w:r>
      <w:r>
        <w:rPr>
          <w:noProof/>
        </w:rPr>
        <w:fldChar w:fldCharType="begin"/>
      </w:r>
      <w:r>
        <w:rPr>
          <w:noProof/>
        </w:rPr>
        <w:instrText xml:space="preserve"> PAGEREF _Toc264879021 \h </w:instrText>
      </w:r>
      <w:r>
        <w:rPr>
          <w:noProof/>
        </w:rPr>
      </w:r>
      <w:r>
        <w:rPr>
          <w:noProof/>
        </w:rPr>
        <w:fldChar w:fldCharType="separate"/>
      </w:r>
      <w:r w:rsidR="00F56486">
        <w:rPr>
          <w:noProof/>
        </w:rPr>
        <w:t>19</w:t>
      </w:r>
      <w:r>
        <w:rPr>
          <w:noProof/>
        </w:rPr>
        <w:fldChar w:fldCharType="end"/>
      </w:r>
    </w:p>
    <w:p w14:paraId="244CA0A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6.</w:t>
      </w:r>
      <w:r>
        <w:rPr>
          <w:rFonts w:asciiTheme="minorHAnsi" w:eastAsiaTheme="minorEastAsia" w:hAnsiTheme="minorHAnsi" w:cstheme="minorBidi"/>
          <w:noProof/>
          <w:lang w:val="en-GB" w:eastAsia="ja-JP"/>
        </w:rPr>
        <w:tab/>
      </w:r>
      <w:r>
        <w:rPr>
          <w:noProof/>
        </w:rPr>
        <w:t>Format specification</w:t>
      </w:r>
      <w:r>
        <w:rPr>
          <w:noProof/>
        </w:rPr>
        <w:tab/>
      </w:r>
      <w:r>
        <w:rPr>
          <w:noProof/>
        </w:rPr>
        <w:fldChar w:fldCharType="begin"/>
      </w:r>
      <w:r>
        <w:rPr>
          <w:noProof/>
        </w:rPr>
        <w:instrText xml:space="preserve"> PAGEREF _Toc264879022 \h </w:instrText>
      </w:r>
      <w:r>
        <w:rPr>
          <w:noProof/>
        </w:rPr>
      </w:r>
      <w:r>
        <w:rPr>
          <w:noProof/>
        </w:rPr>
        <w:fldChar w:fldCharType="separate"/>
      </w:r>
      <w:r w:rsidR="00F56486">
        <w:rPr>
          <w:noProof/>
        </w:rPr>
        <w:t>20</w:t>
      </w:r>
      <w:r>
        <w:rPr>
          <w:noProof/>
        </w:rPr>
        <w:fldChar w:fldCharType="end"/>
      </w:r>
    </w:p>
    <w:p w14:paraId="2ABC0228"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6.1</w:t>
      </w:r>
      <w:r>
        <w:rPr>
          <w:rFonts w:asciiTheme="minorHAnsi" w:eastAsiaTheme="minorEastAsia" w:hAnsiTheme="minorHAnsi" w:cstheme="minorBidi"/>
          <w:noProof/>
          <w:lang w:val="en-GB" w:eastAsia="ja-JP"/>
        </w:rPr>
        <w:tab/>
      </w:r>
      <w:r w:rsidRPr="00604FB5">
        <w:rPr>
          <w:noProof/>
          <w:lang w:val="en-GB"/>
        </w:rPr>
        <w:t>Sections</w:t>
      </w:r>
      <w:r>
        <w:rPr>
          <w:noProof/>
        </w:rPr>
        <w:tab/>
      </w:r>
      <w:r>
        <w:rPr>
          <w:noProof/>
        </w:rPr>
        <w:fldChar w:fldCharType="begin"/>
      </w:r>
      <w:r>
        <w:rPr>
          <w:noProof/>
        </w:rPr>
        <w:instrText xml:space="preserve"> PAGEREF _Toc264879023 \h </w:instrText>
      </w:r>
      <w:r>
        <w:rPr>
          <w:noProof/>
        </w:rPr>
      </w:r>
      <w:r>
        <w:rPr>
          <w:noProof/>
        </w:rPr>
        <w:fldChar w:fldCharType="separate"/>
      </w:r>
      <w:r w:rsidR="00F56486">
        <w:rPr>
          <w:noProof/>
        </w:rPr>
        <w:t>21</w:t>
      </w:r>
      <w:r>
        <w:rPr>
          <w:noProof/>
        </w:rPr>
        <w:fldChar w:fldCharType="end"/>
      </w:r>
    </w:p>
    <w:p w14:paraId="09AB8A0F"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6.2</w:t>
      </w:r>
      <w:r>
        <w:rPr>
          <w:rFonts w:asciiTheme="minorHAnsi" w:eastAsiaTheme="minorEastAsia" w:hAnsiTheme="minorHAnsi" w:cstheme="minorBidi"/>
          <w:noProof/>
          <w:lang w:val="en-GB" w:eastAsia="ja-JP"/>
        </w:rPr>
        <w:tab/>
      </w:r>
      <w:r w:rsidRPr="00604FB5">
        <w:rPr>
          <w:noProof/>
          <w:lang w:val="en-GB"/>
        </w:rPr>
        <w:t>Metadata Section</w:t>
      </w:r>
      <w:r>
        <w:rPr>
          <w:noProof/>
        </w:rPr>
        <w:tab/>
      </w:r>
      <w:r>
        <w:rPr>
          <w:noProof/>
        </w:rPr>
        <w:fldChar w:fldCharType="begin"/>
      </w:r>
      <w:r>
        <w:rPr>
          <w:noProof/>
        </w:rPr>
        <w:instrText xml:space="preserve"> PAGEREF _Toc264879024 \h </w:instrText>
      </w:r>
      <w:r>
        <w:rPr>
          <w:noProof/>
        </w:rPr>
      </w:r>
      <w:r>
        <w:rPr>
          <w:noProof/>
        </w:rPr>
        <w:fldChar w:fldCharType="separate"/>
      </w:r>
      <w:r w:rsidR="00F56486">
        <w:rPr>
          <w:noProof/>
        </w:rPr>
        <w:t>22</w:t>
      </w:r>
      <w:r>
        <w:rPr>
          <w:noProof/>
        </w:rPr>
        <w:fldChar w:fldCharType="end"/>
      </w:r>
    </w:p>
    <w:p w14:paraId="14DC068B"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6.3</w:t>
      </w:r>
      <w:r>
        <w:rPr>
          <w:rFonts w:asciiTheme="minorHAnsi" w:eastAsiaTheme="minorEastAsia" w:hAnsiTheme="minorHAnsi" w:cstheme="minorBidi"/>
          <w:noProof/>
          <w:lang w:val="en-GB" w:eastAsia="ja-JP"/>
        </w:rPr>
        <w:tab/>
      </w:r>
      <w:r w:rsidRPr="00604FB5">
        <w:rPr>
          <w:noProof/>
          <w:lang w:val="en-GB"/>
        </w:rPr>
        <w:t>Protein Section</w:t>
      </w:r>
      <w:r>
        <w:rPr>
          <w:noProof/>
        </w:rPr>
        <w:tab/>
      </w:r>
      <w:r>
        <w:rPr>
          <w:noProof/>
        </w:rPr>
        <w:fldChar w:fldCharType="begin"/>
      </w:r>
      <w:r>
        <w:rPr>
          <w:noProof/>
        </w:rPr>
        <w:instrText xml:space="preserve"> PAGEREF _Toc264879025 \h </w:instrText>
      </w:r>
      <w:r>
        <w:rPr>
          <w:noProof/>
        </w:rPr>
      </w:r>
      <w:r>
        <w:rPr>
          <w:noProof/>
        </w:rPr>
        <w:fldChar w:fldCharType="separate"/>
      </w:r>
      <w:r w:rsidR="00F56486">
        <w:rPr>
          <w:noProof/>
        </w:rPr>
        <w:t>35</w:t>
      </w:r>
      <w:r>
        <w:rPr>
          <w:noProof/>
        </w:rPr>
        <w:fldChar w:fldCharType="end"/>
      </w:r>
    </w:p>
    <w:p w14:paraId="57F3B299"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6.4</w:t>
      </w:r>
      <w:r>
        <w:rPr>
          <w:rFonts w:asciiTheme="minorHAnsi" w:eastAsiaTheme="minorEastAsia" w:hAnsiTheme="minorHAnsi" w:cstheme="minorBidi"/>
          <w:noProof/>
          <w:lang w:val="en-GB" w:eastAsia="ja-JP"/>
        </w:rPr>
        <w:tab/>
      </w:r>
      <w:r w:rsidRPr="00604FB5">
        <w:rPr>
          <w:noProof/>
          <w:lang w:val="en-GB"/>
        </w:rPr>
        <w:t>Peptide Section</w:t>
      </w:r>
      <w:r>
        <w:rPr>
          <w:noProof/>
        </w:rPr>
        <w:tab/>
      </w:r>
      <w:r>
        <w:rPr>
          <w:noProof/>
        </w:rPr>
        <w:fldChar w:fldCharType="begin"/>
      </w:r>
      <w:r>
        <w:rPr>
          <w:noProof/>
        </w:rPr>
        <w:instrText xml:space="preserve"> PAGEREF _Toc264879026 \h </w:instrText>
      </w:r>
      <w:r>
        <w:rPr>
          <w:noProof/>
        </w:rPr>
      </w:r>
      <w:r>
        <w:rPr>
          <w:noProof/>
        </w:rPr>
        <w:fldChar w:fldCharType="separate"/>
      </w:r>
      <w:r w:rsidR="00F56486">
        <w:rPr>
          <w:noProof/>
        </w:rPr>
        <w:t>41</w:t>
      </w:r>
      <w:r>
        <w:rPr>
          <w:noProof/>
        </w:rPr>
        <w:fldChar w:fldCharType="end"/>
      </w:r>
    </w:p>
    <w:p w14:paraId="3B1788F3"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6.5</w:t>
      </w:r>
      <w:r>
        <w:rPr>
          <w:rFonts w:asciiTheme="minorHAnsi" w:eastAsiaTheme="minorEastAsia" w:hAnsiTheme="minorHAnsi" w:cstheme="minorBidi"/>
          <w:noProof/>
          <w:lang w:val="en-GB" w:eastAsia="ja-JP"/>
        </w:rPr>
        <w:tab/>
      </w:r>
      <w:r w:rsidRPr="00604FB5">
        <w:rPr>
          <w:noProof/>
          <w:lang w:val="en-GB"/>
        </w:rPr>
        <w:t>PSM Section</w:t>
      </w:r>
      <w:r>
        <w:rPr>
          <w:noProof/>
        </w:rPr>
        <w:tab/>
      </w:r>
      <w:r>
        <w:rPr>
          <w:noProof/>
        </w:rPr>
        <w:fldChar w:fldCharType="begin"/>
      </w:r>
      <w:r>
        <w:rPr>
          <w:noProof/>
        </w:rPr>
        <w:instrText xml:space="preserve"> PAGEREF _Toc264879027 \h </w:instrText>
      </w:r>
      <w:r>
        <w:rPr>
          <w:noProof/>
        </w:rPr>
      </w:r>
      <w:r>
        <w:rPr>
          <w:noProof/>
        </w:rPr>
        <w:fldChar w:fldCharType="separate"/>
      </w:r>
      <w:r w:rsidR="00F56486">
        <w:rPr>
          <w:noProof/>
        </w:rPr>
        <w:t>47</w:t>
      </w:r>
      <w:r>
        <w:rPr>
          <w:noProof/>
        </w:rPr>
        <w:fldChar w:fldCharType="end"/>
      </w:r>
    </w:p>
    <w:p w14:paraId="10EDA54D" w14:textId="77777777" w:rsidR="00EA1A35" w:rsidRDefault="00EA1A35">
      <w:pPr>
        <w:pStyle w:val="TOC2"/>
        <w:tabs>
          <w:tab w:val="left" w:pos="772"/>
        </w:tabs>
        <w:rPr>
          <w:rFonts w:asciiTheme="minorHAnsi" w:eastAsiaTheme="minorEastAsia" w:hAnsiTheme="minorHAnsi" w:cstheme="minorBidi"/>
          <w:noProof/>
          <w:lang w:val="en-GB" w:eastAsia="ja-JP"/>
        </w:rPr>
      </w:pPr>
      <w:r w:rsidRPr="00604FB5">
        <w:rPr>
          <w:noProof/>
          <w:lang w:val="en-GB"/>
        </w:rPr>
        <w:t>6.6</w:t>
      </w:r>
      <w:r>
        <w:rPr>
          <w:rFonts w:asciiTheme="minorHAnsi" w:eastAsiaTheme="minorEastAsia" w:hAnsiTheme="minorHAnsi" w:cstheme="minorBidi"/>
          <w:noProof/>
          <w:lang w:val="en-GB" w:eastAsia="ja-JP"/>
        </w:rPr>
        <w:tab/>
      </w:r>
      <w:r w:rsidRPr="00604FB5">
        <w:rPr>
          <w:noProof/>
          <w:lang w:val="en-GB"/>
        </w:rPr>
        <w:t>Small Molecule Section</w:t>
      </w:r>
      <w:r>
        <w:rPr>
          <w:noProof/>
        </w:rPr>
        <w:tab/>
      </w:r>
      <w:r>
        <w:rPr>
          <w:noProof/>
        </w:rPr>
        <w:fldChar w:fldCharType="begin"/>
      </w:r>
      <w:r>
        <w:rPr>
          <w:noProof/>
        </w:rPr>
        <w:instrText xml:space="preserve"> PAGEREF _Toc264879028 \h </w:instrText>
      </w:r>
      <w:r>
        <w:rPr>
          <w:noProof/>
        </w:rPr>
      </w:r>
      <w:r>
        <w:rPr>
          <w:noProof/>
        </w:rPr>
        <w:fldChar w:fldCharType="separate"/>
      </w:r>
      <w:r w:rsidR="00F56486">
        <w:rPr>
          <w:noProof/>
        </w:rPr>
        <w:t>51</w:t>
      </w:r>
      <w:r>
        <w:rPr>
          <w:noProof/>
        </w:rPr>
        <w:fldChar w:fldCharType="end"/>
      </w:r>
    </w:p>
    <w:p w14:paraId="07EB3858"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7.</w:t>
      </w:r>
      <w:r>
        <w:rPr>
          <w:rFonts w:asciiTheme="minorHAnsi" w:eastAsiaTheme="minorEastAsia" w:hAnsiTheme="minorHAnsi" w:cstheme="minorBidi"/>
          <w:noProof/>
          <w:lang w:val="en-GB" w:eastAsia="ja-JP"/>
        </w:rPr>
        <w:tab/>
      </w:r>
      <w:r>
        <w:rPr>
          <w:noProof/>
        </w:rPr>
        <w:t>Non-supported use cases</w:t>
      </w:r>
      <w:r>
        <w:rPr>
          <w:noProof/>
        </w:rPr>
        <w:tab/>
      </w:r>
      <w:r>
        <w:rPr>
          <w:noProof/>
        </w:rPr>
        <w:fldChar w:fldCharType="begin"/>
      </w:r>
      <w:r>
        <w:rPr>
          <w:noProof/>
        </w:rPr>
        <w:instrText xml:space="preserve"> PAGEREF _Toc264879029 \h </w:instrText>
      </w:r>
      <w:r>
        <w:rPr>
          <w:noProof/>
        </w:rPr>
      </w:r>
      <w:r>
        <w:rPr>
          <w:noProof/>
        </w:rPr>
        <w:fldChar w:fldCharType="separate"/>
      </w:r>
      <w:r w:rsidR="00F56486">
        <w:rPr>
          <w:noProof/>
        </w:rPr>
        <w:t>57</w:t>
      </w:r>
      <w:r>
        <w:rPr>
          <w:noProof/>
        </w:rPr>
        <w:fldChar w:fldCharType="end"/>
      </w:r>
    </w:p>
    <w:p w14:paraId="65DD3260"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8.</w:t>
      </w:r>
      <w:r>
        <w:rPr>
          <w:rFonts w:asciiTheme="minorHAnsi" w:eastAsiaTheme="minorEastAsia" w:hAnsiTheme="minorHAnsi" w:cstheme="minorBidi"/>
          <w:noProof/>
          <w:lang w:val="en-GB" w:eastAsia="ja-JP"/>
        </w:rPr>
        <w:tab/>
      </w:r>
      <w:r>
        <w:rPr>
          <w:noProof/>
        </w:rPr>
        <w:t>Conclusions</w:t>
      </w:r>
      <w:r>
        <w:rPr>
          <w:noProof/>
        </w:rPr>
        <w:tab/>
      </w:r>
      <w:r>
        <w:rPr>
          <w:noProof/>
        </w:rPr>
        <w:fldChar w:fldCharType="begin"/>
      </w:r>
      <w:r>
        <w:rPr>
          <w:noProof/>
        </w:rPr>
        <w:instrText xml:space="preserve"> PAGEREF _Toc264879030 \h </w:instrText>
      </w:r>
      <w:r>
        <w:rPr>
          <w:noProof/>
        </w:rPr>
      </w:r>
      <w:r>
        <w:rPr>
          <w:noProof/>
        </w:rPr>
        <w:fldChar w:fldCharType="separate"/>
      </w:r>
      <w:r w:rsidR="00F56486">
        <w:rPr>
          <w:noProof/>
        </w:rPr>
        <w:t>57</w:t>
      </w:r>
      <w:r>
        <w:rPr>
          <w:noProof/>
        </w:rPr>
        <w:fldChar w:fldCharType="end"/>
      </w:r>
    </w:p>
    <w:p w14:paraId="71E285BB" w14:textId="77777777" w:rsidR="00EA1A35" w:rsidRDefault="00EA1A35">
      <w:pPr>
        <w:pStyle w:val="TOC1"/>
        <w:tabs>
          <w:tab w:val="left" w:pos="440"/>
          <w:tab w:val="right" w:leader="dot" w:pos="9962"/>
        </w:tabs>
        <w:rPr>
          <w:rFonts w:asciiTheme="minorHAnsi" w:eastAsiaTheme="minorEastAsia" w:hAnsiTheme="minorHAnsi" w:cstheme="minorBidi"/>
          <w:noProof/>
          <w:lang w:val="en-GB" w:eastAsia="ja-JP"/>
        </w:rPr>
      </w:pPr>
      <w:r>
        <w:rPr>
          <w:noProof/>
        </w:rPr>
        <w:t>9.</w:t>
      </w:r>
      <w:r>
        <w:rPr>
          <w:rFonts w:asciiTheme="minorHAnsi" w:eastAsiaTheme="minorEastAsia" w:hAnsiTheme="minorHAnsi" w:cstheme="minorBidi"/>
          <w:noProof/>
          <w:lang w:val="en-GB" w:eastAsia="ja-JP"/>
        </w:rPr>
        <w:tab/>
      </w:r>
      <w:r>
        <w:rPr>
          <w:noProof/>
        </w:rPr>
        <w:t>Authors</w:t>
      </w:r>
      <w:r>
        <w:rPr>
          <w:noProof/>
        </w:rPr>
        <w:tab/>
      </w:r>
      <w:r>
        <w:rPr>
          <w:noProof/>
        </w:rPr>
        <w:fldChar w:fldCharType="begin"/>
      </w:r>
      <w:r>
        <w:rPr>
          <w:noProof/>
        </w:rPr>
        <w:instrText xml:space="preserve"> PAGEREF _Toc264879031 \h </w:instrText>
      </w:r>
      <w:r>
        <w:rPr>
          <w:noProof/>
        </w:rPr>
      </w:r>
      <w:r>
        <w:rPr>
          <w:noProof/>
        </w:rPr>
        <w:fldChar w:fldCharType="separate"/>
      </w:r>
      <w:r w:rsidR="00F56486">
        <w:rPr>
          <w:noProof/>
        </w:rPr>
        <w:t>57</w:t>
      </w:r>
      <w:r>
        <w:rPr>
          <w:noProof/>
        </w:rPr>
        <w:fldChar w:fldCharType="end"/>
      </w:r>
    </w:p>
    <w:p w14:paraId="1A31569D"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10.</w:t>
      </w:r>
      <w:r>
        <w:rPr>
          <w:rFonts w:asciiTheme="minorHAnsi" w:eastAsiaTheme="minorEastAsia" w:hAnsiTheme="minorHAnsi" w:cstheme="minorBidi"/>
          <w:noProof/>
          <w:lang w:val="en-GB" w:eastAsia="ja-JP"/>
        </w:rPr>
        <w:tab/>
      </w:r>
      <w:r>
        <w:rPr>
          <w:noProof/>
        </w:rPr>
        <w:t>Contributors</w:t>
      </w:r>
      <w:r>
        <w:rPr>
          <w:noProof/>
        </w:rPr>
        <w:tab/>
      </w:r>
      <w:r>
        <w:rPr>
          <w:noProof/>
        </w:rPr>
        <w:fldChar w:fldCharType="begin"/>
      </w:r>
      <w:r>
        <w:rPr>
          <w:noProof/>
        </w:rPr>
        <w:instrText xml:space="preserve"> PAGEREF _Toc264879032 \h </w:instrText>
      </w:r>
      <w:r>
        <w:rPr>
          <w:noProof/>
        </w:rPr>
      </w:r>
      <w:r>
        <w:rPr>
          <w:noProof/>
        </w:rPr>
        <w:fldChar w:fldCharType="separate"/>
      </w:r>
      <w:r w:rsidR="00F56486">
        <w:rPr>
          <w:noProof/>
        </w:rPr>
        <w:t>57</w:t>
      </w:r>
      <w:r>
        <w:rPr>
          <w:noProof/>
        </w:rPr>
        <w:fldChar w:fldCharType="end"/>
      </w:r>
    </w:p>
    <w:p w14:paraId="71D48C4A"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11.</w:t>
      </w:r>
      <w:r>
        <w:rPr>
          <w:rFonts w:asciiTheme="minorHAnsi" w:eastAsiaTheme="minorEastAsia" w:hAnsiTheme="minorHAnsi" w:cstheme="minorBidi"/>
          <w:noProof/>
          <w:lang w:val="en-GB" w:eastAsia="ja-JP"/>
        </w:rPr>
        <w:tab/>
      </w:r>
      <w:r>
        <w:rPr>
          <w:noProof/>
        </w:rPr>
        <w:t>References</w:t>
      </w:r>
      <w:r>
        <w:rPr>
          <w:noProof/>
        </w:rPr>
        <w:tab/>
      </w:r>
      <w:r>
        <w:rPr>
          <w:noProof/>
        </w:rPr>
        <w:fldChar w:fldCharType="begin"/>
      </w:r>
      <w:r>
        <w:rPr>
          <w:noProof/>
        </w:rPr>
        <w:instrText xml:space="preserve"> PAGEREF _Toc264879033 \h </w:instrText>
      </w:r>
      <w:r>
        <w:rPr>
          <w:noProof/>
        </w:rPr>
      </w:r>
      <w:r>
        <w:rPr>
          <w:noProof/>
        </w:rPr>
        <w:fldChar w:fldCharType="separate"/>
      </w:r>
      <w:r w:rsidR="00F56486">
        <w:rPr>
          <w:noProof/>
        </w:rPr>
        <w:t>58</w:t>
      </w:r>
      <w:r>
        <w:rPr>
          <w:noProof/>
        </w:rPr>
        <w:fldChar w:fldCharType="end"/>
      </w:r>
    </w:p>
    <w:p w14:paraId="0216E920" w14:textId="77777777" w:rsidR="00EA1A35" w:rsidRDefault="00EA1A35">
      <w:pPr>
        <w:pStyle w:val="TOC1"/>
        <w:tabs>
          <w:tab w:val="left" w:pos="574"/>
          <w:tab w:val="right" w:leader="dot" w:pos="9962"/>
        </w:tabs>
        <w:rPr>
          <w:rFonts w:asciiTheme="minorHAnsi" w:eastAsiaTheme="minorEastAsia" w:hAnsiTheme="minorHAnsi" w:cstheme="minorBidi"/>
          <w:noProof/>
          <w:lang w:val="en-GB" w:eastAsia="ja-JP"/>
        </w:rPr>
      </w:pPr>
      <w:r>
        <w:rPr>
          <w:noProof/>
        </w:rPr>
        <w:t>12.</w:t>
      </w:r>
      <w:r>
        <w:rPr>
          <w:rFonts w:asciiTheme="minorHAnsi" w:eastAsiaTheme="minorEastAsia" w:hAnsiTheme="minorHAnsi" w:cstheme="minorBidi"/>
          <w:noProof/>
          <w:lang w:val="en-GB" w:eastAsia="ja-JP"/>
        </w:rPr>
        <w:tab/>
      </w:r>
      <w:r>
        <w:rPr>
          <w:noProof/>
        </w:rPr>
        <w:t>Intellectual Property Statement</w:t>
      </w:r>
      <w:r>
        <w:rPr>
          <w:noProof/>
        </w:rPr>
        <w:tab/>
      </w:r>
      <w:r>
        <w:rPr>
          <w:noProof/>
        </w:rPr>
        <w:fldChar w:fldCharType="begin"/>
      </w:r>
      <w:r>
        <w:rPr>
          <w:noProof/>
        </w:rPr>
        <w:instrText xml:space="preserve"> PAGEREF _Toc264879034 \h </w:instrText>
      </w:r>
      <w:r>
        <w:rPr>
          <w:noProof/>
        </w:rPr>
      </w:r>
      <w:r>
        <w:rPr>
          <w:noProof/>
        </w:rPr>
        <w:fldChar w:fldCharType="separate"/>
      </w:r>
      <w:r w:rsidR="00F56486">
        <w:rPr>
          <w:noProof/>
        </w:rPr>
        <w:t>58</w:t>
      </w:r>
      <w:r>
        <w:rPr>
          <w:noProof/>
        </w:rPr>
        <w:fldChar w:fldCharType="end"/>
      </w:r>
    </w:p>
    <w:p w14:paraId="43FA1604"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TradeMark Section</w:t>
      </w:r>
      <w:r>
        <w:rPr>
          <w:noProof/>
        </w:rPr>
        <w:tab/>
      </w:r>
      <w:r>
        <w:rPr>
          <w:noProof/>
        </w:rPr>
        <w:fldChar w:fldCharType="begin"/>
      </w:r>
      <w:r>
        <w:rPr>
          <w:noProof/>
        </w:rPr>
        <w:instrText xml:space="preserve"> PAGEREF _Toc264879035 \h </w:instrText>
      </w:r>
      <w:r>
        <w:rPr>
          <w:noProof/>
        </w:rPr>
      </w:r>
      <w:r>
        <w:rPr>
          <w:noProof/>
        </w:rPr>
        <w:fldChar w:fldCharType="separate"/>
      </w:r>
      <w:r w:rsidR="00F56486">
        <w:rPr>
          <w:noProof/>
        </w:rPr>
        <w:t>59</w:t>
      </w:r>
      <w:r>
        <w:rPr>
          <w:noProof/>
        </w:rPr>
        <w:fldChar w:fldCharType="end"/>
      </w:r>
    </w:p>
    <w:p w14:paraId="6C2B636E" w14:textId="77777777" w:rsidR="00EA1A35" w:rsidRDefault="00EA1A35">
      <w:pPr>
        <w:pStyle w:val="TOC1"/>
        <w:tabs>
          <w:tab w:val="right" w:leader="dot" w:pos="9962"/>
        </w:tabs>
        <w:rPr>
          <w:rFonts w:asciiTheme="minorHAnsi" w:eastAsiaTheme="minorEastAsia" w:hAnsiTheme="minorHAnsi" w:cstheme="minorBidi"/>
          <w:noProof/>
          <w:lang w:val="en-GB" w:eastAsia="ja-JP"/>
        </w:rPr>
      </w:pPr>
      <w:r>
        <w:rPr>
          <w:noProof/>
        </w:rPr>
        <w:t>Copyright Notice</w:t>
      </w:r>
      <w:r>
        <w:rPr>
          <w:noProof/>
        </w:rPr>
        <w:tab/>
      </w:r>
      <w:r>
        <w:rPr>
          <w:noProof/>
        </w:rPr>
        <w:fldChar w:fldCharType="begin"/>
      </w:r>
      <w:r>
        <w:rPr>
          <w:noProof/>
        </w:rPr>
        <w:instrText xml:space="preserve"> PAGEREF _Toc264879036 \h </w:instrText>
      </w:r>
      <w:r>
        <w:rPr>
          <w:noProof/>
        </w:rPr>
      </w:r>
      <w:r>
        <w:rPr>
          <w:noProof/>
        </w:rPr>
        <w:fldChar w:fldCharType="separate"/>
      </w:r>
      <w:r w:rsidR="00F56486">
        <w:rPr>
          <w:noProof/>
        </w:rPr>
        <w:t>59</w:t>
      </w:r>
      <w:r>
        <w:rPr>
          <w:noProof/>
        </w:rPr>
        <w:fldChar w:fldCharType="end"/>
      </w:r>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4" w:name="_Ref116882289"/>
      <w:bookmarkStart w:id="5" w:name="_Toc118017562"/>
      <w:bookmarkStart w:id="6" w:name="_Toc156877856"/>
      <w:bookmarkStart w:id="7" w:name="_Toc264879001"/>
      <w:r w:rsidRPr="00DB3ECF">
        <w:t>Introduction</w:t>
      </w:r>
      <w:bookmarkEnd w:id="4"/>
      <w:bookmarkEnd w:id="5"/>
      <w:bookmarkEnd w:id="6"/>
      <w:bookmarkEnd w:id="7"/>
    </w:p>
    <w:p w14:paraId="24A510FD" w14:textId="77777777" w:rsidR="007A1183" w:rsidRPr="00DB3ECF" w:rsidRDefault="007A1183" w:rsidP="00EF7033">
      <w:pPr>
        <w:pStyle w:val="Heading2"/>
        <w:tabs>
          <w:tab w:val="num" w:pos="360"/>
        </w:tabs>
        <w:jc w:val="both"/>
        <w:rPr>
          <w:lang w:val="en-GB"/>
        </w:rPr>
      </w:pPr>
      <w:bookmarkStart w:id="8" w:name="_Toc264879002"/>
      <w:r w:rsidRPr="00DB3ECF">
        <w:rPr>
          <w:lang w:val="en-GB"/>
        </w:rPr>
        <w:t>Background</w:t>
      </w:r>
      <w:bookmarkEnd w:id="8"/>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 xml:space="preserve">mzTab is intended as a lightweight supplement to the already existing standard file formats, providing a summary, similar to the supplementary table of results of a scientific publication. </w:t>
      </w:r>
      <w:r>
        <w:rPr>
          <w:lang w:val="en-GB"/>
        </w:rPr>
        <w:lastRenderedPageBreak/>
        <w:t>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9" w:name="_Toc264879003"/>
      <w:r w:rsidRPr="00E85AED">
        <w:rPr>
          <w:lang w:val="en-GB"/>
        </w:rPr>
        <w:t>Document Structure</w:t>
      </w:r>
      <w:bookmarkEnd w:id="9"/>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0" w:name="_Toc170636040"/>
      <w:bookmarkStart w:id="11" w:name="_Ref211659702"/>
      <w:bookmarkStart w:id="12" w:name="_Ref216758743"/>
      <w:bookmarkStart w:id="13" w:name="_Toc264879004"/>
      <w:r>
        <w:t xml:space="preserve">Use Cases for </w:t>
      </w:r>
      <w:bookmarkEnd w:id="10"/>
      <w:bookmarkEnd w:id="11"/>
      <w:bookmarkEnd w:id="12"/>
      <w:r>
        <w:t>mzTab</w:t>
      </w:r>
      <w:bookmarkEnd w:id="13"/>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4" w:name="_Ref344972414"/>
      <w:bookmarkStart w:id="15" w:name="_Toc264879005"/>
      <w:r w:rsidRPr="00772686">
        <w:t>Notational Conventions</w:t>
      </w:r>
      <w:bookmarkEnd w:id="14"/>
      <w:bookmarkEnd w:id="15"/>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6" w:name="_Toc170636042"/>
      <w:bookmarkStart w:id="17" w:name="_Ref216758768"/>
      <w:bookmarkStart w:id="18" w:name="_Toc264879006"/>
      <w:r>
        <w:lastRenderedPageBreak/>
        <w:t>Relationship to Other Specifications</w:t>
      </w:r>
      <w:bookmarkEnd w:id="16"/>
      <w:bookmarkEnd w:id="17"/>
      <w:bookmarkEnd w:id="18"/>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9"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t>mzIdentML</w:t>
      </w:r>
      <w:r>
        <w:rPr>
          <w:lang w:val="en-GB"/>
        </w:rPr>
        <w:t xml:space="preserve"> (</w:t>
      </w:r>
      <w:hyperlink r:id="rId10"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1"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19" w:name="_Toc264879007"/>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19"/>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2"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lastRenderedPageBreak/>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3"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4"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5"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6"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7"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8"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19"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0"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1"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0" w:name="_Ref217199251"/>
      <w:bookmarkStart w:id="21" w:name="_Toc264879008"/>
      <w:r w:rsidRPr="00637045">
        <w:t xml:space="preserve">Resolved Design and scope </w:t>
      </w:r>
      <w:r>
        <w:t>i</w:t>
      </w:r>
      <w:r w:rsidRPr="00637045">
        <w:t>ssues</w:t>
      </w:r>
      <w:bookmarkEnd w:id="20"/>
      <w:bookmarkEnd w:id="21"/>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2" w:name="_Toc264879009"/>
      <w:r w:rsidRPr="003A3150">
        <w:rPr>
          <w:lang w:val="en-GB"/>
        </w:rPr>
        <w:t>Handling updates to the controlled vocabulary</w:t>
      </w:r>
      <w:bookmarkEnd w:id="22"/>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2"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3" w:name="_Ref295297557"/>
      <w:bookmarkStart w:id="24" w:name="_Toc264879010"/>
      <w:r w:rsidRPr="00C40422">
        <w:rPr>
          <w:lang w:val="en-GB"/>
        </w:rPr>
        <w:t>Use of identifiers for input spectra to a search</w:t>
      </w:r>
      <w:bookmarkEnd w:id="23"/>
      <w:bookmarkEnd w:id="24"/>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5"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5"/>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lastRenderedPageBreak/>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6" w:name="_Toc356304492"/>
      <w:bookmarkStart w:id="27" w:name="_Toc356304586"/>
      <w:bookmarkStart w:id="28" w:name="_Toc359328018"/>
      <w:bookmarkStart w:id="29" w:name="_Toc359328113"/>
      <w:bookmarkStart w:id="30" w:name="_Ref318275910"/>
      <w:bookmarkStart w:id="31" w:name="_Ref320542360"/>
      <w:bookmarkStart w:id="32" w:name="_Toc264879011"/>
      <w:bookmarkEnd w:id="26"/>
      <w:bookmarkEnd w:id="27"/>
      <w:bookmarkEnd w:id="28"/>
      <w:bookmarkEnd w:id="29"/>
      <w:r>
        <w:t xml:space="preserve">Recommendations </w:t>
      </w:r>
      <w:r>
        <w:rPr>
          <w:lang w:eastAsia="de-DE"/>
        </w:rPr>
        <w:t>for reporting replicates within experimental designs</w:t>
      </w:r>
      <w:bookmarkEnd w:id="30"/>
      <w:bookmarkEnd w:id="31"/>
      <w:bookmarkEnd w:id="32"/>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77777777"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t>Sample – a biological material that has been analysed,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analysed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77777777"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analysed by MS</w:t>
      </w:r>
      <w:r w:rsidR="000B46F9">
        <w:rPr>
          <w:lang w:eastAsia="de-DE"/>
        </w:rPr>
        <w:t>.</w:t>
      </w:r>
    </w:p>
    <w:p w14:paraId="4F4C5393" w14:textId="77777777"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analysed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 xml:space="preserve">er, an open challenge </w:t>
      </w:r>
      <w:r w:rsidR="00FA75A2">
        <w:rPr>
          <w:lang w:eastAsia="de-DE"/>
        </w:rPr>
        <w:lastRenderedPageBreak/>
        <w:t>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240"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110053" w:rsidRDefault="00110053">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110053" w:rsidRDefault="00110053">
                      <w:r>
                        <w:rPr>
                          <w:noProof/>
                          <w:lang w:val="en-GB" w:eastAsia="en-GB"/>
                        </w:rPr>
                        <w:drawing>
                          <wp:inline distT="0" distB="0" distL="0" distR="0" wp14:anchorId="4EF95BEB" wp14:editId="4F48199E">
                            <wp:extent cx="6095321" cy="4571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3" w:name="_Toc264879012"/>
      <w:bookmarkStart w:id="34" w:name="_Ref359328389"/>
      <w:bookmarkStart w:id="35" w:name="_Ref359329107"/>
      <w:r>
        <w:rPr>
          <w:rFonts w:cs="Helvetica"/>
          <w:lang w:eastAsia="de-DE"/>
        </w:rPr>
        <w:t>mzTab types ‘Identification’ and ‘Quantification’</w:t>
      </w:r>
      <w:bookmarkEnd w:id="33"/>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w:t>
      </w:r>
      <w:r w:rsidR="001D3C12">
        <w:lastRenderedPageBreak/>
        <w:t>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6" w:name="_Toc264879013"/>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4"/>
      <w:bookmarkEnd w:id="35"/>
      <w:bookmarkEnd w:id="36"/>
    </w:p>
    <w:p w14:paraId="5791EA85" w14:textId="77777777"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 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r w:rsidR="00FB4313">
        <w:t xml:space="preserve">In general, “null” values SHOULD not be given within any column of a “Complete” file if the information is available. </w:t>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Default="0072502A" w:rsidP="0072502A">
      <w:r w:rsidRPr="00506B44">
        <w:rPr>
          <w:b/>
        </w:rPr>
        <w:t>S</w:t>
      </w:r>
      <w:r w:rsidRPr="00543999">
        <w:t xml:space="preserve"> … required in summary file</w:t>
      </w:r>
      <w:r>
        <w:tab/>
      </w:r>
      <w:r w:rsidRPr="00506B44">
        <w:rPr>
          <w:i/>
        </w:rPr>
        <w:t>s</w:t>
      </w:r>
      <w:r>
        <w:t xml:space="preserve"> … optional in summary file</w:t>
      </w:r>
      <w:r w:rsidRPr="00543999">
        <w:br/>
      </w:r>
      <w:r w:rsidRPr="00506B44">
        <w:rPr>
          <w:b/>
        </w:rPr>
        <w:t>C</w:t>
      </w:r>
      <w:r w:rsidRPr="00543999">
        <w:t xml:space="preserve"> … required in complete file</w:t>
      </w:r>
      <w:r>
        <w:tab/>
      </w:r>
      <w:r w:rsidRPr="00506B44">
        <w:rPr>
          <w:i/>
        </w:rPr>
        <w:t>c</w:t>
      </w:r>
      <w:r>
        <w:t xml:space="preserve"> … optional in complete file</w:t>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5375CFBF"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7D42A3D8"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6F30AC8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38790F67"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c>
          <w:tcPr>
            <w:tcW w:w="2914" w:type="dxa"/>
          </w:tcPr>
          <w:p w14:paraId="49DA1BB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506B44" w:rsidRDefault="0096309A" w:rsidP="00336E23">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c>
          <w:tcPr>
            <w:tcW w:w="2914" w:type="dxa"/>
          </w:tcPr>
          <w:p w14:paraId="54F96505" w14:textId="77777777" w:rsidR="0096309A" w:rsidRPr="00506B44" w:rsidRDefault="0096309A" w:rsidP="00552552">
            <w:pPr>
              <w:spacing w:after="60"/>
              <w:jc w:val="center"/>
              <w:outlineLvl w:val="1"/>
              <w:rPr>
                <w:rStyle w:val="Strong"/>
                <w:sz w:val="16"/>
                <w:szCs w:val="16"/>
              </w:rPr>
            </w:pPr>
            <w:r w:rsidRPr="00753FF5">
              <w:rPr>
                <w:b/>
                <w:bCs/>
                <w:sz w:val="16"/>
                <w:szCs w:val="16"/>
              </w:rPr>
              <w:t>SC</w:t>
            </w:r>
            <w:r w:rsidR="002233F9" w:rsidRPr="00506B44">
              <w:rPr>
                <w:sz w:val="16"/>
                <w:szCs w:val="16"/>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c>
          <w:tcPr>
            <w:tcW w:w="2914" w:type="dxa"/>
          </w:tcPr>
          <w:p w14:paraId="391255EF" w14:textId="77777777" w:rsidR="00814D8B" w:rsidRPr="00753FF5" w:rsidRDefault="00814D8B" w:rsidP="00552552">
            <w:pPr>
              <w:spacing w:after="60"/>
              <w:jc w:val="center"/>
              <w:outlineLvl w:val="1"/>
              <w:rPr>
                <w:b/>
                <w:bCs/>
                <w:sz w:val="16"/>
                <w:szCs w:val="16"/>
              </w:rPr>
            </w:pPr>
            <w:r w:rsidRPr="00753FF5">
              <w:rPr>
                <w:b/>
                <w:bCs/>
                <w:sz w:val="16"/>
                <w:szCs w:val="16"/>
              </w:rPr>
              <w:t>SC</w:t>
            </w:r>
            <w:r w:rsidR="002233F9" w:rsidRPr="00506B44">
              <w:rPr>
                <w:sz w:val="16"/>
                <w:szCs w:val="16"/>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w:t>
            </w:r>
          </w:p>
        </w:tc>
        <w:tc>
          <w:tcPr>
            <w:tcW w:w="2914" w:type="dxa"/>
          </w:tcPr>
          <w:p w14:paraId="7F99F4EC" w14:textId="77777777" w:rsidR="00814D8B" w:rsidRPr="00753FF5" w:rsidRDefault="00814D8B" w:rsidP="002233F9">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PSM</w:t>
            </w:r>
            <w:r w:rsidR="002233F9" w:rsidRPr="00506B44">
              <w:rPr>
                <w:sz w:val="16"/>
                <w:szCs w:val="16"/>
              </w:rPr>
              <w:t xml:space="preserve">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753FF5" w:rsidRDefault="00814D8B" w:rsidP="00336E23">
            <w:pPr>
              <w:spacing w:after="60"/>
              <w:jc w:val="center"/>
              <w:outlineLvl w:val="1"/>
              <w:rPr>
                <w:b/>
                <w:bCs/>
                <w:sz w:val="16"/>
                <w:szCs w:val="16"/>
              </w:rPr>
            </w:pPr>
            <w:r w:rsidRPr="00753FF5">
              <w:rPr>
                <w:b/>
                <w:bCs/>
                <w:sz w:val="16"/>
                <w:szCs w:val="16"/>
              </w:rPr>
              <w:t>SC</w:t>
            </w:r>
            <w:r w:rsidR="002233F9" w:rsidRPr="00506B44">
              <w:rPr>
                <w:sz w:val="16"/>
                <w:szCs w:val="16"/>
              </w:rPr>
              <w:t xml:space="preserve"> (if </w:t>
            </w:r>
            <w:r w:rsidR="002233F9">
              <w:rPr>
                <w:sz w:val="16"/>
                <w:szCs w:val="16"/>
              </w:rPr>
              <w:t>small molecule</w:t>
            </w:r>
            <w:r w:rsidR="002233F9" w:rsidRPr="00506B44">
              <w:rPr>
                <w:sz w:val="16"/>
                <w:szCs w:val="16"/>
              </w:rPr>
              <w:t xml:space="preserve"> section present)</w:t>
            </w:r>
          </w:p>
        </w:tc>
        <w:tc>
          <w:tcPr>
            <w:tcW w:w="2914" w:type="dxa"/>
          </w:tcPr>
          <w:p w14:paraId="00344C1D" w14:textId="77777777" w:rsidR="00814D8B" w:rsidRPr="00753FF5" w:rsidRDefault="00814D8B" w:rsidP="00552552">
            <w:pPr>
              <w:spacing w:after="60"/>
              <w:jc w:val="center"/>
              <w:outlineLvl w:val="1"/>
              <w:rPr>
                <w:b/>
                <w:bCs/>
                <w:sz w:val="16"/>
                <w:szCs w:val="16"/>
              </w:rPr>
            </w:pPr>
            <w:r w:rsidRPr="00753FF5">
              <w:rPr>
                <w:b/>
                <w:bCs/>
                <w:sz w:val="16"/>
                <w:szCs w:val="16"/>
              </w:rPr>
              <w:t>SC</w:t>
            </w:r>
            <w:r w:rsidR="00A31050">
              <w:rPr>
                <w:b/>
                <w:bCs/>
                <w:sz w:val="16"/>
                <w:szCs w:val="16"/>
              </w:rPr>
              <w:t xml:space="preserve"> </w:t>
            </w:r>
            <w:r w:rsidR="002233F9" w:rsidRPr="00506B44">
              <w:rPr>
                <w:sz w:val="16"/>
                <w:szCs w:val="16"/>
              </w:rPr>
              <w:t xml:space="preserve">(if </w:t>
            </w:r>
            <w:r w:rsidR="002233F9">
              <w:rPr>
                <w:sz w:val="16"/>
                <w:szCs w:val="16"/>
              </w:rPr>
              <w:t>small molecule</w:t>
            </w:r>
            <w:r w:rsidR="002233F9" w:rsidRPr="00506B44">
              <w:rPr>
                <w:sz w:val="16"/>
                <w:szCs w:val="16"/>
              </w:rPr>
              <w:t xml:space="preserv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5BE0B943"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c>
          <w:tcPr>
            <w:tcW w:w="2914" w:type="dxa"/>
          </w:tcPr>
          <w:p w14:paraId="3DCE53C9" w14:textId="77777777" w:rsidR="00814D8B" w:rsidRPr="00506B44" w:rsidRDefault="00814D8B" w:rsidP="00113665">
            <w:pPr>
              <w:spacing w:after="60"/>
              <w:jc w:val="center"/>
              <w:outlineLvl w:val="1"/>
              <w:rPr>
                <w:sz w:val="16"/>
                <w:szCs w:val="16"/>
              </w:rPr>
            </w:pPr>
            <w:r w:rsidRPr="00506B44">
              <w:rPr>
                <w:rStyle w:val="Strong"/>
                <w:sz w:val="16"/>
                <w:szCs w:val="16"/>
              </w:rPr>
              <w:t>SC</w:t>
            </w:r>
            <w:r w:rsidRPr="00506B44">
              <w:rPr>
                <w:sz w:val="16"/>
                <w:szCs w:val="16"/>
              </w:rPr>
              <w:t xml:space="preserve">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506B44" w:rsidRDefault="00814D8B" w:rsidP="006F6052">
            <w:pPr>
              <w:jc w:val="center"/>
              <w:rPr>
                <w:sz w:val="16"/>
                <w:szCs w:val="16"/>
              </w:rPr>
            </w:pPr>
            <w:r>
              <w:rPr>
                <w:sz w:val="16"/>
                <w:szCs w:val="16"/>
              </w:rPr>
              <w:t>(not used)</w:t>
            </w:r>
          </w:p>
        </w:tc>
        <w:tc>
          <w:tcPr>
            <w:tcW w:w="2914" w:type="dxa"/>
          </w:tcPr>
          <w:p w14:paraId="24B18168"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506B44" w:rsidRDefault="00814D8B" w:rsidP="006F6052">
            <w:pPr>
              <w:jc w:val="center"/>
              <w:rPr>
                <w:sz w:val="16"/>
                <w:szCs w:val="16"/>
              </w:rPr>
            </w:pPr>
            <w:r>
              <w:rPr>
                <w:sz w:val="16"/>
                <w:szCs w:val="16"/>
              </w:rPr>
              <w:t>(not used)</w:t>
            </w:r>
          </w:p>
        </w:tc>
        <w:tc>
          <w:tcPr>
            <w:tcW w:w="2914" w:type="dxa"/>
          </w:tcPr>
          <w:p w14:paraId="6024F91E" w14:textId="77777777" w:rsidR="00814D8B" w:rsidRPr="00506B44" w:rsidRDefault="00814D8B" w:rsidP="00336E23">
            <w:pPr>
              <w:spacing w:after="60"/>
              <w:jc w:val="center"/>
              <w:outlineLvl w:val="1"/>
              <w:rPr>
                <w:sz w:val="16"/>
                <w:szCs w:val="16"/>
              </w:rPr>
            </w:pPr>
            <w:r w:rsidRPr="00506B44">
              <w:rPr>
                <w:rStyle w:val="Strong"/>
                <w:sz w:val="16"/>
                <w:szCs w:val="16"/>
              </w:rPr>
              <w:t>SC</w:t>
            </w:r>
            <w:r w:rsidRPr="00506B44">
              <w:rPr>
                <w:sz w:val="16"/>
                <w:szCs w:val="16"/>
              </w:rPr>
              <w:t xml:space="preserve">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506B44" w:rsidRDefault="00814D8B" w:rsidP="006F6052">
            <w:pPr>
              <w:jc w:val="center"/>
              <w:rPr>
                <w:sz w:val="16"/>
                <w:szCs w:val="16"/>
              </w:rPr>
            </w:pPr>
            <w:r>
              <w:rPr>
                <w:sz w:val="16"/>
                <w:szCs w:val="16"/>
              </w:rPr>
              <w:t>(not used)</w:t>
            </w:r>
          </w:p>
        </w:tc>
        <w:tc>
          <w:tcPr>
            <w:tcW w:w="2914" w:type="dxa"/>
          </w:tcPr>
          <w:p w14:paraId="0C4DB14A" w14:textId="77777777" w:rsidR="00814D8B" w:rsidRPr="00506B44" w:rsidRDefault="00814D8B">
            <w:pPr>
              <w:spacing w:after="60"/>
              <w:jc w:val="center"/>
              <w:outlineLvl w:val="1"/>
              <w:rPr>
                <w:sz w:val="16"/>
                <w:szCs w:val="16"/>
              </w:rPr>
            </w:pPr>
            <w:r w:rsidRPr="00506B44">
              <w:rPr>
                <w:rStyle w:val="Strong"/>
                <w:sz w:val="16"/>
                <w:szCs w:val="16"/>
              </w:rPr>
              <w:t>SC</w:t>
            </w:r>
            <w:r w:rsidRPr="00506B44">
              <w:rPr>
                <w:sz w:val="16"/>
                <w:szCs w:val="16"/>
              </w:rPr>
              <w:t xml:space="preserve"> (if </w:t>
            </w:r>
            <w:r>
              <w:rPr>
                <w:sz w:val="16"/>
                <w:szCs w:val="16"/>
              </w:rPr>
              <w:t>small molecule</w:t>
            </w:r>
            <w:r w:rsidRPr="00506B44">
              <w:rPr>
                <w:sz w:val="16"/>
                <w:szCs w:val="16"/>
              </w:rPr>
              <w:t xml:space="preserv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t>study_variable[1-n]-description</w:t>
            </w:r>
          </w:p>
        </w:tc>
        <w:tc>
          <w:tcPr>
            <w:tcW w:w="2914" w:type="dxa"/>
          </w:tcPr>
          <w:p w14:paraId="7FDCE74E" w14:textId="77777777" w:rsidR="00814D8B" w:rsidRPr="00506B44" w:rsidRDefault="00814D8B" w:rsidP="006F6052">
            <w:pPr>
              <w:jc w:val="center"/>
              <w:rPr>
                <w:sz w:val="16"/>
                <w:szCs w:val="16"/>
              </w:rPr>
            </w:pPr>
            <w:r>
              <w:rPr>
                <w:sz w:val="16"/>
                <w:szCs w:val="16"/>
              </w:rPr>
              <w:t>(not used)</w:t>
            </w:r>
          </w:p>
        </w:tc>
        <w:tc>
          <w:tcPr>
            <w:tcW w:w="2914" w:type="dxa"/>
          </w:tcPr>
          <w:p w14:paraId="58A28D3A" w14:textId="77777777" w:rsidR="00814D8B" w:rsidRPr="00506B44" w:rsidRDefault="00814D8B" w:rsidP="00336E23">
            <w:pPr>
              <w:spacing w:after="60"/>
              <w:jc w:val="center"/>
              <w:outlineLvl w:val="1"/>
              <w:rPr>
                <w:sz w:val="16"/>
                <w:szCs w:val="16"/>
              </w:rPr>
            </w:pPr>
            <w:r w:rsidRPr="00506B44">
              <w:rPr>
                <w:rStyle w:val="Strong"/>
                <w:sz w:val="16"/>
                <w:szCs w:val="16"/>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506B44" w:rsidRDefault="00814D8B" w:rsidP="006F6052">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1DEEE0B4"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506B44" w:rsidRDefault="00814D8B" w:rsidP="006F6052">
            <w:pPr>
              <w:jc w:val="center"/>
              <w:rPr>
                <w:sz w:val="16"/>
                <w:szCs w:val="16"/>
              </w:rPr>
            </w:pPr>
            <w:r>
              <w:rPr>
                <w:sz w:val="16"/>
                <w:szCs w:val="16"/>
              </w:rPr>
              <w:t>(not used)</w:t>
            </w:r>
          </w:p>
        </w:tc>
        <w:tc>
          <w:tcPr>
            <w:tcW w:w="2914" w:type="dxa"/>
          </w:tcPr>
          <w:p w14:paraId="12A5CFE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506B44" w:rsidRDefault="00814D8B" w:rsidP="006F6052">
            <w:pPr>
              <w:spacing w:after="60"/>
              <w:jc w:val="center"/>
              <w:outlineLvl w:val="1"/>
              <w:rPr>
                <w:sz w:val="16"/>
                <w:szCs w:val="16"/>
              </w:rPr>
            </w:pPr>
            <w:r w:rsidRPr="00506B44">
              <w:rPr>
                <w:i/>
                <w:sz w:val="16"/>
                <w:szCs w:val="16"/>
              </w:rPr>
              <w:t>s</w:t>
            </w:r>
            <w:r>
              <w:rPr>
                <w:i/>
                <w:sz w:val="16"/>
                <w:szCs w:val="16"/>
              </w:rPr>
              <w:t xml:space="preserve">c </w:t>
            </w:r>
            <w:r w:rsidRPr="00BA14D3">
              <w:rPr>
                <w:sz w:val="16"/>
                <w:szCs w:val="16"/>
              </w:rPr>
              <w:t>(required if assays reported)</w:t>
            </w:r>
          </w:p>
        </w:tc>
        <w:tc>
          <w:tcPr>
            <w:tcW w:w="2914" w:type="dxa"/>
          </w:tcPr>
          <w:p w14:paraId="5F409FA6" w14:textId="77777777" w:rsidR="00814D8B" w:rsidRPr="00BA14D3" w:rsidRDefault="00814D8B" w:rsidP="00336E23">
            <w:pPr>
              <w:spacing w:after="60"/>
              <w:jc w:val="center"/>
              <w:outlineLvl w:val="1"/>
              <w:rPr>
                <w:sz w:val="14"/>
                <w:szCs w:val="16"/>
              </w:rPr>
            </w:pPr>
            <w:r w:rsidRPr="00506B44">
              <w:rPr>
                <w:i/>
                <w:sz w:val="16"/>
                <w:szCs w:val="16"/>
              </w:rPr>
              <w:t>s</w:t>
            </w:r>
            <w:r w:rsidRPr="00506B44">
              <w:rPr>
                <w:b/>
                <w:sz w:val="16"/>
                <w:szCs w:val="16"/>
              </w:rPr>
              <w:t>C</w:t>
            </w:r>
            <w:r>
              <w:rPr>
                <w:b/>
                <w:sz w:val="16"/>
                <w:szCs w:val="16"/>
              </w:rPr>
              <w:t xml:space="preserve"> </w:t>
            </w:r>
            <w:r w:rsidRPr="00837CCC">
              <w:rPr>
                <w:sz w:val="16"/>
                <w:szCs w:val="16"/>
              </w:rPr>
              <w:t>(required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506B44" w:rsidRDefault="00814D8B" w:rsidP="006F6052">
            <w:pPr>
              <w:jc w:val="center"/>
              <w:rPr>
                <w:sz w:val="16"/>
                <w:szCs w:val="16"/>
              </w:rPr>
            </w:pPr>
            <w:r>
              <w:rPr>
                <w:sz w:val="16"/>
                <w:szCs w:val="16"/>
              </w:rPr>
              <w:t>(not used)</w:t>
            </w:r>
          </w:p>
        </w:tc>
        <w:tc>
          <w:tcPr>
            <w:tcW w:w="2914" w:type="dxa"/>
          </w:tcPr>
          <w:p w14:paraId="4821CE22" w14:textId="77777777" w:rsidR="00814D8B" w:rsidRPr="00506B44" w:rsidRDefault="00814D8B" w:rsidP="00336E23">
            <w:pPr>
              <w:spacing w:after="60"/>
              <w:jc w:val="center"/>
              <w:outlineLvl w:val="1"/>
              <w:rPr>
                <w:sz w:val="16"/>
                <w:szCs w:val="16"/>
              </w:rPr>
            </w:pPr>
            <w:r w:rsidRPr="00506B44">
              <w:rPr>
                <w:i/>
                <w:sz w:val="16"/>
                <w:szCs w:val="16"/>
              </w:rPr>
              <w:t>s</w:t>
            </w:r>
            <w:r w:rsidRPr="00506B44">
              <w:rPr>
                <w:b/>
                <w:sz w:val="16"/>
                <w:szCs w:val="16"/>
              </w:rPr>
              <w:t>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997B8C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82F61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41FD44B"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E87EA2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lastRenderedPageBreak/>
              <w:t>instrument[1-n]-source</w:t>
            </w:r>
          </w:p>
        </w:tc>
        <w:tc>
          <w:tcPr>
            <w:tcW w:w="2914" w:type="dxa"/>
          </w:tcPr>
          <w:p w14:paraId="773BD2C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D12D48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27532DD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2432F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88D2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54D85E2"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57E3ED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11076F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1286FC6"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2887DA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4B08550"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817F04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83CC292" w14:textId="77777777" w:rsidR="00814D8B" w:rsidRPr="00552552" w:rsidRDefault="00292B9F" w:rsidP="00336E23">
            <w:pPr>
              <w:spacing w:after="60"/>
              <w:jc w:val="center"/>
              <w:outlineLvl w:val="1"/>
              <w:rPr>
                <w:sz w:val="16"/>
                <w:szCs w:val="16"/>
              </w:rPr>
            </w:pPr>
            <w:r>
              <w:rPr>
                <w:i/>
                <w:sz w:val="16"/>
                <w:szCs w:val="16"/>
              </w:rPr>
              <w:t>s</w:t>
            </w:r>
            <w:r w:rsidR="00814D8B" w:rsidRPr="00552552">
              <w:rPr>
                <w:i/>
                <w:sz w:val="16"/>
                <w:szCs w:val="16"/>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1EBB0A"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93D745"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CDCFFA7"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FD3243" w:rsidRDefault="00814D8B" w:rsidP="00336E23">
            <w:pPr>
              <w:spacing w:after="60"/>
              <w:jc w:val="center"/>
              <w:outlineLvl w:val="1"/>
              <w:rPr>
                <w:sz w:val="16"/>
                <w:szCs w:val="16"/>
              </w:rPr>
            </w:pPr>
            <w:r w:rsidRPr="00506B44">
              <w:rPr>
                <w:i/>
                <w:sz w:val="16"/>
                <w:szCs w:val="16"/>
              </w:rPr>
              <w:t>sc</w:t>
            </w:r>
            <w:r w:rsidR="00FD3243">
              <w:rPr>
                <w:sz w:val="16"/>
                <w:szCs w:val="16"/>
              </w:rPr>
              <w:t xml:space="preserve"> (required if ms_run[1-n]</w:t>
            </w:r>
            <w:r w:rsidR="008D45A4">
              <w:rPr>
                <w:sz w:val="16"/>
                <w:szCs w:val="16"/>
              </w:rPr>
              <w:t>-format reported</w:t>
            </w:r>
            <w:r w:rsidR="00FD3243">
              <w:rPr>
                <w:sz w:val="16"/>
                <w:szCs w:val="16"/>
              </w:rPr>
              <w:t>)</w:t>
            </w:r>
          </w:p>
        </w:tc>
        <w:tc>
          <w:tcPr>
            <w:tcW w:w="2914" w:type="dxa"/>
          </w:tcPr>
          <w:p w14:paraId="5F3C7CA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r w:rsidR="008D45A4">
              <w:rPr>
                <w:i/>
                <w:sz w:val="16"/>
                <w:szCs w:val="16"/>
              </w:rPr>
              <w:t xml:space="preserve"> </w:t>
            </w:r>
            <w:r w:rsidR="008D45A4">
              <w:rPr>
                <w:sz w:val="16"/>
                <w:szCs w:val="16"/>
              </w:rPr>
              <w:t>(required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8D5A474"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c>
          <w:tcPr>
            <w:tcW w:w="2914" w:type="dxa"/>
          </w:tcPr>
          <w:p w14:paraId="09560098"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1F5D51" w:rsidRDefault="00814D8B" w:rsidP="00336E23">
            <w:pPr>
              <w:spacing w:after="60"/>
              <w:jc w:val="center"/>
              <w:outlineLvl w:val="1"/>
              <w:rPr>
                <w:b/>
                <w:sz w:val="16"/>
                <w:szCs w:val="16"/>
              </w:rPr>
            </w:pPr>
            <w:r w:rsidRPr="001F5D51">
              <w:rPr>
                <w:rStyle w:val="Strong"/>
                <w:b w:val="0"/>
                <w:i/>
                <w:sz w:val="16"/>
                <w:szCs w:val="16"/>
              </w:rPr>
              <w:t>sc</w:t>
            </w:r>
            <w:r w:rsidR="00292B9F">
              <w:rPr>
                <w:rStyle w:val="Strong"/>
                <w:b w:val="0"/>
                <w:sz w:val="16"/>
                <w:szCs w:val="16"/>
              </w:rPr>
              <w:t xml:space="preserve"> (</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c>
          <w:tcPr>
            <w:tcW w:w="2914" w:type="dxa"/>
          </w:tcPr>
          <w:p w14:paraId="0A3C2D0B" w14:textId="77777777" w:rsidR="00814D8B" w:rsidRPr="001F5D51" w:rsidRDefault="00814D8B" w:rsidP="00336E23">
            <w:pPr>
              <w:spacing w:after="60"/>
              <w:jc w:val="center"/>
              <w:outlineLvl w:val="1"/>
              <w:rPr>
                <w:b/>
                <w:i/>
                <w:sz w:val="16"/>
                <w:szCs w:val="16"/>
              </w:rPr>
            </w:pPr>
            <w:r w:rsidRPr="001F5D51">
              <w:rPr>
                <w:rStyle w:val="Strong"/>
                <w:b w:val="0"/>
                <w:i/>
                <w:sz w:val="16"/>
                <w:szCs w:val="16"/>
              </w:rPr>
              <w:t>sc</w:t>
            </w:r>
            <w:r w:rsidR="00292B9F">
              <w:rPr>
                <w:rStyle w:val="Strong"/>
                <w:b w:val="0"/>
                <w:i/>
                <w:sz w:val="16"/>
                <w:szCs w:val="16"/>
              </w:rPr>
              <w:t xml:space="preserve"> </w:t>
            </w:r>
            <w:r w:rsidR="00292B9F" w:rsidRPr="001F5D51">
              <w:rPr>
                <w:rStyle w:val="Strong"/>
                <w:b w:val="0"/>
                <w:sz w:val="16"/>
                <w:szCs w:val="16"/>
              </w:rPr>
              <w:t>(</w:t>
            </w:r>
            <w:r w:rsidR="00292B9F" w:rsidRPr="00FD3243">
              <w:rPr>
                <w:rStyle w:val="Strong"/>
                <w:b w:val="0"/>
                <w:sz w:val="16"/>
                <w:szCs w:val="16"/>
              </w:rPr>
              <w:t xml:space="preserve">required if </w:t>
            </w:r>
            <w:r w:rsidR="00292B9F" w:rsidRPr="00A1601B">
              <w:rPr>
                <w:sz w:val="16"/>
                <w:szCs w:val="16"/>
                <w:lang w:val="en-GB"/>
              </w:rPr>
              <w:t xml:space="preserve">ms_run[1-n]-hash </w:t>
            </w:r>
            <w:r w:rsidR="00292B9F">
              <w:rPr>
                <w:sz w:val="16"/>
                <w:szCs w:val="16"/>
              </w:rPr>
              <w:t>reported</w:t>
            </w:r>
            <w:r w:rsidR="00292B9F" w:rsidRPr="00A1601B">
              <w:rPr>
                <w:sz w:val="16"/>
                <w:szCs w:val="16"/>
                <w:lang w:val="en-GB"/>
              </w:rPr>
              <w:t>)</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69067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r w:rsidRPr="00506B44">
              <w:rPr>
                <w:sz w:val="16"/>
                <w:szCs w:val="16"/>
              </w:rPr>
              <w:t>sample[1-n]-species</w:t>
            </w:r>
            <w:r>
              <w:rPr>
                <w:sz w:val="16"/>
                <w:szCs w:val="16"/>
              </w:rPr>
              <w:t>[1-n]</w:t>
            </w:r>
          </w:p>
        </w:tc>
        <w:tc>
          <w:tcPr>
            <w:tcW w:w="2914" w:type="dxa"/>
          </w:tcPr>
          <w:p w14:paraId="279B173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D622CD"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6D80C0E"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E3D7A69"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CB081F1"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73B36A03"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DFF55BF" w14:textId="77777777" w:rsidR="00814D8B" w:rsidRPr="00552552" w:rsidRDefault="00814D8B" w:rsidP="00336E23">
            <w:pPr>
              <w:spacing w:after="60"/>
              <w:jc w:val="center"/>
              <w:outlineLvl w:val="1"/>
              <w:rPr>
                <w:sz w:val="16"/>
                <w:szCs w:val="16"/>
              </w:rPr>
            </w:pPr>
            <w:r>
              <w:rPr>
                <w:i/>
                <w:sz w:val="16"/>
                <w:szCs w:val="16"/>
              </w:rPr>
              <w:t>s</w:t>
            </w:r>
            <w:r w:rsidRPr="00552552">
              <w:rPr>
                <w:i/>
                <w:sz w:val="16"/>
                <w:szCs w:val="16"/>
              </w:rPr>
              <w:t>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506B44" w:rsidRDefault="00814D8B" w:rsidP="003F3A63">
            <w:pPr>
              <w:spacing w:after="60"/>
              <w:jc w:val="center"/>
              <w:outlineLvl w:val="1"/>
              <w:rPr>
                <w:sz w:val="16"/>
                <w:szCs w:val="16"/>
              </w:rPr>
            </w:pPr>
            <w:r w:rsidRPr="00506B44">
              <w:rPr>
                <w:i/>
                <w:sz w:val="16"/>
                <w:szCs w:val="16"/>
              </w:rPr>
              <w:t>sc</w:t>
            </w:r>
            <w:r>
              <w:rPr>
                <w:i/>
                <w:sz w:val="16"/>
                <w:szCs w:val="16"/>
              </w:rPr>
              <w:t xml:space="preserve"> </w:t>
            </w:r>
            <w:r w:rsidRPr="00BA14D3">
              <w:rPr>
                <w:sz w:val="16"/>
                <w:szCs w:val="16"/>
              </w:rPr>
              <w:t>(required i</w:t>
            </w:r>
            <w:r>
              <w:rPr>
                <w:sz w:val="16"/>
                <w:szCs w:val="16"/>
              </w:rPr>
              <w:t>f</w:t>
            </w:r>
            <w:r w:rsidRPr="00BA14D3">
              <w:rPr>
                <w:sz w:val="16"/>
                <w:szCs w:val="16"/>
              </w:rPr>
              <w:t xml:space="preserve"> SV reported)</w:t>
            </w:r>
          </w:p>
        </w:tc>
        <w:tc>
          <w:tcPr>
            <w:tcW w:w="2914" w:type="dxa"/>
          </w:tcPr>
          <w:p w14:paraId="4BA3207C" w14:textId="77777777" w:rsidR="00814D8B" w:rsidRPr="00506B44" w:rsidRDefault="00814D8B" w:rsidP="003F3A63">
            <w:pPr>
              <w:spacing w:after="60"/>
              <w:jc w:val="center"/>
              <w:outlineLvl w:val="1"/>
              <w:rPr>
                <w:sz w:val="16"/>
                <w:szCs w:val="16"/>
              </w:rPr>
            </w:pPr>
            <w:r w:rsidRPr="00BA14D3">
              <w:rPr>
                <w:i/>
                <w:sz w:val="16"/>
                <w:szCs w:val="16"/>
              </w:rPr>
              <w:t>sc</w:t>
            </w:r>
            <w:r>
              <w:rPr>
                <w:i/>
                <w:sz w:val="16"/>
                <w:szCs w:val="16"/>
              </w:rPr>
              <w:t xml:space="preserve"> </w:t>
            </w:r>
            <w:r w:rsidRPr="00837CCC">
              <w:rPr>
                <w:sz w:val="16"/>
                <w:szCs w:val="16"/>
              </w:rPr>
              <w:t>(required i</w:t>
            </w:r>
            <w:r>
              <w:rPr>
                <w:sz w:val="16"/>
                <w:szCs w:val="16"/>
              </w:rPr>
              <w:t>f</w:t>
            </w:r>
            <w:r w:rsidRPr="00837CCC">
              <w:rPr>
                <w:sz w:val="16"/>
                <w:szCs w:val="16"/>
              </w:rPr>
              <w:t xml:space="preserve">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E401AC6" w14:textId="77777777" w:rsidR="00814D8B" w:rsidRPr="00506B44" w:rsidRDefault="00814D8B" w:rsidP="00336E23">
            <w:pPr>
              <w:spacing w:after="60"/>
              <w:jc w:val="center"/>
              <w:outlineLvl w:val="1"/>
              <w:rPr>
                <w:sz w:val="16"/>
                <w:szCs w:val="16"/>
              </w:rPr>
            </w:pPr>
            <w:r>
              <w:rPr>
                <w:i/>
                <w:sz w:val="16"/>
                <w:szCs w:val="16"/>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D024756" w14:textId="77777777" w:rsidR="00814D8B" w:rsidRPr="00506B44" w:rsidRDefault="00814D8B" w:rsidP="00BA14D3">
            <w:pPr>
              <w:spacing w:after="60"/>
              <w:jc w:val="center"/>
              <w:outlineLvl w:val="1"/>
              <w:rPr>
                <w:sz w:val="16"/>
                <w:szCs w:val="16"/>
              </w:rPr>
            </w:pPr>
            <w:r w:rsidRPr="00BA14D3">
              <w:rPr>
                <w:i/>
                <w:sz w:val="16"/>
                <w:szCs w:val="16"/>
              </w:rPr>
              <w:t>s</w:t>
            </w:r>
            <w:r w:rsidRPr="00BA14D3">
              <w:rPr>
                <w:b/>
                <w:sz w:val="16"/>
                <w:szCs w:val="16"/>
              </w:rPr>
              <w:t>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506B44" w:rsidRDefault="00814D8B" w:rsidP="006F6052">
            <w:pPr>
              <w:jc w:val="center"/>
              <w:rPr>
                <w:sz w:val="16"/>
                <w:szCs w:val="16"/>
              </w:rPr>
            </w:pPr>
            <w:r>
              <w:rPr>
                <w:sz w:val="16"/>
                <w:szCs w:val="16"/>
              </w:rPr>
              <w:t>(not used)</w:t>
            </w:r>
          </w:p>
        </w:tc>
        <w:tc>
          <w:tcPr>
            <w:tcW w:w="2914" w:type="dxa"/>
          </w:tcPr>
          <w:p w14:paraId="3C30B605"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506B44" w:rsidRDefault="00814D8B" w:rsidP="006F6052">
            <w:pPr>
              <w:jc w:val="center"/>
              <w:rPr>
                <w:sz w:val="16"/>
                <w:szCs w:val="16"/>
              </w:rPr>
            </w:pPr>
            <w:r>
              <w:rPr>
                <w:sz w:val="16"/>
                <w:szCs w:val="16"/>
              </w:rPr>
              <w:t>(not used)</w:t>
            </w:r>
          </w:p>
        </w:tc>
        <w:tc>
          <w:tcPr>
            <w:tcW w:w="2914" w:type="dxa"/>
          </w:tcPr>
          <w:p w14:paraId="3CBC5E16"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506B44" w:rsidRDefault="00814D8B" w:rsidP="006F6052">
            <w:pPr>
              <w:jc w:val="center"/>
              <w:rPr>
                <w:sz w:val="16"/>
                <w:szCs w:val="16"/>
              </w:rPr>
            </w:pPr>
            <w:r>
              <w:rPr>
                <w:sz w:val="16"/>
                <w:szCs w:val="16"/>
              </w:rPr>
              <w:t>(not used)</w:t>
            </w:r>
          </w:p>
        </w:tc>
        <w:tc>
          <w:tcPr>
            <w:tcW w:w="2914" w:type="dxa"/>
          </w:tcPr>
          <w:p w14:paraId="054BBB19" w14:textId="77777777" w:rsidR="00814D8B" w:rsidRPr="00506B44" w:rsidRDefault="00814D8B" w:rsidP="00336E23">
            <w:pPr>
              <w:spacing w:after="60"/>
              <w:jc w:val="center"/>
              <w:outlineLvl w:val="1"/>
              <w:rPr>
                <w:sz w:val="16"/>
                <w:szCs w:val="16"/>
              </w:rPr>
            </w:pPr>
            <w:r>
              <w:rPr>
                <w:i/>
                <w:sz w:val="16"/>
                <w:szCs w:val="16"/>
              </w:rPr>
              <w:t>s</w:t>
            </w:r>
            <w:r w:rsidRPr="00506B44">
              <w:rPr>
                <w:i/>
                <w:sz w:val="16"/>
                <w:szCs w:val="16"/>
              </w:rPr>
              <w:t>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506B44" w:rsidRDefault="00814D8B" w:rsidP="006F6052">
            <w:pPr>
              <w:jc w:val="center"/>
              <w:rPr>
                <w:sz w:val="16"/>
                <w:szCs w:val="16"/>
              </w:rPr>
            </w:pPr>
            <w:r>
              <w:rPr>
                <w:sz w:val="16"/>
                <w:szCs w:val="16"/>
              </w:rPr>
              <w:t>(not used)</w:t>
            </w:r>
          </w:p>
        </w:tc>
        <w:tc>
          <w:tcPr>
            <w:tcW w:w="2914" w:type="dxa"/>
          </w:tcPr>
          <w:p w14:paraId="7792EB9D"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65B9BCA7"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53CBD925"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164AEE6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03F9C99F"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BB78BBE"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528FB42"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4AF284AB" w14:textId="77777777" w:rsidR="00814D8B" w:rsidRPr="00506B44" w:rsidRDefault="00814D8B" w:rsidP="00336E23">
            <w:pPr>
              <w:spacing w:after="60"/>
              <w:jc w:val="center"/>
              <w:outlineLvl w:val="1"/>
              <w:rPr>
                <w:sz w:val="16"/>
                <w:szCs w:val="16"/>
              </w:rPr>
            </w:pPr>
            <w:r w:rsidRPr="00506B44">
              <w:rPr>
                <w:i/>
                <w:sz w:val="16"/>
                <w:szCs w:val="16"/>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506B44" w:rsidRDefault="00814D8B" w:rsidP="00336E23">
            <w:pPr>
              <w:spacing w:after="60"/>
              <w:jc w:val="center"/>
              <w:outlineLvl w:val="1"/>
              <w:rPr>
                <w:sz w:val="16"/>
                <w:szCs w:val="16"/>
              </w:rPr>
            </w:pPr>
            <w:r w:rsidRPr="00506B44">
              <w:rPr>
                <w:i/>
                <w:sz w:val="16"/>
                <w:szCs w:val="16"/>
              </w:rPr>
              <w:t>sc</w:t>
            </w:r>
          </w:p>
        </w:tc>
        <w:tc>
          <w:tcPr>
            <w:tcW w:w="2914" w:type="dxa"/>
          </w:tcPr>
          <w:p w14:paraId="36EF701B" w14:textId="77777777" w:rsidR="00814D8B" w:rsidRPr="00506B44" w:rsidRDefault="00814D8B" w:rsidP="00336E23">
            <w:pPr>
              <w:spacing w:after="60"/>
              <w:jc w:val="center"/>
              <w:outlineLvl w:val="1"/>
              <w:rPr>
                <w:sz w:val="16"/>
                <w:szCs w:val="16"/>
              </w:rPr>
            </w:pPr>
            <w:r w:rsidRPr="00506B44">
              <w:rPr>
                <w:i/>
                <w:sz w:val="16"/>
                <w:szCs w:val="16"/>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410AA8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5AD72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E31833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29DD6C9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5F64CB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t>database_version</w:t>
            </w:r>
          </w:p>
        </w:tc>
        <w:tc>
          <w:tcPr>
            <w:tcW w:w="2914" w:type="dxa"/>
          </w:tcPr>
          <w:p w14:paraId="731176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EDC8B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29558A0B"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519D96E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C27B48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B250D8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46B1DF8"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c>
          <w:tcPr>
            <w:tcW w:w="2914" w:type="dxa"/>
          </w:tcPr>
          <w:p w14:paraId="42056731" w14:textId="77777777" w:rsidR="0072502A" w:rsidRPr="00506B44" w:rsidRDefault="005A54C5" w:rsidP="00336E23">
            <w:pPr>
              <w:spacing w:after="60"/>
              <w:jc w:val="center"/>
              <w:outlineLvl w:val="1"/>
              <w:rPr>
                <w:sz w:val="16"/>
                <w:szCs w:val="16"/>
              </w:rPr>
            </w:pPr>
            <w:r w:rsidRPr="005A54C5">
              <w:rPr>
                <w:rStyle w:val="Strong"/>
                <w:b w:val="0"/>
                <w:i/>
                <w:sz w:val="16"/>
                <w:szCs w:val="16"/>
              </w:rPr>
              <w:t>s</w:t>
            </w:r>
            <w:r w:rsidR="0072502A" w:rsidRPr="00506B44">
              <w:rPr>
                <w:rStyle w:val="Strong"/>
                <w:sz w:val="16"/>
                <w:szCs w:val="16"/>
              </w:rPr>
              <w:t>C</w:t>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506B44" w:rsidRDefault="006F6052" w:rsidP="006F6052">
            <w:pPr>
              <w:jc w:val="center"/>
              <w:rPr>
                <w:sz w:val="16"/>
                <w:szCs w:val="16"/>
              </w:rPr>
            </w:pPr>
            <w:r>
              <w:rPr>
                <w:sz w:val="16"/>
                <w:szCs w:val="16"/>
              </w:rPr>
              <w:t>(not used)</w:t>
            </w:r>
          </w:p>
        </w:tc>
        <w:tc>
          <w:tcPr>
            <w:tcW w:w="2914" w:type="dxa"/>
          </w:tcPr>
          <w:p w14:paraId="4C6324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506B44" w:rsidRDefault="006F6052" w:rsidP="006F6052">
            <w:pPr>
              <w:jc w:val="center"/>
              <w:rPr>
                <w:sz w:val="16"/>
                <w:szCs w:val="16"/>
              </w:rPr>
            </w:pPr>
            <w:r>
              <w:rPr>
                <w:sz w:val="16"/>
                <w:szCs w:val="16"/>
              </w:rPr>
              <w:t>(not used)</w:t>
            </w:r>
          </w:p>
        </w:tc>
        <w:tc>
          <w:tcPr>
            <w:tcW w:w="2914" w:type="dxa"/>
          </w:tcPr>
          <w:p w14:paraId="0F18624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506B44" w:rsidRDefault="006F6052" w:rsidP="006F6052">
            <w:pPr>
              <w:jc w:val="center"/>
              <w:rPr>
                <w:sz w:val="16"/>
                <w:szCs w:val="16"/>
              </w:rPr>
            </w:pPr>
            <w:r>
              <w:rPr>
                <w:sz w:val="16"/>
                <w:szCs w:val="16"/>
              </w:rPr>
              <w:t>(not used)</w:t>
            </w:r>
          </w:p>
        </w:tc>
        <w:tc>
          <w:tcPr>
            <w:tcW w:w="2914" w:type="dxa"/>
          </w:tcPr>
          <w:p w14:paraId="4C4110F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30830E8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53D06485" w14:textId="77777777" w:rsidR="0072502A" w:rsidRPr="006F6052" w:rsidRDefault="00047585" w:rsidP="00506B44">
            <w:pPr>
              <w:jc w:val="center"/>
              <w:rPr>
                <w:i/>
                <w:sz w:val="16"/>
                <w:szCs w:val="16"/>
              </w:rPr>
            </w:pPr>
            <w:r w:rsidRPr="006F6052">
              <w:rPr>
                <w:i/>
                <w:sz w:val="16"/>
                <w:szCs w:val="16"/>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0C6FBE78" w14:textId="77777777" w:rsidR="0072502A" w:rsidRPr="006F6052" w:rsidRDefault="00047585" w:rsidP="00506B44">
            <w:pPr>
              <w:jc w:val="center"/>
              <w:rPr>
                <w:i/>
                <w:sz w:val="16"/>
                <w:szCs w:val="16"/>
              </w:rPr>
            </w:pPr>
            <w:r w:rsidRPr="006F6052">
              <w:rPr>
                <w:i/>
                <w:sz w:val="16"/>
                <w:szCs w:val="16"/>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c>
          <w:tcPr>
            <w:tcW w:w="2914" w:type="dxa"/>
          </w:tcPr>
          <w:p w14:paraId="210961E5" w14:textId="77777777" w:rsidR="0072502A" w:rsidRPr="006F6052" w:rsidRDefault="00047585" w:rsidP="00506B44">
            <w:pPr>
              <w:jc w:val="center"/>
              <w:rPr>
                <w:i/>
                <w:sz w:val="16"/>
                <w:szCs w:val="16"/>
              </w:rPr>
            </w:pPr>
            <w:r w:rsidRPr="006F6052">
              <w:rPr>
                <w:i/>
                <w:sz w:val="16"/>
                <w:szCs w:val="16"/>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506B44" w:rsidRDefault="006F6052" w:rsidP="006F6052">
            <w:pPr>
              <w:jc w:val="center"/>
              <w:rPr>
                <w:sz w:val="16"/>
                <w:szCs w:val="16"/>
              </w:rPr>
            </w:pPr>
            <w:r>
              <w:rPr>
                <w:sz w:val="16"/>
                <w:szCs w:val="16"/>
              </w:rPr>
              <w:t>(not used)</w:t>
            </w:r>
          </w:p>
        </w:tc>
        <w:tc>
          <w:tcPr>
            <w:tcW w:w="2914" w:type="dxa"/>
          </w:tcPr>
          <w:p w14:paraId="0F50171D"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3AED922"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5DBA62A7"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0DA6821A" w14:textId="77777777" w:rsidR="0072502A" w:rsidRPr="00506B44" w:rsidRDefault="0072502A" w:rsidP="00336E23">
            <w:pPr>
              <w:spacing w:after="60"/>
              <w:jc w:val="center"/>
              <w:outlineLvl w:val="1"/>
              <w:rPr>
                <w:sz w:val="16"/>
                <w:szCs w:val="16"/>
              </w:rPr>
            </w:pPr>
            <w:r w:rsidRPr="00506B44">
              <w:rPr>
                <w:i/>
                <w:sz w:val="16"/>
                <w:szCs w:val="16"/>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636383E3" w14:textId="77777777" w:rsidR="0072502A" w:rsidRPr="00506B44" w:rsidRDefault="0072502A" w:rsidP="00336E23">
            <w:pPr>
              <w:spacing w:after="60"/>
              <w:jc w:val="center"/>
              <w:outlineLvl w:val="1"/>
              <w:rPr>
                <w:sz w:val="16"/>
                <w:szCs w:val="16"/>
              </w:rPr>
            </w:pPr>
            <w:r w:rsidRPr="00506B44">
              <w:rPr>
                <w:i/>
                <w:sz w:val="16"/>
                <w:szCs w:val="16"/>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r w:rsidRPr="00506B44">
              <w:rPr>
                <w:b/>
                <w:sz w:val="20"/>
                <w:szCs w:val="22"/>
                <w:lang w:val="de-DE"/>
              </w:rPr>
              <w:t>Identification</w:t>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506B44" w:rsidRDefault="006F6052" w:rsidP="006F6052">
            <w:pPr>
              <w:jc w:val="center"/>
              <w:rPr>
                <w:sz w:val="16"/>
                <w:szCs w:val="16"/>
                <w:lang w:val="de-DE"/>
              </w:rPr>
            </w:pPr>
            <w:r>
              <w:rPr>
                <w:sz w:val="16"/>
                <w:szCs w:val="16"/>
              </w:rPr>
              <w:t>(not used)</w:t>
            </w:r>
          </w:p>
        </w:tc>
        <w:tc>
          <w:tcPr>
            <w:tcW w:w="2914" w:type="dxa"/>
          </w:tcPr>
          <w:p w14:paraId="18F686DA"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506B44" w:rsidRDefault="006F6052" w:rsidP="006F6052">
            <w:pPr>
              <w:jc w:val="center"/>
              <w:rPr>
                <w:sz w:val="16"/>
                <w:szCs w:val="16"/>
                <w:lang w:val="de-DE"/>
              </w:rPr>
            </w:pPr>
            <w:r>
              <w:rPr>
                <w:sz w:val="16"/>
                <w:szCs w:val="16"/>
              </w:rPr>
              <w:t>(not used)</w:t>
            </w:r>
          </w:p>
        </w:tc>
        <w:tc>
          <w:tcPr>
            <w:tcW w:w="2914" w:type="dxa"/>
          </w:tcPr>
          <w:p w14:paraId="6CF16DA1"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506B44" w:rsidRDefault="006F6052" w:rsidP="006F6052">
            <w:pPr>
              <w:jc w:val="center"/>
              <w:rPr>
                <w:sz w:val="16"/>
                <w:szCs w:val="16"/>
                <w:lang w:val="de-DE"/>
              </w:rPr>
            </w:pPr>
            <w:r>
              <w:rPr>
                <w:sz w:val="16"/>
                <w:szCs w:val="16"/>
              </w:rPr>
              <w:t>(not used)</w:t>
            </w:r>
          </w:p>
        </w:tc>
        <w:tc>
          <w:tcPr>
            <w:tcW w:w="2914" w:type="dxa"/>
          </w:tcPr>
          <w:p w14:paraId="40FFA126" w14:textId="77777777" w:rsidR="0072502A" w:rsidRPr="00506B44" w:rsidRDefault="0072502A" w:rsidP="00336E23">
            <w:pPr>
              <w:spacing w:after="60"/>
              <w:jc w:val="center"/>
              <w:outlineLvl w:val="1"/>
              <w:rPr>
                <w:sz w:val="16"/>
                <w:szCs w:val="16"/>
                <w:lang w:val="de-DE"/>
              </w:rPr>
            </w:pPr>
            <w:r w:rsidRPr="00506B44">
              <w:rPr>
                <w:rStyle w:val="Strong"/>
                <w:sz w:val="16"/>
                <w:szCs w:val="16"/>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506B44" w:rsidRDefault="006F6052" w:rsidP="006F6052">
            <w:pPr>
              <w:jc w:val="center"/>
              <w:rPr>
                <w:sz w:val="16"/>
                <w:szCs w:val="16"/>
              </w:rPr>
            </w:pPr>
            <w:r>
              <w:rPr>
                <w:sz w:val="16"/>
                <w:szCs w:val="16"/>
              </w:rPr>
              <w:t>(not used)</w:t>
            </w:r>
          </w:p>
        </w:tc>
        <w:tc>
          <w:tcPr>
            <w:tcW w:w="2914" w:type="dxa"/>
          </w:tcPr>
          <w:p w14:paraId="20843DC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506B44" w:rsidRDefault="006F6052" w:rsidP="006F6052">
            <w:pPr>
              <w:jc w:val="center"/>
              <w:rPr>
                <w:sz w:val="16"/>
                <w:szCs w:val="16"/>
              </w:rPr>
            </w:pPr>
            <w:r>
              <w:rPr>
                <w:sz w:val="16"/>
                <w:szCs w:val="16"/>
              </w:rPr>
              <w:t>(not used)</w:t>
            </w:r>
          </w:p>
        </w:tc>
        <w:tc>
          <w:tcPr>
            <w:tcW w:w="2914" w:type="dxa"/>
          </w:tcPr>
          <w:p w14:paraId="49AEB3A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506B44" w:rsidRDefault="006F6052" w:rsidP="006F6052">
            <w:pPr>
              <w:jc w:val="center"/>
              <w:rPr>
                <w:sz w:val="16"/>
                <w:szCs w:val="16"/>
              </w:rPr>
            </w:pPr>
            <w:r>
              <w:rPr>
                <w:sz w:val="16"/>
                <w:szCs w:val="16"/>
              </w:rPr>
              <w:t>(not used)</w:t>
            </w:r>
          </w:p>
        </w:tc>
        <w:tc>
          <w:tcPr>
            <w:tcW w:w="2914" w:type="dxa"/>
          </w:tcPr>
          <w:p w14:paraId="3A6C2A3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506B44" w:rsidRDefault="006F6052" w:rsidP="006F6052">
            <w:pPr>
              <w:jc w:val="center"/>
              <w:rPr>
                <w:sz w:val="16"/>
                <w:szCs w:val="16"/>
              </w:rPr>
            </w:pPr>
            <w:r>
              <w:rPr>
                <w:sz w:val="16"/>
                <w:szCs w:val="16"/>
              </w:rPr>
              <w:t>(not used)</w:t>
            </w:r>
          </w:p>
        </w:tc>
        <w:tc>
          <w:tcPr>
            <w:tcW w:w="2914" w:type="dxa"/>
          </w:tcPr>
          <w:p w14:paraId="29B5AFB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506B44" w:rsidRDefault="006F6052" w:rsidP="006F6052">
            <w:pPr>
              <w:jc w:val="center"/>
              <w:rPr>
                <w:sz w:val="16"/>
                <w:szCs w:val="16"/>
              </w:rPr>
            </w:pPr>
            <w:r>
              <w:rPr>
                <w:sz w:val="16"/>
                <w:szCs w:val="16"/>
              </w:rPr>
              <w:t>(not used)</w:t>
            </w:r>
          </w:p>
        </w:tc>
        <w:tc>
          <w:tcPr>
            <w:tcW w:w="2914" w:type="dxa"/>
          </w:tcPr>
          <w:p w14:paraId="228CCCB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506B44" w:rsidRDefault="006F6052" w:rsidP="006F6052">
            <w:pPr>
              <w:jc w:val="center"/>
              <w:rPr>
                <w:sz w:val="16"/>
                <w:szCs w:val="16"/>
              </w:rPr>
            </w:pPr>
            <w:r>
              <w:rPr>
                <w:sz w:val="16"/>
                <w:szCs w:val="16"/>
              </w:rPr>
              <w:t>(not used)</w:t>
            </w:r>
          </w:p>
        </w:tc>
        <w:tc>
          <w:tcPr>
            <w:tcW w:w="2914" w:type="dxa"/>
          </w:tcPr>
          <w:p w14:paraId="05617FD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506B44" w:rsidRDefault="006F6052" w:rsidP="006F6052">
            <w:pPr>
              <w:jc w:val="center"/>
              <w:rPr>
                <w:sz w:val="16"/>
                <w:szCs w:val="16"/>
              </w:rPr>
            </w:pPr>
            <w:r>
              <w:rPr>
                <w:sz w:val="16"/>
                <w:szCs w:val="16"/>
              </w:rPr>
              <w:t>(not used)</w:t>
            </w:r>
          </w:p>
        </w:tc>
        <w:tc>
          <w:tcPr>
            <w:tcW w:w="2914" w:type="dxa"/>
          </w:tcPr>
          <w:p w14:paraId="375917E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506B44" w:rsidRDefault="006F6052" w:rsidP="006F6052">
            <w:pPr>
              <w:jc w:val="center"/>
              <w:rPr>
                <w:sz w:val="16"/>
                <w:szCs w:val="16"/>
              </w:rPr>
            </w:pPr>
            <w:r>
              <w:rPr>
                <w:sz w:val="16"/>
                <w:szCs w:val="16"/>
              </w:rPr>
              <w:t>(not used)</w:t>
            </w:r>
          </w:p>
        </w:tc>
        <w:tc>
          <w:tcPr>
            <w:tcW w:w="2914" w:type="dxa"/>
          </w:tcPr>
          <w:p w14:paraId="002E3DB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506B44" w:rsidRDefault="006F6052" w:rsidP="006F6052">
            <w:pPr>
              <w:jc w:val="center"/>
              <w:rPr>
                <w:sz w:val="16"/>
                <w:szCs w:val="16"/>
              </w:rPr>
            </w:pPr>
            <w:r>
              <w:rPr>
                <w:sz w:val="16"/>
                <w:szCs w:val="16"/>
              </w:rPr>
              <w:t>(not used)</w:t>
            </w:r>
          </w:p>
        </w:tc>
        <w:tc>
          <w:tcPr>
            <w:tcW w:w="2914" w:type="dxa"/>
          </w:tcPr>
          <w:p w14:paraId="2BB21CD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506B44" w:rsidRDefault="006F6052" w:rsidP="006F6052">
            <w:pPr>
              <w:jc w:val="center"/>
              <w:rPr>
                <w:sz w:val="16"/>
                <w:szCs w:val="16"/>
              </w:rPr>
            </w:pPr>
            <w:r>
              <w:rPr>
                <w:sz w:val="16"/>
                <w:szCs w:val="16"/>
              </w:rPr>
              <w:t>(not used)</w:t>
            </w:r>
          </w:p>
        </w:tc>
        <w:tc>
          <w:tcPr>
            <w:tcW w:w="2914" w:type="dxa"/>
          </w:tcPr>
          <w:p w14:paraId="1B5FB9C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506B44" w:rsidRDefault="006F6052" w:rsidP="006F6052">
            <w:pPr>
              <w:jc w:val="center"/>
              <w:rPr>
                <w:sz w:val="16"/>
                <w:szCs w:val="16"/>
              </w:rPr>
            </w:pPr>
            <w:r>
              <w:rPr>
                <w:sz w:val="16"/>
                <w:szCs w:val="16"/>
              </w:rPr>
              <w:t>(not used)</w:t>
            </w:r>
          </w:p>
        </w:tc>
        <w:tc>
          <w:tcPr>
            <w:tcW w:w="2914" w:type="dxa"/>
          </w:tcPr>
          <w:p w14:paraId="6B76C9D1"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506B44" w:rsidRDefault="006F6052" w:rsidP="006F6052">
            <w:pPr>
              <w:jc w:val="center"/>
              <w:rPr>
                <w:sz w:val="16"/>
                <w:szCs w:val="16"/>
              </w:rPr>
            </w:pPr>
            <w:r>
              <w:rPr>
                <w:sz w:val="16"/>
                <w:szCs w:val="16"/>
              </w:rPr>
              <w:t>(not used)</w:t>
            </w:r>
          </w:p>
        </w:tc>
        <w:tc>
          <w:tcPr>
            <w:tcW w:w="2914" w:type="dxa"/>
          </w:tcPr>
          <w:p w14:paraId="2285F6F6"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506B44" w:rsidRDefault="006F6052" w:rsidP="006F6052">
            <w:pPr>
              <w:jc w:val="center"/>
              <w:rPr>
                <w:sz w:val="16"/>
                <w:szCs w:val="16"/>
              </w:rPr>
            </w:pPr>
            <w:r>
              <w:rPr>
                <w:sz w:val="16"/>
                <w:szCs w:val="16"/>
              </w:rPr>
              <w:t>(not used)</w:t>
            </w:r>
          </w:p>
        </w:tc>
        <w:tc>
          <w:tcPr>
            <w:tcW w:w="2914" w:type="dxa"/>
          </w:tcPr>
          <w:p w14:paraId="4A0FC24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506B44" w:rsidRDefault="006F6052" w:rsidP="006F6052">
            <w:pPr>
              <w:jc w:val="center"/>
              <w:rPr>
                <w:sz w:val="16"/>
                <w:szCs w:val="16"/>
              </w:rPr>
            </w:pPr>
            <w:r>
              <w:rPr>
                <w:sz w:val="16"/>
                <w:szCs w:val="16"/>
              </w:rPr>
              <w:t>(not used)</w:t>
            </w:r>
          </w:p>
        </w:tc>
        <w:tc>
          <w:tcPr>
            <w:tcW w:w="2914" w:type="dxa"/>
          </w:tcPr>
          <w:p w14:paraId="32991523" w14:textId="77777777" w:rsidR="0072502A" w:rsidRPr="00506B44" w:rsidRDefault="0072502A" w:rsidP="00336E23">
            <w:pPr>
              <w:spacing w:after="60"/>
              <w:jc w:val="center"/>
              <w:outlineLvl w:val="1"/>
              <w:rPr>
                <w:sz w:val="16"/>
                <w:szCs w:val="16"/>
              </w:rPr>
            </w:pPr>
            <w:r w:rsidRPr="00506B44">
              <w:rPr>
                <w:i/>
                <w:sz w:val="16"/>
                <w:szCs w:val="16"/>
              </w:rPr>
              <w:t>s</w:t>
            </w:r>
            <w:r w:rsidRPr="00506B44">
              <w:rPr>
                <w:b/>
                <w:sz w:val="16"/>
                <w:szCs w:val="16"/>
              </w:rPr>
              <w:t>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506B44" w:rsidRDefault="006F6052" w:rsidP="006F6052">
            <w:pPr>
              <w:jc w:val="center"/>
              <w:rPr>
                <w:sz w:val="16"/>
                <w:szCs w:val="16"/>
              </w:rPr>
            </w:pPr>
            <w:r>
              <w:rPr>
                <w:sz w:val="16"/>
                <w:szCs w:val="16"/>
              </w:rPr>
              <w:t>(not used)</w:t>
            </w:r>
          </w:p>
        </w:tc>
        <w:tc>
          <w:tcPr>
            <w:tcW w:w="2914" w:type="dxa"/>
          </w:tcPr>
          <w:p w14:paraId="399FE12E" w14:textId="77777777" w:rsidR="0072502A" w:rsidRPr="00506B44" w:rsidRDefault="0072502A" w:rsidP="00835C55">
            <w:pPr>
              <w:spacing w:after="60"/>
              <w:ind w:left="-45" w:right="-92"/>
              <w:jc w:val="center"/>
              <w:outlineLvl w:val="1"/>
              <w:rPr>
                <w:sz w:val="16"/>
                <w:szCs w:val="16"/>
              </w:rPr>
            </w:pPr>
            <w:r w:rsidRPr="00506B44">
              <w:rPr>
                <w:i/>
                <w:sz w:val="16"/>
                <w:szCs w:val="16"/>
              </w:rPr>
              <w:t>s</w:t>
            </w:r>
            <w:r w:rsidRPr="00506B44">
              <w:rPr>
                <w:b/>
                <w:sz w:val="16"/>
                <w:szCs w:val="16"/>
              </w:rPr>
              <w:t>C</w:t>
            </w:r>
            <w:r w:rsidRPr="00506B44">
              <w:rPr>
                <w:sz w:val="16"/>
                <w:szCs w:val="16"/>
              </w:rPr>
              <w:t xml:space="preserve"> (if MS2 based quantification </w:t>
            </w:r>
            <w:r w:rsidR="00FB4313">
              <w:rPr>
                <w:sz w:val="16"/>
                <w:szCs w:val="16"/>
              </w:rPr>
              <w:t>is used</w:t>
            </w:r>
            <w:r w:rsidRPr="00506B44">
              <w:rPr>
                <w:sz w:val="16"/>
                <w:szCs w:val="16"/>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506B44" w:rsidRDefault="006F6052" w:rsidP="006F6052">
            <w:pPr>
              <w:jc w:val="center"/>
              <w:rPr>
                <w:sz w:val="16"/>
                <w:szCs w:val="16"/>
              </w:rPr>
            </w:pPr>
            <w:r>
              <w:rPr>
                <w:sz w:val="16"/>
                <w:szCs w:val="16"/>
              </w:rPr>
              <w:t>(not used)</w:t>
            </w:r>
          </w:p>
        </w:tc>
        <w:tc>
          <w:tcPr>
            <w:tcW w:w="2914" w:type="dxa"/>
          </w:tcPr>
          <w:p w14:paraId="4F6B5B1F"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506B44" w:rsidRDefault="006F6052" w:rsidP="006F6052">
            <w:pPr>
              <w:jc w:val="center"/>
              <w:rPr>
                <w:sz w:val="16"/>
                <w:szCs w:val="16"/>
              </w:rPr>
            </w:pPr>
            <w:r>
              <w:rPr>
                <w:sz w:val="16"/>
                <w:szCs w:val="16"/>
              </w:rPr>
              <w:t>(not used)</w:t>
            </w:r>
          </w:p>
        </w:tc>
        <w:tc>
          <w:tcPr>
            <w:tcW w:w="2914" w:type="dxa"/>
          </w:tcPr>
          <w:p w14:paraId="289464D2"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506B44" w:rsidRDefault="006F6052" w:rsidP="006F6052">
            <w:pPr>
              <w:jc w:val="center"/>
              <w:rPr>
                <w:sz w:val="16"/>
                <w:szCs w:val="16"/>
              </w:rPr>
            </w:pPr>
            <w:r>
              <w:rPr>
                <w:sz w:val="16"/>
                <w:szCs w:val="16"/>
              </w:rPr>
              <w:t>(not used)</w:t>
            </w:r>
          </w:p>
        </w:tc>
        <w:tc>
          <w:tcPr>
            <w:tcW w:w="2914" w:type="dxa"/>
          </w:tcPr>
          <w:p w14:paraId="54566771"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82602AA"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33A775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065BE4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B976320"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FFBA8FC"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B6C72D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lastRenderedPageBreak/>
              <w:t>search_engine</w:t>
            </w:r>
          </w:p>
        </w:tc>
        <w:tc>
          <w:tcPr>
            <w:tcW w:w="2914" w:type="dxa"/>
          </w:tcPr>
          <w:p w14:paraId="3ADC4D3D"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08BF31B"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A4E368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A9A6DEF"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D75C134"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04AFD772"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60E8A75D"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4EE0ECF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t>calc_mass_to_charge</w:t>
            </w:r>
          </w:p>
        </w:tc>
        <w:tc>
          <w:tcPr>
            <w:tcW w:w="2914" w:type="dxa"/>
          </w:tcPr>
          <w:p w14:paraId="7559DA7E"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3200585"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192475FE"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76125F97"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D756FE9"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506B44" w:rsidRDefault="0072502A" w:rsidP="00336E23">
            <w:pPr>
              <w:spacing w:after="60"/>
              <w:jc w:val="center"/>
              <w:outlineLvl w:val="1"/>
              <w:rPr>
                <w:sz w:val="16"/>
                <w:szCs w:val="16"/>
              </w:rPr>
            </w:pPr>
            <w:r w:rsidRPr="00506B44">
              <w:rPr>
                <w:rStyle w:val="Strong"/>
                <w:sz w:val="16"/>
                <w:szCs w:val="16"/>
              </w:rPr>
              <w:t>SC</w:t>
            </w:r>
          </w:p>
        </w:tc>
        <w:tc>
          <w:tcPr>
            <w:tcW w:w="2914" w:type="dxa"/>
          </w:tcPr>
          <w:p w14:paraId="36554823" w14:textId="77777777" w:rsidR="0072502A" w:rsidRPr="00506B44" w:rsidRDefault="0072502A" w:rsidP="00336E23">
            <w:pPr>
              <w:spacing w:after="60"/>
              <w:jc w:val="center"/>
              <w:outlineLvl w:val="1"/>
              <w:rPr>
                <w:sz w:val="16"/>
                <w:szCs w:val="16"/>
              </w:rPr>
            </w:pPr>
            <w:r w:rsidRPr="00506B44">
              <w:rPr>
                <w:rStyle w:val="Strong"/>
                <w:sz w:val="16"/>
                <w:szCs w:val="16"/>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510B4A0"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8CEC8E7" w14:textId="77777777" w:rsidR="0072502A" w:rsidRPr="00506B44" w:rsidRDefault="0072502A" w:rsidP="00336E23">
            <w:pPr>
              <w:spacing w:after="60"/>
              <w:jc w:val="center"/>
              <w:outlineLvl w:val="1"/>
              <w:rPr>
                <w:sz w:val="16"/>
                <w:szCs w:val="16"/>
              </w:rPr>
            </w:pPr>
            <w:r w:rsidRPr="00506B44">
              <w:rPr>
                <w:i/>
                <w:sz w:val="16"/>
                <w:szCs w:val="16"/>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506B44" w:rsidRDefault="0072502A" w:rsidP="00336E23">
            <w:pPr>
              <w:spacing w:after="60"/>
              <w:jc w:val="center"/>
              <w:outlineLvl w:val="1"/>
              <w:rPr>
                <w:sz w:val="16"/>
                <w:szCs w:val="16"/>
              </w:rPr>
            </w:pPr>
            <w:r w:rsidRPr="00506B44">
              <w:rPr>
                <w:i/>
                <w:sz w:val="16"/>
                <w:szCs w:val="16"/>
              </w:rPr>
              <w:t>sc</w:t>
            </w:r>
          </w:p>
        </w:tc>
        <w:tc>
          <w:tcPr>
            <w:tcW w:w="2914" w:type="dxa"/>
          </w:tcPr>
          <w:p w14:paraId="115411F8" w14:textId="77777777" w:rsidR="0072502A" w:rsidRPr="00506B44" w:rsidRDefault="0072502A" w:rsidP="00336E23">
            <w:pPr>
              <w:spacing w:after="60"/>
              <w:jc w:val="center"/>
              <w:outlineLvl w:val="1"/>
              <w:rPr>
                <w:sz w:val="16"/>
                <w:szCs w:val="16"/>
              </w:rPr>
            </w:pPr>
            <w:r w:rsidRPr="00506B44">
              <w:rPr>
                <w:i/>
                <w:sz w:val="16"/>
                <w:szCs w:val="16"/>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gridCol w:w="2914"/>
      </w:tblGrid>
      <w:tr w:rsidR="0072502A" w14:paraId="1C09AA34" w14:textId="77777777" w:rsidTr="001F5D51">
        <w:tc>
          <w:tcPr>
            <w:tcW w:w="3794" w:type="dxa"/>
          </w:tcPr>
          <w:p w14:paraId="2D3823A0"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5DBB8D6F"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F2DD322" w14:textId="77777777" w:rsidR="0072502A" w:rsidRPr="00506B44" w:rsidRDefault="0072502A" w:rsidP="00506B44">
            <w:pPr>
              <w:jc w:val="center"/>
              <w:rPr>
                <w:b/>
                <w:sz w:val="20"/>
                <w:szCs w:val="22"/>
              </w:rPr>
            </w:pPr>
            <w:r w:rsidRPr="00506B44">
              <w:rPr>
                <w:b/>
                <w:sz w:val="20"/>
                <w:szCs w:val="22"/>
              </w:rPr>
              <w:t>Quantification</w:t>
            </w:r>
          </w:p>
        </w:tc>
      </w:tr>
      <w:tr w:rsidR="0072502A" w14:paraId="1EA4AFF2" w14:textId="77777777" w:rsidTr="001F5D51">
        <w:tc>
          <w:tcPr>
            <w:tcW w:w="3794" w:type="dxa"/>
          </w:tcPr>
          <w:p w14:paraId="39D34144" w14:textId="77777777" w:rsidR="0072502A" w:rsidRPr="00506B44" w:rsidRDefault="0072502A" w:rsidP="00336E23">
            <w:pPr>
              <w:rPr>
                <w:rFonts w:cs="Arial"/>
                <w:sz w:val="16"/>
                <w:szCs w:val="16"/>
              </w:rPr>
            </w:pPr>
            <w:r w:rsidRPr="00506B44">
              <w:rPr>
                <w:rFonts w:cs="Arial"/>
                <w:sz w:val="16"/>
                <w:szCs w:val="16"/>
              </w:rPr>
              <w:t>identifier</w:t>
            </w:r>
          </w:p>
        </w:tc>
        <w:tc>
          <w:tcPr>
            <w:tcW w:w="2914" w:type="dxa"/>
          </w:tcPr>
          <w:p w14:paraId="787BA64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AA6735E"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117E69B7" w14:textId="77777777" w:rsidTr="001F5D51">
        <w:tc>
          <w:tcPr>
            <w:tcW w:w="3794" w:type="dxa"/>
          </w:tcPr>
          <w:p w14:paraId="2EFEA5BD" w14:textId="77777777" w:rsidR="0072502A" w:rsidRPr="00506B44" w:rsidRDefault="0072502A" w:rsidP="00336E23">
            <w:pPr>
              <w:rPr>
                <w:rFonts w:cs="Arial"/>
                <w:sz w:val="16"/>
                <w:szCs w:val="16"/>
              </w:rPr>
            </w:pPr>
            <w:r w:rsidRPr="00506B44">
              <w:rPr>
                <w:rFonts w:cs="Arial"/>
                <w:sz w:val="16"/>
                <w:szCs w:val="16"/>
              </w:rPr>
              <w:t>chemical_formula</w:t>
            </w:r>
          </w:p>
        </w:tc>
        <w:tc>
          <w:tcPr>
            <w:tcW w:w="2914" w:type="dxa"/>
          </w:tcPr>
          <w:p w14:paraId="7A2920C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16DC037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A219F49" w14:textId="77777777" w:rsidTr="001F5D51">
        <w:tc>
          <w:tcPr>
            <w:tcW w:w="3794" w:type="dxa"/>
          </w:tcPr>
          <w:p w14:paraId="39AA57C4" w14:textId="77777777" w:rsidR="0072502A" w:rsidRPr="00506B44" w:rsidRDefault="0072502A" w:rsidP="00336E23">
            <w:pPr>
              <w:rPr>
                <w:rFonts w:cs="Arial"/>
                <w:sz w:val="16"/>
                <w:szCs w:val="16"/>
              </w:rPr>
            </w:pPr>
            <w:r w:rsidRPr="00506B44">
              <w:rPr>
                <w:rFonts w:cs="Arial"/>
                <w:sz w:val="16"/>
                <w:szCs w:val="16"/>
              </w:rPr>
              <w:t>smiles</w:t>
            </w:r>
          </w:p>
        </w:tc>
        <w:tc>
          <w:tcPr>
            <w:tcW w:w="2914" w:type="dxa"/>
          </w:tcPr>
          <w:p w14:paraId="56F5BC3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C4264C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00DFC33" w14:textId="77777777" w:rsidTr="001F5D51">
        <w:tc>
          <w:tcPr>
            <w:tcW w:w="3794" w:type="dxa"/>
          </w:tcPr>
          <w:p w14:paraId="46E85756" w14:textId="77777777" w:rsidR="0072502A" w:rsidRPr="00506B44" w:rsidRDefault="0072502A" w:rsidP="00336E23">
            <w:pPr>
              <w:rPr>
                <w:rFonts w:cs="Arial"/>
                <w:sz w:val="16"/>
                <w:szCs w:val="16"/>
              </w:rPr>
            </w:pPr>
            <w:r w:rsidRPr="00506B44">
              <w:rPr>
                <w:rFonts w:cs="Arial"/>
                <w:sz w:val="16"/>
                <w:szCs w:val="16"/>
              </w:rPr>
              <w:t>inchi_key</w:t>
            </w:r>
          </w:p>
        </w:tc>
        <w:tc>
          <w:tcPr>
            <w:tcW w:w="2914" w:type="dxa"/>
          </w:tcPr>
          <w:p w14:paraId="5A6B515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21C3AF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E09F82D" w14:textId="77777777" w:rsidTr="001F5D51">
        <w:tc>
          <w:tcPr>
            <w:tcW w:w="3794" w:type="dxa"/>
          </w:tcPr>
          <w:p w14:paraId="639129C2" w14:textId="77777777" w:rsidR="0072502A" w:rsidRPr="00506B44" w:rsidRDefault="0072502A" w:rsidP="00336E23">
            <w:pPr>
              <w:rPr>
                <w:rFonts w:cs="Arial"/>
                <w:sz w:val="16"/>
                <w:szCs w:val="16"/>
              </w:rPr>
            </w:pPr>
            <w:r w:rsidRPr="00506B44">
              <w:rPr>
                <w:rFonts w:cs="Arial"/>
                <w:sz w:val="16"/>
                <w:szCs w:val="16"/>
              </w:rPr>
              <w:t>description</w:t>
            </w:r>
          </w:p>
        </w:tc>
        <w:tc>
          <w:tcPr>
            <w:tcW w:w="2914" w:type="dxa"/>
          </w:tcPr>
          <w:p w14:paraId="52FBF3C8"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6C4269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4DD7013" w14:textId="77777777" w:rsidTr="001F5D51">
        <w:tc>
          <w:tcPr>
            <w:tcW w:w="3794" w:type="dxa"/>
          </w:tcPr>
          <w:p w14:paraId="6F82B774" w14:textId="77777777" w:rsidR="0072502A" w:rsidRPr="00506B44" w:rsidRDefault="0072502A" w:rsidP="00336E23">
            <w:pPr>
              <w:rPr>
                <w:rFonts w:cs="Arial"/>
                <w:sz w:val="16"/>
                <w:szCs w:val="16"/>
              </w:rPr>
            </w:pPr>
            <w:r w:rsidRPr="00506B44">
              <w:rPr>
                <w:rFonts w:cs="Arial"/>
                <w:sz w:val="16"/>
                <w:szCs w:val="16"/>
              </w:rPr>
              <w:t>exp_mass_to_charge</w:t>
            </w:r>
          </w:p>
        </w:tc>
        <w:tc>
          <w:tcPr>
            <w:tcW w:w="2914" w:type="dxa"/>
          </w:tcPr>
          <w:p w14:paraId="04C4C6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02720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55E39DD" w14:textId="77777777" w:rsidTr="001F5D51">
        <w:tc>
          <w:tcPr>
            <w:tcW w:w="3794" w:type="dxa"/>
          </w:tcPr>
          <w:p w14:paraId="4E217A91" w14:textId="77777777" w:rsidR="0072502A" w:rsidRPr="00506B44" w:rsidRDefault="0072502A" w:rsidP="00336E23">
            <w:pPr>
              <w:rPr>
                <w:rFonts w:cs="Arial"/>
                <w:sz w:val="16"/>
                <w:szCs w:val="16"/>
              </w:rPr>
            </w:pPr>
            <w:r w:rsidRPr="00506B44">
              <w:rPr>
                <w:rFonts w:cs="Arial"/>
                <w:sz w:val="16"/>
                <w:szCs w:val="16"/>
              </w:rPr>
              <w:t>calc_mass_to_charge</w:t>
            </w:r>
          </w:p>
        </w:tc>
        <w:tc>
          <w:tcPr>
            <w:tcW w:w="2914" w:type="dxa"/>
          </w:tcPr>
          <w:p w14:paraId="7567FB91"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312AE34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13F8DE9" w14:textId="77777777" w:rsidTr="001F5D51">
        <w:tc>
          <w:tcPr>
            <w:tcW w:w="3794" w:type="dxa"/>
          </w:tcPr>
          <w:p w14:paraId="1ADEC507" w14:textId="77777777" w:rsidR="0072502A" w:rsidRPr="00506B44" w:rsidRDefault="0072502A" w:rsidP="00336E23">
            <w:pPr>
              <w:rPr>
                <w:rFonts w:cs="Arial"/>
                <w:sz w:val="16"/>
                <w:szCs w:val="16"/>
              </w:rPr>
            </w:pPr>
            <w:r w:rsidRPr="00506B44">
              <w:rPr>
                <w:rFonts w:cs="Arial"/>
                <w:sz w:val="16"/>
                <w:szCs w:val="16"/>
              </w:rPr>
              <w:t>charge</w:t>
            </w:r>
          </w:p>
        </w:tc>
        <w:tc>
          <w:tcPr>
            <w:tcW w:w="2914" w:type="dxa"/>
          </w:tcPr>
          <w:p w14:paraId="6F396D0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9190E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E29BB7F" w14:textId="77777777" w:rsidTr="001F5D51">
        <w:tc>
          <w:tcPr>
            <w:tcW w:w="3794" w:type="dxa"/>
          </w:tcPr>
          <w:p w14:paraId="1E33E489" w14:textId="77777777" w:rsidR="0072502A" w:rsidRPr="00506B44" w:rsidRDefault="0072502A" w:rsidP="00336E23">
            <w:pPr>
              <w:rPr>
                <w:rFonts w:cs="Arial"/>
                <w:sz w:val="16"/>
                <w:szCs w:val="16"/>
              </w:rPr>
            </w:pPr>
            <w:r w:rsidRPr="00506B44">
              <w:rPr>
                <w:rFonts w:cs="Arial"/>
                <w:sz w:val="16"/>
                <w:szCs w:val="16"/>
              </w:rPr>
              <w:t>retention time</w:t>
            </w:r>
          </w:p>
        </w:tc>
        <w:tc>
          <w:tcPr>
            <w:tcW w:w="2914" w:type="dxa"/>
          </w:tcPr>
          <w:p w14:paraId="47D31AC9"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8B761A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329620F7" w14:textId="77777777" w:rsidTr="001F5D51">
        <w:tc>
          <w:tcPr>
            <w:tcW w:w="3794" w:type="dxa"/>
          </w:tcPr>
          <w:p w14:paraId="220AFF0F" w14:textId="77777777" w:rsidR="0072502A" w:rsidRPr="00506B44" w:rsidRDefault="0072502A" w:rsidP="00336E23">
            <w:pPr>
              <w:rPr>
                <w:rFonts w:cs="Arial"/>
                <w:sz w:val="16"/>
                <w:szCs w:val="16"/>
              </w:rPr>
            </w:pPr>
            <w:r w:rsidRPr="00506B44">
              <w:rPr>
                <w:rFonts w:cs="Arial"/>
                <w:sz w:val="16"/>
                <w:szCs w:val="16"/>
              </w:rPr>
              <w:t>taxid</w:t>
            </w:r>
          </w:p>
        </w:tc>
        <w:tc>
          <w:tcPr>
            <w:tcW w:w="2914" w:type="dxa"/>
          </w:tcPr>
          <w:p w14:paraId="1AE7A91C"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444F55A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4B2263EE" w14:textId="77777777" w:rsidTr="001F5D51">
        <w:tc>
          <w:tcPr>
            <w:tcW w:w="3794" w:type="dxa"/>
          </w:tcPr>
          <w:p w14:paraId="447B8523" w14:textId="77777777" w:rsidR="0072502A" w:rsidRPr="00506B44" w:rsidRDefault="0072502A" w:rsidP="00336E23">
            <w:pPr>
              <w:rPr>
                <w:rFonts w:cs="Arial"/>
                <w:sz w:val="16"/>
                <w:szCs w:val="16"/>
              </w:rPr>
            </w:pPr>
            <w:r w:rsidRPr="00506B44">
              <w:rPr>
                <w:rFonts w:cs="Arial"/>
                <w:sz w:val="16"/>
                <w:szCs w:val="16"/>
              </w:rPr>
              <w:t>species</w:t>
            </w:r>
          </w:p>
        </w:tc>
        <w:tc>
          <w:tcPr>
            <w:tcW w:w="2914" w:type="dxa"/>
          </w:tcPr>
          <w:p w14:paraId="51AF6EA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234B57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C00CD27" w14:textId="77777777" w:rsidTr="001F5D51">
        <w:tc>
          <w:tcPr>
            <w:tcW w:w="3794" w:type="dxa"/>
          </w:tcPr>
          <w:p w14:paraId="0160892A" w14:textId="77777777" w:rsidR="0072502A" w:rsidRPr="00506B44" w:rsidRDefault="0072502A" w:rsidP="00336E23">
            <w:pPr>
              <w:rPr>
                <w:rFonts w:cs="Arial"/>
                <w:sz w:val="16"/>
                <w:szCs w:val="16"/>
              </w:rPr>
            </w:pPr>
            <w:r w:rsidRPr="00506B44">
              <w:rPr>
                <w:rFonts w:cs="Arial"/>
                <w:sz w:val="16"/>
                <w:szCs w:val="16"/>
              </w:rPr>
              <w:t>database</w:t>
            </w:r>
          </w:p>
        </w:tc>
        <w:tc>
          <w:tcPr>
            <w:tcW w:w="2914" w:type="dxa"/>
          </w:tcPr>
          <w:p w14:paraId="6F7AD2B7"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55F2BB1B"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737C9352" w14:textId="77777777" w:rsidTr="001F5D51">
        <w:tc>
          <w:tcPr>
            <w:tcW w:w="3794" w:type="dxa"/>
          </w:tcPr>
          <w:p w14:paraId="25CB42E9" w14:textId="77777777" w:rsidR="0072502A" w:rsidRPr="00506B44" w:rsidRDefault="0072502A" w:rsidP="00336E23">
            <w:pPr>
              <w:rPr>
                <w:rFonts w:cs="Arial"/>
                <w:sz w:val="16"/>
                <w:szCs w:val="16"/>
              </w:rPr>
            </w:pPr>
            <w:r w:rsidRPr="00506B44">
              <w:rPr>
                <w:rFonts w:cs="Arial"/>
                <w:sz w:val="16"/>
                <w:szCs w:val="16"/>
              </w:rPr>
              <w:t>database_version</w:t>
            </w:r>
          </w:p>
        </w:tc>
        <w:tc>
          <w:tcPr>
            <w:tcW w:w="2914" w:type="dxa"/>
          </w:tcPr>
          <w:p w14:paraId="01D2B42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B55BE92"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6A6F7371" w14:textId="77777777" w:rsidTr="001F5D51">
        <w:tc>
          <w:tcPr>
            <w:tcW w:w="3794" w:type="dxa"/>
          </w:tcPr>
          <w:p w14:paraId="0D2CAF0A" w14:textId="77777777" w:rsidR="0072502A" w:rsidRPr="00506B44" w:rsidRDefault="0072502A" w:rsidP="00336E23">
            <w:pPr>
              <w:rPr>
                <w:rFonts w:cs="Arial"/>
                <w:sz w:val="16"/>
                <w:szCs w:val="16"/>
              </w:rPr>
            </w:pPr>
            <w:r w:rsidRPr="00506B44">
              <w:rPr>
                <w:rFonts w:cs="Arial"/>
                <w:sz w:val="16"/>
                <w:szCs w:val="16"/>
              </w:rPr>
              <w:t>spectra_ref</w:t>
            </w:r>
          </w:p>
        </w:tc>
        <w:tc>
          <w:tcPr>
            <w:tcW w:w="2914" w:type="dxa"/>
          </w:tcPr>
          <w:p w14:paraId="0643B96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6F2B4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5D78D6EC" w14:textId="77777777" w:rsidTr="001F5D51">
        <w:tc>
          <w:tcPr>
            <w:tcW w:w="3794" w:type="dxa"/>
          </w:tcPr>
          <w:p w14:paraId="50ACB7C0" w14:textId="77777777" w:rsidR="0072502A" w:rsidRPr="00506B44" w:rsidRDefault="0072502A" w:rsidP="00336E23">
            <w:pPr>
              <w:rPr>
                <w:rFonts w:cs="Arial"/>
                <w:sz w:val="16"/>
                <w:szCs w:val="16"/>
              </w:rPr>
            </w:pPr>
            <w:r w:rsidRPr="00506B44">
              <w:rPr>
                <w:rFonts w:cs="Arial"/>
                <w:sz w:val="16"/>
                <w:szCs w:val="16"/>
              </w:rPr>
              <w:t>search_engine</w:t>
            </w:r>
          </w:p>
        </w:tc>
        <w:tc>
          <w:tcPr>
            <w:tcW w:w="2914" w:type="dxa"/>
          </w:tcPr>
          <w:p w14:paraId="0D122AB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0CFCE8BA"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B187205" w14:textId="77777777" w:rsidTr="001F5D51">
        <w:tc>
          <w:tcPr>
            <w:tcW w:w="3794" w:type="dxa"/>
          </w:tcPr>
          <w:p w14:paraId="7FDA1424" w14:textId="77777777" w:rsidR="0072502A" w:rsidRPr="00506B44" w:rsidRDefault="0072502A" w:rsidP="00336E23">
            <w:pPr>
              <w:rPr>
                <w:rFonts w:cs="Arial"/>
                <w:sz w:val="16"/>
                <w:szCs w:val="16"/>
              </w:rPr>
            </w:pPr>
            <w:r w:rsidRPr="00506B44">
              <w:rPr>
                <w:rFonts w:cs="Arial"/>
                <w:sz w:val="16"/>
                <w:szCs w:val="16"/>
              </w:rPr>
              <w:t>best_search_engine_score</w:t>
            </w:r>
            <w:r w:rsidR="00666538">
              <w:rPr>
                <w:rFonts w:cs="Arial"/>
                <w:sz w:val="16"/>
                <w:szCs w:val="16"/>
              </w:rPr>
              <w:t>[1-n]</w:t>
            </w:r>
          </w:p>
        </w:tc>
        <w:tc>
          <w:tcPr>
            <w:tcW w:w="2914" w:type="dxa"/>
          </w:tcPr>
          <w:p w14:paraId="6C43A54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7A29A7D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29CEF57A" w14:textId="77777777" w:rsidTr="001F5D51">
        <w:tc>
          <w:tcPr>
            <w:tcW w:w="3794" w:type="dxa"/>
          </w:tcPr>
          <w:p w14:paraId="63DAE2FC" w14:textId="77777777" w:rsidR="0072502A" w:rsidRPr="00506B44" w:rsidRDefault="0072502A" w:rsidP="00336E23">
            <w:pPr>
              <w:rPr>
                <w:rFonts w:cs="Arial"/>
                <w:sz w:val="16"/>
                <w:szCs w:val="16"/>
              </w:rPr>
            </w:pPr>
            <w:r w:rsidRPr="00506B44">
              <w:rPr>
                <w:rFonts w:cs="Arial"/>
                <w:sz w:val="16"/>
                <w:szCs w:val="16"/>
              </w:rPr>
              <w:t>modifications</w:t>
            </w:r>
          </w:p>
        </w:tc>
        <w:tc>
          <w:tcPr>
            <w:tcW w:w="2914" w:type="dxa"/>
          </w:tcPr>
          <w:p w14:paraId="5F42CE16"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c>
          <w:tcPr>
            <w:tcW w:w="2914" w:type="dxa"/>
          </w:tcPr>
          <w:p w14:paraId="20E91B74"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p>
        </w:tc>
      </w:tr>
      <w:tr w:rsidR="0072502A" w14:paraId="0655CFCB" w14:textId="77777777" w:rsidTr="001F5D51">
        <w:tc>
          <w:tcPr>
            <w:tcW w:w="3794" w:type="dxa"/>
          </w:tcPr>
          <w:p w14:paraId="03AC15FA" w14:textId="77777777" w:rsidR="0072502A" w:rsidRPr="00506B44" w:rsidRDefault="0072502A" w:rsidP="00336E23">
            <w:pPr>
              <w:rPr>
                <w:rFonts w:cs="Arial"/>
                <w:sz w:val="16"/>
                <w:szCs w:val="16"/>
              </w:rPr>
            </w:pPr>
            <w:r w:rsidRPr="00506B44">
              <w:rPr>
                <w:rFonts w:cs="Arial"/>
                <w:sz w:val="16"/>
                <w:szCs w:val="16"/>
              </w:rPr>
              <w:t>smallmolecule_abundance_assay[1-n]</w:t>
            </w:r>
          </w:p>
        </w:tc>
        <w:tc>
          <w:tcPr>
            <w:tcW w:w="2914" w:type="dxa"/>
          </w:tcPr>
          <w:p w14:paraId="7BD3C453" w14:textId="77777777" w:rsidR="0072502A" w:rsidRPr="00506B44" w:rsidRDefault="006F6052" w:rsidP="006F6052">
            <w:pPr>
              <w:jc w:val="center"/>
              <w:rPr>
                <w:rFonts w:cs="Arial"/>
                <w:sz w:val="16"/>
                <w:szCs w:val="16"/>
              </w:rPr>
            </w:pPr>
            <w:r>
              <w:rPr>
                <w:sz w:val="16"/>
                <w:szCs w:val="16"/>
              </w:rPr>
              <w:t>(not used)</w:t>
            </w:r>
          </w:p>
        </w:tc>
        <w:tc>
          <w:tcPr>
            <w:tcW w:w="2914" w:type="dxa"/>
          </w:tcPr>
          <w:p w14:paraId="061FA05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assays reported)</w:t>
            </w:r>
          </w:p>
        </w:tc>
      </w:tr>
      <w:tr w:rsidR="0072502A" w14:paraId="5742ABAC" w14:textId="77777777" w:rsidTr="001F5D51">
        <w:tc>
          <w:tcPr>
            <w:tcW w:w="3794" w:type="dxa"/>
          </w:tcPr>
          <w:p w14:paraId="2511511A" w14:textId="77777777" w:rsidR="0072502A" w:rsidRPr="00506B44" w:rsidRDefault="0072502A" w:rsidP="00336E23">
            <w:pPr>
              <w:rPr>
                <w:rFonts w:cs="Arial"/>
                <w:sz w:val="16"/>
                <w:szCs w:val="16"/>
              </w:rPr>
            </w:pPr>
            <w:r w:rsidRPr="00506B44">
              <w:rPr>
                <w:rFonts w:cs="Arial"/>
                <w:sz w:val="16"/>
                <w:szCs w:val="16"/>
              </w:rPr>
              <w:t>smallmolecule_abundance_study_variable[1-n]</w:t>
            </w:r>
          </w:p>
        </w:tc>
        <w:tc>
          <w:tcPr>
            <w:tcW w:w="2914" w:type="dxa"/>
          </w:tcPr>
          <w:p w14:paraId="24610852" w14:textId="77777777" w:rsidR="0072502A" w:rsidRPr="00506B44" w:rsidRDefault="006F6052" w:rsidP="006F6052">
            <w:pPr>
              <w:jc w:val="center"/>
              <w:rPr>
                <w:rFonts w:cs="Arial"/>
                <w:sz w:val="16"/>
                <w:szCs w:val="16"/>
              </w:rPr>
            </w:pPr>
            <w:r>
              <w:rPr>
                <w:sz w:val="16"/>
                <w:szCs w:val="16"/>
              </w:rPr>
              <w:t>(not used)</w:t>
            </w:r>
          </w:p>
        </w:tc>
        <w:tc>
          <w:tcPr>
            <w:tcW w:w="2914" w:type="dxa"/>
          </w:tcPr>
          <w:p w14:paraId="3988FC45"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1450613D" w14:textId="77777777" w:rsidTr="001F5D51">
        <w:tc>
          <w:tcPr>
            <w:tcW w:w="3794" w:type="dxa"/>
          </w:tcPr>
          <w:p w14:paraId="33C0BFB3" w14:textId="77777777" w:rsidR="0072502A" w:rsidRPr="00506B44" w:rsidRDefault="0072502A" w:rsidP="00336E23">
            <w:pPr>
              <w:rPr>
                <w:rFonts w:cs="Arial"/>
                <w:sz w:val="16"/>
                <w:szCs w:val="16"/>
              </w:rPr>
            </w:pPr>
            <w:r w:rsidRPr="00506B44">
              <w:rPr>
                <w:rFonts w:cs="Arial"/>
                <w:sz w:val="16"/>
                <w:szCs w:val="16"/>
              </w:rPr>
              <w:t>smallmolecule_stdev_study_variable[1-n]</w:t>
            </w:r>
          </w:p>
        </w:tc>
        <w:tc>
          <w:tcPr>
            <w:tcW w:w="2914" w:type="dxa"/>
          </w:tcPr>
          <w:p w14:paraId="0487042E" w14:textId="77777777" w:rsidR="0072502A" w:rsidRPr="00506B44" w:rsidRDefault="006F6052" w:rsidP="006F6052">
            <w:pPr>
              <w:jc w:val="center"/>
              <w:rPr>
                <w:rFonts w:cs="Arial"/>
                <w:sz w:val="16"/>
                <w:szCs w:val="16"/>
              </w:rPr>
            </w:pPr>
            <w:r>
              <w:rPr>
                <w:sz w:val="16"/>
                <w:szCs w:val="16"/>
              </w:rPr>
              <w:t>(not used)</w:t>
            </w:r>
          </w:p>
        </w:tc>
        <w:tc>
          <w:tcPr>
            <w:tcW w:w="2914" w:type="dxa"/>
          </w:tcPr>
          <w:p w14:paraId="4AB81D7F"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7F98DCD4" w14:textId="77777777" w:rsidTr="001F5D51">
        <w:tc>
          <w:tcPr>
            <w:tcW w:w="3794" w:type="dxa"/>
          </w:tcPr>
          <w:p w14:paraId="6AAF1B4D" w14:textId="77777777" w:rsidR="0072502A" w:rsidRPr="00506B44" w:rsidRDefault="0072502A" w:rsidP="00336E23">
            <w:pPr>
              <w:rPr>
                <w:rFonts w:cs="Arial"/>
                <w:sz w:val="16"/>
                <w:szCs w:val="16"/>
              </w:rPr>
            </w:pPr>
            <w:r w:rsidRPr="00506B44">
              <w:rPr>
                <w:rFonts w:cs="Arial"/>
                <w:sz w:val="16"/>
                <w:szCs w:val="16"/>
              </w:rPr>
              <w:t>smallmolecule_std_error_study_variable[1-n]</w:t>
            </w:r>
          </w:p>
        </w:tc>
        <w:tc>
          <w:tcPr>
            <w:tcW w:w="2914" w:type="dxa"/>
          </w:tcPr>
          <w:p w14:paraId="5AB75760" w14:textId="77777777" w:rsidR="0072502A" w:rsidRPr="00506B44" w:rsidRDefault="006F6052" w:rsidP="006F6052">
            <w:pPr>
              <w:jc w:val="center"/>
              <w:rPr>
                <w:rFonts w:cs="Arial"/>
                <w:sz w:val="16"/>
                <w:szCs w:val="16"/>
              </w:rPr>
            </w:pPr>
            <w:r>
              <w:rPr>
                <w:sz w:val="16"/>
                <w:szCs w:val="16"/>
              </w:rPr>
              <w:t>(not used)</w:t>
            </w:r>
          </w:p>
        </w:tc>
        <w:tc>
          <w:tcPr>
            <w:tcW w:w="2914" w:type="dxa"/>
          </w:tcPr>
          <w:p w14:paraId="469FE820" w14:textId="77777777" w:rsidR="0072502A" w:rsidRPr="00506B44" w:rsidRDefault="0072502A" w:rsidP="00336E23">
            <w:pPr>
              <w:spacing w:after="60"/>
              <w:jc w:val="center"/>
              <w:outlineLvl w:val="1"/>
              <w:rPr>
                <w:rFonts w:cs="Arial"/>
                <w:sz w:val="16"/>
                <w:szCs w:val="16"/>
              </w:rPr>
            </w:pPr>
            <w:r w:rsidRPr="00506B44">
              <w:rPr>
                <w:rStyle w:val="Strong"/>
                <w:rFonts w:cs="Arial"/>
                <w:sz w:val="16"/>
                <w:szCs w:val="16"/>
              </w:rPr>
              <w:t>SC</w:t>
            </w:r>
            <w:r w:rsidRPr="00506B44">
              <w:rPr>
                <w:rFonts w:cs="Arial"/>
                <w:sz w:val="16"/>
                <w:szCs w:val="16"/>
              </w:rPr>
              <w:t xml:space="preserve"> (if study vars. reported)</w:t>
            </w:r>
          </w:p>
        </w:tc>
      </w:tr>
      <w:tr w:rsidR="0072502A" w14:paraId="269E49EF" w14:textId="77777777" w:rsidTr="001F5D51">
        <w:tc>
          <w:tcPr>
            <w:tcW w:w="3794" w:type="dxa"/>
          </w:tcPr>
          <w:p w14:paraId="265C9C9D" w14:textId="77777777" w:rsidR="0072502A" w:rsidRPr="00506B44" w:rsidRDefault="0072502A" w:rsidP="00336E23">
            <w:pPr>
              <w:rPr>
                <w:rFonts w:cs="Arial"/>
                <w:sz w:val="16"/>
                <w:szCs w:val="16"/>
              </w:rPr>
            </w:pPr>
            <w:r w:rsidRPr="00506B44">
              <w:rPr>
                <w:rFonts w:cs="Arial"/>
                <w:sz w:val="16"/>
                <w:szCs w:val="16"/>
              </w:rPr>
              <w:t>search_engine_score</w:t>
            </w:r>
            <w:r w:rsidR="0096309A">
              <w:rPr>
                <w:rFonts w:cs="Arial"/>
                <w:sz w:val="16"/>
                <w:szCs w:val="16"/>
              </w:rPr>
              <w:t>[1-n]</w:t>
            </w:r>
            <w:r w:rsidRPr="00506B44">
              <w:rPr>
                <w:rFonts w:cs="Arial"/>
                <w:sz w:val="16"/>
                <w:szCs w:val="16"/>
              </w:rPr>
              <w:t>_ms_run[1-n]</w:t>
            </w:r>
          </w:p>
        </w:tc>
        <w:tc>
          <w:tcPr>
            <w:tcW w:w="2914" w:type="dxa"/>
          </w:tcPr>
          <w:p w14:paraId="49F10694" w14:textId="77777777" w:rsidR="0072502A" w:rsidRPr="00506B44" w:rsidRDefault="006F6052" w:rsidP="006F6052">
            <w:pPr>
              <w:jc w:val="center"/>
              <w:rPr>
                <w:rFonts w:cs="Arial"/>
                <w:sz w:val="16"/>
                <w:szCs w:val="16"/>
              </w:rPr>
            </w:pPr>
            <w:r>
              <w:rPr>
                <w:sz w:val="16"/>
                <w:szCs w:val="16"/>
              </w:rPr>
              <w:t>(not used)</w:t>
            </w:r>
          </w:p>
        </w:tc>
        <w:tc>
          <w:tcPr>
            <w:tcW w:w="2914" w:type="dxa"/>
          </w:tcPr>
          <w:p w14:paraId="3E9649E9" w14:textId="77777777" w:rsidR="0072502A" w:rsidRPr="00506B44" w:rsidRDefault="0072502A" w:rsidP="00336E23">
            <w:pPr>
              <w:spacing w:after="60"/>
              <w:jc w:val="center"/>
              <w:outlineLvl w:val="1"/>
              <w:rPr>
                <w:rFonts w:cs="Arial"/>
                <w:sz w:val="16"/>
                <w:szCs w:val="16"/>
              </w:rPr>
            </w:pPr>
            <w:r w:rsidRPr="00506B44">
              <w:rPr>
                <w:rFonts w:cs="Arial"/>
                <w:sz w:val="16"/>
                <w:szCs w:val="16"/>
              </w:rPr>
              <w:t>s</w:t>
            </w:r>
            <w:r w:rsidRPr="00506B44">
              <w:rPr>
                <w:rFonts w:cs="Arial"/>
                <w:b/>
                <w:sz w:val="16"/>
                <w:szCs w:val="16"/>
              </w:rPr>
              <w:t>C</w:t>
            </w:r>
          </w:p>
        </w:tc>
      </w:tr>
      <w:tr w:rsidR="0072502A" w14:paraId="0C643D26" w14:textId="77777777" w:rsidTr="001F5D51">
        <w:tc>
          <w:tcPr>
            <w:tcW w:w="3794" w:type="dxa"/>
          </w:tcPr>
          <w:p w14:paraId="21872AF2" w14:textId="77777777" w:rsidR="0072502A" w:rsidRPr="00506B44" w:rsidRDefault="0072502A" w:rsidP="0096309A">
            <w:pPr>
              <w:rPr>
                <w:rFonts w:cs="Arial"/>
                <w:sz w:val="16"/>
                <w:szCs w:val="16"/>
              </w:rPr>
            </w:pPr>
            <w:r w:rsidRPr="00506B44">
              <w:rPr>
                <w:rFonts w:cs="Arial"/>
                <w:sz w:val="16"/>
                <w:szCs w:val="16"/>
              </w:rPr>
              <w:t>opt_</w:t>
            </w:r>
            <w:r w:rsidR="0096309A">
              <w:rPr>
                <w:rFonts w:cs="Arial"/>
                <w:sz w:val="16"/>
                <w:szCs w:val="16"/>
              </w:rPr>
              <w:t>{identifier}</w:t>
            </w:r>
            <w:r w:rsidRPr="00506B44">
              <w:rPr>
                <w:rFonts w:cs="Arial"/>
                <w:sz w:val="16"/>
                <w:szCs w:val="16"/>
              </w:rPr>
              <w:t>_*</w:t>
            </w:r>
          </w:p>
        </w:tc>
        <w:tc>
          <w:tcPr>
            <w:tcW w:w="2914" w:type="dxa"/>
          </w:tcPr>
          <w:p w14:paraId="59874693"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5AB6C3D"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67E3DE24" w14:textId="77777777" w:rsidTr="001F5D51">
        <w:tc>
          <w:tcPr>
            <w:tcW w:w="3794" w:type="dxa"/>
          </w:tcPr>
          <w:p w14:paraId="7C8A9E3D" w14:textId="77777777" w:rsidR="0072502A" w:rsidRPr="00506B44" w:rsidRDefault="0072502A" w:rsidP="00336E23">
            <w:pPr>
              <w:rPr>
                <w:rFonts w:cs="Arial"/>
                <w:sz w:val="16"/>
                <w:szCs w:val="16"/>
              </w:rPr>
            </w:pPr>
            <w:r w:rsidRPr="00506B44">
              <w:rPr>
                <w:rFonts w:cs="Arial"/>
                <w:sz w:val="16"/>
                <w:szCs w:val="16"/>
              </w:rPr>
              <w:t xml:space="preserve">reliability </w:t>
            </w:r>
          </w:p>
        </w:tc>
        <w:tc>
          <w:tcPr>
            <w:tcW w:w="2914" w:type="dxa"/>
          </w:tcPr>
          <w:p w14:paraId="6CE57647"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39F78631"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r w:rsidR="0072502A" w14:paraId="42480C35" w14:textId="77777777" w:rsidTr="001F5D51">
        <w:tc>
          <w:tcPr>
            <w:tcW w:w="3794" w:type="dxa"/>
          </w:tcPr>
          <w:p w14:paraId="2BCDEAD7" w14:textId="77777777" w:rsidR="0072502A" w:rsidRPr="00506B44" w:rsidRDefault="0072502A" w:rsidP="00336E23">
            <w:pPr>
              <w:rPr>
                <w:rFonts w:cs="Arial"/>
                <w:sz w:val="16"/>
                <w:szCs w:val="16"/>
              </w:rPr>
            </w:pPr>
            <w:r w:rsidRPr="00506B44">
              <w:rPr>
                <w:rFonts w:cs="Arial"/>
                <w:sz w:val="16"/>
                <w:szCs w:val="16"/>
              </w:rPr>
              <w:t>uri</w:t>
            </w:r>
          </w:p>
        </w:tc>
        <w:tc>
          <w:tcPr>
            <w:tcW w:w="2914" w:type="dxa"/>
          </w:tcPr>
          <w:p w14:paraId="15B6F2D4"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c>
          <w:tcPr>
            <w:tcW w:w="2914" w:type="dxa"/>
          </w:tcPr>
          <w:p w14:paraId="268E75C0" w14:textId="77777777" w:rsidR="0072502A" w:rsidRPr="00506B44" w:rsidRDefault="0072502A" w:rsidP="00336E23">
            <w:pPr>
              <w:spacing w:after="60"/>
              <w:jc w:val="center"/>
              <w:outlineLvl w:val="1"/>
              <w:rPr>
                <w:rFonts w:cs="Arial"/>
                <w:sz w:val="16"/>
                <w:szCs w:val="16"/>
              </w:rPr>
            </w:pPr>
            <w:r w:rsidRPr="00506B44">
              <w:rPr>
                <w:rFonts w:cs="Arial"/>
                <w:i/>
                <w:sz w:val="16"/>
                <w:szCs w:val="16"/>
              </w:rPr>
              <w:t>sc</w:t>
            </w:r>
          </w:p>
        </w:tc>
      </w:tr>
    </w:tbl>
    <w:p w14:paraId="610935B4" w14:textId="77777777" w:rsidR="00336E23" w:rsidRPr="00C37485"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95E1C2C" w14:textId="77777777" w:rsidR="009F7367" w:rsidRDefault="009F7367" w:rsidP="009F7367">
      <w:pPr>
        <w:pStyle w:val="Heading2"/>
      </w:pPr>
      <w:bookmarkStart w:id="37" w:name="_Toc359328116"/>
      <w:bookmarkStart w:id="38" w:name="_Toc359328117"/>
      <w:bookmarkStart w:id="39" w:name="_Toc359328118"/>
      <w:bookmarkStart w:id="40" w:name="_Toc359328119"/>
      <w:bookmarkStart w:id="41" w:name="_Toc356304494"/>
      <w:bookmarkStart w:id="42" w:name="_Toc356304588"/>
      <w:bookmarkStart w:id="43" w:name="_Toc359328021"/>
      <w:bookmarkStart w:id="44" w:name="_Toc359328120"/>
      <w:bookmarkStart w:id="45" w:name="_Toc356304495"/>
      <w:bookmarkStart w:id="46" w:name="_Toc356304589"/>
      <w:bookmarkStart w:id="47" w:name="_Toc359328022"/>
      <w:bookmarkStart w:id="48" w:name="_Toc359328121"/>
      <w:bookmarkStart w:id="49" w:name="_Toc356304496"/>
      <w:bookmarkStart w:id="50" w:name="_Toc356304590"/>
      <w:bookmarkStart w:id="51" w:name="_Toc359328023"/>
      <w:bookmarkStart w:id="52" w:name="_Toc359328122"/>
      <w:bookmarkStart w:id="53" w:name="_Toc356304505"/>
      <w:bookmarkStart w:id="54" w:name="_Toc356304599"/>
      <w:bookmarkStart w:id="55" w:name="_Toc359328032"/>
      <w:bookmarkStart w:id="56" w:name="_Toc359328131"/>
      <w:bookmarkStart w:id="57" w:name="_Toc356304507"/>
      <w:bookmarkStart w:id="58" w:name="_Toc356304601"/>
      <w:bookmarkStart w:id="59" w:name="_Toc359328034"/>
      <w:bookmarkStart w:id="60" w:name="_Toc359328133"/>
      <w:bookmarkStart w:id="61" w:name="_Toc26487901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Recommendations for reporting protein inference</w:t>
      </w:r>
      <w:bookmarkEnd w:id="61"/>
    </w:p>
    <w:p w14:paraId="6A6B9F65" w14:textId="77777777"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w:t>
      </w:r>
      <w:r>
        <w:lastRenderedPageBreak/>
        <w:t xml:space="preserve">inference/grouping reporting in mzTab files. Protein entries in mzTab files contain the field ambiguity_members. </w:t>
      </w:r>
      <w:r w:rsidRPr="003A08DA">
        <w:t xml:space="preserve">The </w:t>
      </w:r>
      <w:r>
        <w:t xml:space="preserve">protein </w:t>
      </w:r>
      <w:r w:rsidRPr="003A08DA">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It is RECOMMENDED that “subset proteins” that are unlikely to have been identified SHOULD NOT be reported here. The mapping of a single peptide-spectrum match (PSM) to multiple accessions is supported through the reporting of the same PSM on multiple rows of the PSM section, as exemplified below. </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62" w:name="_Toc264879015"/>
      <w:r w:rsidRPr="00102EFE">
        <w:t>Recommendations</w:t>
      </w:r>
      <w:r>
        <w:t xml:space="preserve"> for reporting quantification results</w:t>
      </w:r>
      <w:bookmarkStart w:id="63" w:name="_Toc356304510"/>
      <w:bookmarkStart w:id="64" w:name="_Toc356304604"/>
      <w:bookmarkStart w:id="65" w:name="_Toc359328037"/>
      <w:bookmarkStart w:id="66" w:name="_Toc359328136"/>
      <w:bookmarkStart w:id="67" w:name="_Toc359328137"/>
      <w:bookmarkEnd w:id="62"/>
      <w:bookmarkEnd w:id="63"/>
      <w:bookmarkEnd w:id="64"/>
      <w:bookmarkEnd w:id="65"/>
      <w:bookmarkEnd w:id="66"/>
      <w:bookmarkEnd w:id="67"/>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68" w:name="_Toc356304513"/>
      <w:bookmarkStart w:id="69" w:name="_Toc356304607"/>
      <w:bookmarkStart w:id="70" w:name="_Toc359328040"/>
      <w:bookmarkStart w:id="71" w:name="_Toc359328139"/>
      <w:bookmarkStart w:id="72" w:name="_Toc356304517"/>
      <w:bookmarkStart w:id="73" w:name="_Toc356304611"/>
      <w:bookmarkStart w:id="74" w:name="_Toc359328044"/>
      <w:bookmarkStart w:id="75" w:name="_Toc359328143"/>
      <w:bookmarkStart w:id="76" w:name="_Toc356304521"/>
      <w:bookmarkStart w:id="77" w:name="_Toc356304615"/>
      <w:bookmarkStart w:id="78" w:name="_Toc359328048"/>
      <w:bookmarkStart w:id="79" w:name="_Toc359328147"/>
      <w:bookmarkStart w:id="80" w:name="_Toc356304523"/>
      <w:bookmarkStart w:id="81" w:name="_Toc356304617"/>
      <w:bookmarkStart w:id="82" w:name="_Toc359328050"/>
      <w:bookmarkStart w:id="83" w:name="_Toc359328149"/>
      <w:bookmarkStart w:id="84" w:name="_Toc356304526"/>
      <w:bookmarkStart w:id="85" w:name="_Toc356304620"/>
      <w:bookmarkStart w:id="86" w:name="_Toc359328053"/>
      <w:bookmarkStart w:id="87" w:name="_Toc359328152"/>
      <w:bookmarkStart w:id="88" w:name="_Toc356304527"/>
      <w:bookmarkStart w:id="89" w:name="_Toc356304621"/>
      <w:bookmarkStart w:id="90" w:name="_Toc359328054"/>
      <w:bookmarkStart w:id="91" w:name="_Toc359328153"/>
      <w:bookmarkStart w:id="92" w:name="_Toc356304534"/>
      <w:bookmarkStart w:id="93" w:name="_Toc356304628"/>
      <w:bookmarkStart w:id="94" w:name="_Toc359328061"/>
      <w:bookmarkStart w:id="95" w:name="_Toc359328160"/>
      <w:bookmarkStart w:id="96" w:name="_Toc356304535"/>
      <w:bookmarkStart w:id="97" w:name="_Toc356304629"/>
      <w:bookmarkStart w:id="98" w:name="_Toc359328062"/>
      <w:bookmarkStart w:id="99" w:name="_Toc359328161"/>
      <w:bookmarkStart w:id="100" w:name="_Toc356304536"/>
      <w:bookmarkStart w:id="101" w:name="_Toc356304630"/>
      <w:bookmarkStart w:id="102" w:name="_Toc359328063"/>
      <w:bookmarkStart w:id="103" w:name="_Toc359328162"/>
      <w:bookmarkStart w:id="104" w:name="_Toc356304537"/>
      <w:bookmarkStart w:id="105" w:name="_Toc356304631"/>
      <w:bookmarkStart w:id="106" w:name="_Toc359328064"/>
      <w:bookmarkStart w:id="107" w:name="_Toc359328163"/>
      <w:bookmarkStart w:id="108" w:name="_Toc356304542"/>
      <w:bookmarkStart w:id="109" w:name="_Toc356304636"/>
      <w:bookmarkStart w:id="110" w:name="_Toc359328069"/>
      <w:bookmarkStart w:id="111" w:name="_Toc359328168"/>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CA088D0" w14:textId="77777777" w:rsidR="007A1183" w:rsidRDefault="007A1183">
      <w:pPr>
        <w:pStyle w:val="Heading2"/>
        <w:rPr>
          <w:lang w:val="en-GB"/>
        </w:rPr>
      </w:pPr>
      <w:bookmarkStart w:id="112" w:name="_Ref317060261"/>
      <w:bookmarkStart w:id="113" w:name="_Toc264879016"/>
      <w:bookmarkStart w:id="114" w:name="_Ref271192172"/>
      <w:bookmarkStart w:id="115" w:name="_Ref271192184"/>
      <w:r>
        <w:rPr>
          <w:lang w:val="en-GB"/>
        </w:rPr>
        <w:lastRenderedPageBreak/>
        <w:t>Reporting modifications</w:t>
      </w:r>
      <w:bookmarkEnd w:id="112"/>
      <w:r>
        <w:rPr>
          <w:lang w:val="en-GB"/>
        </w:rPr>
        <w:t xml:space="preserve"> and amino acid substitutions</w:t>
      </w:r>
      <w:bookmarkEnd w:id="113"/>
      <w:bookmarkEnd w:id="114"/>
      <w:bookmarkEnd w:id="115"/>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lastRenderedPageBreak/>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16" w:name="_Toc264879017"/>
      <w:r>
        <w:t>Encoding missing values, zeroes, nulls, infinity and calculation errors</w:t>
      </w:r>
      <w:bookmarkEnd w:id="116"/>
    </w:p>
    <w:p w14:paraId="36926117" w14:textId="77777777" w:rsidR="000F4269" w:rsidRPr="006236C4" w:rsidRDefault="000F4269" w:rsidP="000F4269">
      <w:pPr>
        <w:jc w:val="both"/>
        <w:rPr>
          <w:lang w:val="en-GB"/>
        </w:rPr>
      </w:pPr>
      <w:r>
        <w:rPr>
          <w:lang w:val="en-GB"/>
        </w:rPr>
        <w:t>In the table-based sections (protein, peptide, and small molecule) there MUST NOT be any empty cells. In case a given property is not available “null” MUST be used. 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“not a number” (“NaN”</w:t>
      </w:r>
      <w:r w:rsidRPr="0079495C">
        <w:rPr>
          <w:lang w:val="en-GB"/>
        </w:rPr>
        <w:t>)</w:t>
      </w:r>
      <w:r>
        <w:rPr>
          <w:lang w:val="en-GB"/>
        </w:rPr>
        <w:t xml:space="preserve">. In some cases, there is ambiguity with respect to these cases: e.g. in spectral counting if no peptide spectrum matches are observed </w:t>
      </w:r>
      <w:r>
        <w:rPr>
          <w:lang w:val="en-GB"/>
        </w:rPr>
        <w:lastRenderedPageBreak/>
        <w:t>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17" w:name="_Toc264879018"/>
      <w:r>
        <w:t>Number of peptides reported</w:t>
      </w:r>
      <w:bookmarkEnd w:id="117"/>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18" w:name="_Toc264879019"/>
      <w:r>
        <w:t>Reliability score</w:t>
      </w:r>
      <w:bookmarkEnd w:id="118"/>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lastRenderedPageBreak/>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19" w:name="_Toc264879020"/>
      <w:r w:rsidRPr="00D77D22">
        <w:rPr>
          <w:lang w:val="en-GB"/>
        </w:rPr>
        <w:t>Comments on Specific Use Cases</w:t>
      </w:r>
      <w:bookmarkEnd w:id="119"/>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 xml:space="preserve">CV parameter accessions MAY be used as optional column names according to the following convention: </w:t>
      </w:r>
      <w:r>
        <w:lastRenderedPageBreak/>
        <w:t>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20" w:name="_Ref216762256"/>
      <w:bookmarkStart w:id="121" w:name="_Ref216762262"/>
      <w:bookmarkStart w:id="122" w:name="_Toc264879021"/>
      <w:bookmarkStart w:id="123" w:name="_Ref116791004"/>
      <w:bookmarkStart w:id="124" w:name="_Ref116791133"/>
      <w:bookmarkStart w:id="125" w:name="_Toc118017565"/>
      <w:bookmarkStart w:id="126" w:name="_Toc170636044"/>
      <w:r w:rsidRPr="007E50C5">
        <w:rPr>
          <w:lang w:val="en-GB"/>
        </w:rPr>
        <w:t>Other supporting materials</w:t>
      </w:r>
      <w:bookmarkEnd w:id="120"/>
      <w:bookmarkEnd w:id="121"/>
      <w:bookmarkEnd w:id="122"/>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F316D3" w:rsidP="007A1183">
      <w:pPr>
        <w:jc w:val="both"/>
        <w:rPr>
          <w:rStyle w:val="Hyperlink"/>
        </w:rPr>
      </w:pPr>
      <w:hyperlink r:id="rId24"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lastRenderedPageBreak/>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27" w:name="_Ref312247673"/>
      <w:bookmarkEnd w:id="123"/>
      <w:bookmarkEnd w:id="124"/>
      <w:bookmarkEnd w:id="125"/>
      <w:bookmarkEnd w:id="126"/>
    </w:p>
    <w:p w14:paraId="179F18A6" w14:textId="77777777" w:rsidR="007A1183" w:rsidRDefault="007A1183" w:rsidP="007A1183">
      <w:pPr>
        <w:pStyle w:val="Heading1"/>
      </w:pPr>
      <w:bookmarkStart w:id="128" w:name="_Ref318816993"/>
      <w:bookmarkStart w:id="129" w:name="_Ref318817006"/>
      <w:bookmarkStart w:id="130" w:name="_Toc264879022"/>
      <w:r>
        <w:t>Format specification</w:t>
      </w:r>
      <w:bookmarkEnd w:id="127"/>
      <w:bookmarkEnd w:id="128"/>
      <w:bookmarkEnd w:id="129"/>
      <w:bookmarkEnd w:id="130"/>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lastRenderedPageBreak/>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1" w:name="OLE_LINK2"/>
      <w:r w:rsidR="0092261E" w:rsidRPr="001331A8">
        <w:rPr>
          <w:rFonts w:ascii="Courier New" w:hAnsi="Courier New" w:cs="Courier New"/>
          <w:sz w:val="16"/>
          <w:szCs w:val="16"/>
          <w:lang w:val="en-GB"/>
        </w:rPr>
        <w:t>[NEWT, 9606, Homo sapiens (Human), ]</w:t>
      </w:r>
      <w:bookmarkEnd w:id="131"/>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2" w:name="_Toc264879023"/>
      <w:r>
        <w:rPr>
          <w:lang w:val="en-GB"/>
        </w:rPr>
        <w:t>Sections</w:t>
      </w:r>
      <w:bookmarkEnd w:id="132"/>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lastRenderedPageBreak/>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3" w:name="_Toc264879024"/>
      <w:r>
        <w:rPr>
          <w:lang w:val="en-GB"/>
        </w:rPr>
        <w:t>Metadata Section</w:t>
      </w:r>
      <w:bookmarkEnd w:id="133"/>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77777777" w:rsidR="00D959A2" w:rsidRDefault="00632E3E" w:rsidP="00FC348F">
      <w:pPr>
        <w:pStyle w:val="ListParagraph"/>
        <w:numPr>
          <w:ilvl w:val="0"/>
          <w:numId w:val="21"/>
        </w:numPr>
        <w:jc w:val="both"/>
      </w:pPr>
      <w:r>
        <w:t>“mzTab</w:t>
      </w:r>
      <w:r w:rsidR="00995699">
        <w:t>-</w:t>
      </w:r>
      <w:r>
        <w:t>type” MUST always be reported. Two types are possible: ‘Quantification’ or ‘Identification’. Any analyses generating both quantification and identification results MUST be flagged as ‘Quantification’.</w:t>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r>
        <w:t>“</w:t>
      </w:r>
      <w:r w:rsidR="00D526DA" w:rsidRPr="009B2DE7">
        <w:t>ms_run-location[1-n]</w:t>
      </w:r>
      <w:r>
        <w:t>”</w:t>
      </w:r>
      <w:r w:rsidR="00BA1302">
        <w:t xml:space="preserve"> MUST  always be reported.</w:t>
      </w:r>
    </w:p>
    <w:p w14:paraId="53A71F6D" w14:textId="77777777" w:rsidR="00407F93" w:rsidRDefault="00407F93" w:rsidP="00FC348F">
      <w:pPr>
        <w:pStyle w:val="ListParagraph"/>
        <w:numPr>
          <w:ilvl w:val="0"/>
          <w:numId w:val="21"/>
        </w:numPr>
        <w:jc w:val="both"/>
      </w:pPr>
      <w:r>
        <w:t>“</w:t>
      </w:r>
      <w:r w:rsidR="00DF7D6A">
        <w:t>protein_</w:t>
      </w:r>
      <w:r>
        <w:t>search_engine_score[1-n]”</w:t>
      </w:r>
      <w:r w:rsidR="00DF7D6A">
        <w:t xml:space="preserve">, ”peptide_search_engine_score[1-n]”, </w:t>
      </w:r>
      <w:r w:rsidR="00A74E2B">
        <w:t>“</w:t>
      </w:r>
      <w:r w:rsidR="00DF7D6A">
        <w:t>psm_search_engine_score[1-n]</w:t>
      </w:r>
      <w:r w:rsidR="00A74E2B">
        <w:t>”</w:t>
      </w:r>
      <w:r w:rsidR="00DF7D6A">
        <w:t xml:space="preserve"> and “smallmolecule_search_engine_score[1-n]”</w:t>
      </w:r>
      <w:r>
        <w:t xml:space="preserve"> MUST be reported for every search engine score reported</w:t>
      </w:r>
      <w:r w:rsidR="00DF7D6A">
        <w:t xml:space="preserve"> in the corresponding section</w:t>
      </w:r>
      <w:r>
        <w:t>.</w:t>
      </w:r>
    </w:p>
    <w:p w14:paraId="4D6D7ECD" w14:textId="77777777" w:rsidR="009739FC" w:rsidRDefault="009739FC" w:rsidP="00FC348F">
      <w:pPr>
        <w:pStyle w:val="ListParagraph"/>
        <w:numPr>
          <w:ilvl w:val="0"/>
          <w:numId w:val="21"/>
        </w:numPr>
        <w:jc w:val="both"/>
      </w:pPr>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77777777" w:rsidR="007A1183" w:rsidRDefault="007A1183" w:rsidP="007A1183">
      <w:pPr>
        <w:jc w:val="both"/>
        <w:rPr>
          <w:lang w:val="en-GB"/>
        </w:rPr>
      </w:pPr>
      <w:r>
        <w:rPr>
          <w:lang w:val="en-GB"/>
        </w:rPr>
        <w:t>In the following list of fields any term encapsulated by {} is meant as a variable which MUST be replaced accordingly.</w:t>
      </w:r>
    </w:p>
    <w:p w14:paraId="5EDF42A2" w14:textId="77777777" w:rsidR="007A1183" w:rsidRDefault="00F678EB" w:rsidP="007A1183">
      <w:pPr>
        <w:pStyle w:val="Heading3"/>
        <w:rPr>
          <w:lang w:val="en-GB"/>
        </w:rPr>
      </w:pPr>
      <w:bookmarkStart w:id="134" w:name="OLE_LINK1"/>
      <w:commentRangeStart w:id="135"/>
      <w:r>
        <w:rPr>
          <w:lang w:val="en-GB"/>
        </w:rPr>
        <w:t>mzTab-v</w:t>
      </w:r>
      <w:r w:rsidR="006C1B14">
        <w:rPr>
          <w:lang w:val="en-GB"/>
        </w:rPr>
        <w:t>ersion</w:t>
      </w:r>
      <w:commentRangeEnd w:id="135"/>
      <w:r w:rsidR="00CF2AE2">
        <w:rPr>
          <w:rStyle w:val="CommentReference"/>
          <w:rFonts w:ascii="Arial" w:hAnsi="Arial"/>
          <w:b w:val="0"/>
          <w:bCs w:val="0"/>
        </w:rPr>
        <w:commentReference w:id="13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4"/>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44720" w:rsidRPr="00844720" w14:paraId="1A4AABFB" w14:textId="77777777" w:rsidTr="00565310">
              <w:tc>
                <w:tcPr>
                  <w:tcW w:w="0" w:type="auto"/>
                  <w:tcBorders>
                    <w:top w:val="nil"/>
                    <w:left w:val="nil"/>
                  </w:tcBorders>
                </w:tcPr>
                <w:p w14:paraId="234FA6D2" w14:textId="77777777" w:rsidR="00844720" w:rsidRPr="00565310" w:rsidRDefault="00844720" w:rsidP="00565310">
                  <w:pPr>
                    <w:jc w:val="center"/>
                    <w:rPr>
                      <w:sz w:val="16"/>
                      <w:szCs w:val="16"/>
                      <w:lang w:val="en-GB"/>
                    </w:rPr>
                  </w:pPr>
                </w:p>
              </w:tc>
              <w:tc>
                <w:tcPr>
                  <w:tcW w:w="0" w:type="auto"/>
                </w:tcPr>
                <w:p w14:paraId="41BF90EB" w14:textId="77777777" w:rsidR="00844720" w:rsidRPr="00565310" w:rsidRDefault="00844720" w:rsidP="00565310">
                  <w:pPr>
                    <w:jc w:val="center"/>
                    <w:rPr>
                      <w:sz w:val="16"/>
                      <w:szCs w:val="16"/>
                      <w:lang w:val="en-GB"/>
                    </w:rPr>
                  </w:pPr>
                  <w:r w:rsidRPr="00565310">
                    <w:rPr>
                      <w:sz w:val="16"/>
                      <w:szCs w:val="16"/>
                      <w:lang w:val="en-GB"/>
                    </w:rPr>
                    <w:t>Summary</w:t>
                  </w:r>
                </w:p>
              </w:tc>
              <w:tc>
                <w:tcPr>
                  <w:tcW w:w="0" w:type="auto"/>
                </w:tcPr>
                <w:p w14:paraId="6D275DE9" w14:textId="77777777" w:rsidR="00844720" w:rsidRPr="00565310" w:rsidRDefault="00844720" w:rsidP="00565310">
                  <w:pPr>
                    <w:jc w:val="center"/>
                    <w:rPr>
                      <w:sz w:val="16"/>
                      <w:szCs w:val="16"/>
                      <w:lang w:val="en-GB"/>
                    </w:rPr>
                  </w:pPr>
                  <w:r w:rsidRPr="00565310">
                    <w:rPr>
                      <w:sz w:val="16"/>
                      <w:szCs w:val="16"/>
                      <w:lang w:val="en-GB"/>
                    </w:rPr>
                    <w:t>Complete</w:t>
                  </w:r>
                </w:p>
              </w:tc>
            </w:tr>
            <w:tr w:rsidR="00844720" w:rsidRPr="00844720" w14:paraId="33EDBC85" w14:textId="77777777" w:rsidTr="00565310">
              <w:tc>
                <w:tcPr>
                  <w:tcW w:w="0" w:type="auto"/>
                </w:tcPr>
                <w:p w14:paraId="3DB48B3C" w14:textId="77777777" w:rsidR="00844720" w:rsidRPr="00565310" w:rsidRDefault="00844720" w:rsidP="00F0121B">
                  <w:pPr>
                    <w:rPr>
                      <w:sz w:val="16"/>
                      <w:szCs w:val="16"/>
                      <w:lang w:val="en-GB"/>
                    </w:rPr>
                  </w:pPr>
                  <w:r w:rsidRPr="00565310">
                    <w:rPr>
                      <w:sz w:val="16"/>
                      <w:szCs w:val="16"/>
                      <w:lang w:val="en-GB"/>
                    </w:rPr>
                    <w:t>Quantification</w:t>
                  </w:r>
                </w:p>
              </w:tc>
              <w:tc>
                <w:tcPr>
                  <w:tcW w:w="0" w:type="auto"/>
                </w:tcPr>
                <w:p w14:paraId="524E4879"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203F3555" w14:textId="77777777" w:rsidR="00844720" w:rsidRPr="00565310" w:rsidRDefault="00844720" w:rsidP="00565310">
                  <w:pPr>
                    <w:jc w:val="center"/>
                    <w:rPr>
                      <w:sz w:val="16"/>
                      <w:szCs w:val="16"/>
                      <w:lang w:val="en-GB"/>
                    </w:rPr>
                  </w:pPr>
                  <w:r>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565310" w:rsidRDefault="00844720" w:rsidP="00F0121B">
                  <w:pPr>
                    <w:rPr>
                      <w:sz w:val="16"/>
                      <w:szCs w:val="16"/>
                      <w:lang w:val="en-GB"/>
                    </w:rPr>
                  </w:pPr>
                  <w:r w:rsidRPr="00565310">
                    <w:rPr>
                      <w:sz w:val="16"/>
                      <w:szCs w:val="16"/>
                      <w:lang w:val="en-GB"/>
                    </w:rPr>
                    <w:t>Identification</w:t>
                  </w:r>
                </w:p>
              </w:tc>
              <w:tc>
                <w:tcPr>
                  <w:tcW w:w="0" w:type="auto"/>
                </w:tcPr>
                <w:p w14:paraId="60459E08" w14:textId="77777777" w:rsidR="00844720" w:rsidRPr="00565310" w:rsidRDefault="00844720" w:rsidP="00565310">
                  <w:pPr>
                    <w:jc w:val="center"/>
                    <w:rPr>
                      <w:sz w:val="16"/>
                      <w:szCs w:val="16"/>
                      <w:lang w:val="en-GB"/>
                    </w:rPr>
                  </w:pPr>
                  <w:r>
                    <w:rPr>
                      <w:sz w:val="16"/>
                      <w:szCs w:val="16"/>
                      <w:lang w:val="en-GB"/>
                    </w:rPr>
                    <w:sym w:font="Wingdings" w:char="F0FC"/>
                  </w:r>
                </w:p>
              </w:tc>
              <w:tc>
                <w:tcPr>
                  <w:tcW w:w="0" w:type="auto"/>
                </w:tcPr>
                <w:p w14:paraId="69CC7896" w14:textId="77777777" w:rsidR="00844720" w:rsidRPr="00565310" w:rsidRDefault="00844720" w:rsidP="00565310">
                  <w:pPr>
                    <w:jc w:val="center"/>
                    <w:rPr>
                      <w:sz w:val="16"/>
                      <w:szCs w:val="16"/>
                      <w:lang w:val="en-GB"/>
                    </w:rPr>
                  </w:pPr>
                  <w:r>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77777777"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6C1B14">
              <w:rPr>
                <w:rFonts w:cs="Courier New"/>
              </w:rPr>
              <w:t>1.0</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2EB02AE1" w14:textId="77777777" w:rsidTr="00046F5A">
              <w:tc>
                <w:tcPr>
                  <w:tcW w:w="0" w:type="auto"/>
                  <w:tcBorders>
                    <w:top w:val="nil"/>
                    <w:left w:val="nil"/>
                  </w:tcBorders>
                </w:tcPr>
                <w:p w14:paraId="67E69169" w14:textId="77777777" w:rsidR="00F0121B" w:rsidRPr="00AB45A3" w:rsidRDefault="00F0121B" w:rsidP="00046F5A">
                  <w:pPr>
                    <w:jc w:val="center"/>
                    <w:rPr>
                      <w:sz w:val="16"/>
                      <w:szCs w:val="16"/>
                      <w:lang w:val="en-GB"/>
                    </w:rPr>
                  </w:pPr>
                </w:p>
              </w:tc>
              <w:tc>
                <w:tcPr>
                  <w:tcW w:w="0" w:type="auto"/>
                </w:tcPr>
                <w:p w14:paraId="13654DDA"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685C7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AD02954" w14:textId="77777777" w:rsidTr="00046F5A">
              <w:tc>
                <w:tcPr>
                  <w:tcW w:w="0" w:type="auto"/>
                </w:tcPr>
                <w:p w14:paraId="3769D7E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28D5EEF"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347FEDBD"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4173975" w14:textId="77777777" w:rsidTr="00046F5A">
              <w:tc>
                <w:tcPr>
                  <w:tcW w:w="0" w:type="auto"/>
                </w:tcPr>
                <w:p w14:paraId="0ECE41CD"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9BF177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2F4CADC" w14:textId="77777777" w:rsidR="00F0121B" w:rsidRPr="00AB45A3" w:rsidRDefault="00F0121B" w:rsidP="00046F5A">
                  <w:pPr>
                    <w:jc w:val="center"/>
                    <w:rPr>
                      <w:sz w:val="16"/>
                      <w:szCs w:val="16"/>
                      <w:lang w:val="en-GB"/>
                    </w:rPr>
                  </w:pPr>
                  <w:r>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lastRenderedPageBreak/>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77777777" w:rsidR="001332DD" w:rsidRPr="00EC2317" w:rsidRDefault="001332DD" w:rsidP="00D13C33">
            <w:pPr>
              <w:rPr>
                <w:lang w:val="en-GB"/>
              </w:rPr>
            </w:pPr>
            <w:r w:rsidRPr="00CE1EE3">
              <w:rPr>
                <w:lang w:val="en-GB"/>
              </w:rPr>
              <w:t xml:space="preserve">The results included in an mzTab file </w:t>
            </w:r>
            <w:r w:rsidR="00D526DA" w:rsidRPr="009B2DE7">
              <w:rPr>
                <w:lang w:val="en-GB"/>
              </w:rPr>
              <w:t>MUST be flagged</w:t>
            </w:r>
            <w:r w:rsidRPr="00CE1EE3">
              <w:rPr>
                <w:lang w:val="en-GB"/>
              </w:rPr>
              <w:t xml:space="preserve"> </w:t>
            </w:r>
            <w:r w:rsidR="0048637E">
              <w:rPr>
                <w:lang w:val="en-GB"/>
              </w:rPr>
              <w:t>as ‘Identification’ or ‘Quantification</w:t>
            </w:r>
            <w:r w:rsidR="00A66F1B">
              <w:rPr>
                <w:lang w:val="en-GB"/>
              </w:rPr>
              <w:t xml:space="preserve">’ </w:t>
            </w:r>
            <w:r w:rsidR="00D13C33">
              <w:rPr>
                <w:lang w:val="en-GB"/>
              </w:rPr>
              <w:t xml:space="preserve"> - </w:t>
            </w:r>
            <w:r w:rsidR="00A66F1B">
              <w:rPr>
                <w:lang w:val="en-GB"/>
              </w:rPr>
              <w:t>the latter encompassing approaches that are quantification only or quantification and identification.</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77777777" w:rsidR="001332DD" w:rsidRPr="00EC2317" w:rsidRDefault="001332DD" w:rsidP="004B7E14">
            <w:pPr>
              <w:rPr>
                <w:lang w:val="en-GB"/>
              </w:rPr>
            </w:pPr>
            <w:r>
              <w:rPr>
                <w:lang w:val="en-GB"/>
              </w:rPr>
              <w:t>Enum</w:t>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9410CB9" w14:textId="77777777" w:rsidTr="00046F5A">
              <w:tc>
                <w:tcPr>
                  <w:tcW w:w="0" w:type="auto"/>
                  <w:tcBorders>
                    <w:top w:val="nil"/>
                    <w:left w:val="nil"/>
                  </w:tcBorders>
                </w:tcPr>
                <w:p w14:paraId="5DF1E5FB" w14:textId="77777777" w:rsidR="00F0121B" w:rsidRPr="00AB45A3" w:rsidRDefault="00F0121B" w:rsidP="00046F5A">
                  <w:pPr>
                    <w:jc w:val="center"/>
                    <w:rPr>
                      <w:sz w:val="16"/>
                      <w:szCs w:val="16"/>
                      <w:lang w:val="en-GB"/>
                    </w:rPr>
                  </w:pPr>
                </w:p>
              </w:tc>
              <w:tc>
                <w:tcPr>
                  <w:tcW w:w="0" w:type="auto"/>
                </w:tcPr>
                <w:p w14:paraId="2410C5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718D28"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44DC8D87" w14:textId="77777777" w:rsidTr="00046F5A">
              <w:tc>
                <w:tcPr>
                  <w:tcW w:w="0" w:type="auto"/>
                </w:tcPr>
                <w:p w14:paraId="5F92033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7F91AE3D"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12D65DE3"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1867E072" w14:textId="77777777" w:rsidTr="00046F5A">
              <w:tc>
                <w:tcPr>
                  <w:tcW w:w="0" w:type="auto"/>
                </w:tcPr>
                <w:p w14:paraId="5C2E597F"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92C34BA"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FEFAA60" w14:textId="77777777" w:rsidR="00F0121B" w:rsidRPr="00AB45A3" w:rsidRDefault="00F0121B" w:rsidP="00046F5A">
                  <w:pPr>
                    <w:jc w:val="center"/>
                    <w:rPr>
                      <w:sz w:val="16"/>
                      <w:szCs w:val="16"/>
                      <w:lang w:val="en-GB"/>
                    </w:rPr>
                  </w:pPr>
                  <w:r>
                    <w:rPr>
                      <w:sz w:val="16"/>
                      <w:szCs w:val="16"/>
                      <w:lang w:val="en-GB"/>
                    </w:rPr>
                    <w:sym w:font="Wingdings" w:char="F0FC"/>
                  </w:r>
                </w:p>
              </w:tc>
            </w:tr>
          </w:tbl>
          <w:p w14:paraId="641A3866" w14:textId="77777777" w:rsidR="00F0121B"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Quantification</w:t>
            </w:r>
          </w:p>
          <w:p w14:paraId="794359B6" w14:textId="77777777"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Identification</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389363AD" w14:textId="77777777" w:rsidTr="00046F5A">
              <w:tc>
                <w:tcPr>
                  <w:tcW w:w="0" w:type="auto"/>
                  <w:tcBorders>
                    <w:top w:val="nil"/>
                    <w:left w:val="nil"/>
                  </w:tcBorders>
                </w:tcPr>
                <w:p w14:paraId="1856638B" w14:textId="77777777" w:rsidR="00F0121B" w:rsidRPr="00AB45A3" w:rsidRDefault="00F0121B" w:rsidP="00046F5A">
                  <w:pPr>
                    <w:jc w:val="center"/>
                    <w:rPr>
                      <w:sz w:val="16"/>
                      <w:szCs w:val="16"/>
                      <w:lang w:val="en-GB"/>
                    </w:rPr>
                  </w:pPr>
                </w:p>
              </w:tc>
              <w:tc>
                <w:tcPr>
                  <w:tcW w:w="0" w:type="auto"/>
                </w:tcPr>
                <w:p w14:paraId="45357D66"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0188AD9"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2FDFFB52" w14:textId="77777777" w:rsidTr="00046F5A">
              <w:tc>
                <w:tcPr>
                  <w:tcW w:w="0" w:type="auto"/>
                </w:tcPr>
                <w:p w14:paraId="0963AA35"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4F857C3C" w14:textId="77777777" w:rsidR="00F0121B" w:rsidRPr="00AB45A3" w:rsidRDefault="00F0121B" w:rsidP="00046F5A">
                  <w:pPr>
                    <w:jc w:val="center"/>
                    <w:rPr>
                      <w:sz w:val="16"/>
                      <w:szCs w:val="16"/>
                      <w:lang w:val="en-GB"/>
                    </w:rPr>
                  </w:pPr>
                </w:p>
              </w:tc>
              <w:tc>
                <w:tcPr>
                  <w:tcW w:w="0" w:type="auto"/>
                </w:tcPr>
                <w:p w14:paraId="4EFBE07D" w14:textId="77777777" w:rsidR="00F0121B" w:rsidRPr="00AB45A3" w:rsidRDefault="00F0121B" w:rsidP="00046F5A">
                  <w:pPr>
                    <w:jc w:val="center"/>
                    <w:rPr>
                      <w:sz w:val="16"/>
                      <w:szCs w:val="16"/>
                      <w:lang w:val="en-GB"/>
                    </w:rPr>
                  </w:pPr>
                </w:p>
              </w:tc>
            </w:tr>
            <w:tr w:rsidR="00F0121B" w:rsidRPr="00AB45A3" w14:paraId="32BC6CD6" w14:textId="77777777" w:rsidTr="00046F5A">
              <w:tc>
                <w:tcPr>
                  <w:tcW w:w="0" w:type="auto"/>
                </w:tcPr>
                <w:p w14:paraId="3EB93F7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63C3DD44" w14:textId="77777777" w:rsidR="00F0121B" w:rsidRPr="00AB45A3" w:rsidRDefault="00F0121B" w:rsidP="00046F5A">
                  <w:pPr>
                    <w:jc w:val="center"/>
                    <w:rPr>
                      <w:sz w:val="16"/>
                      <w:szCs w:val="16"/>
                      <w:lang w:val="en-GB"/>
                    </w:rPr>
                  </w:pPr>
                </w:p>
              </w:tc>
              <w:tc>
                <w:tcPr>
                  <w:tcW w:w="0" w:type="auto"/>
                </w:tcPr>
                <w:p w14:paraId="6C0C6646" w14:textId="77777777" w:rsidR="00F0121B" w:rsidRPr="00AB45A3" w:rsidRDefault="00F0121B" w:rsidP="00046F5A">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628C3CA9" w14:textId="77777777" w:rsidTr="00046F5A">
              <w:tc>
                <w:tcPr>
                  <w:tcW w:w="0" w:type="auto"/>
                  <w:tcBorders>
                    <w:top w:val="nil"/>
                    <w:left w:val="nil"/>
                  </w:tcBorders>
                </w:tcPr>
                <w:p w14:paraId="184F5D48" w14:textId="77777777" w:rsidR="00F0121B" w:rsidRPr="00AB45A3" w:rsidRDefault="00F0121B" w:rsidP="00046F5A">
                  <w:pPr>
                    <w:jc w:val="center"/>
                    <w:rPr>
                      <w:sz w:val="16"/>
                      <w:szCs w:val="16"/>
                      <w:lang w:val="en-GB"/>
                    </w:rPr>
                  </w:pPr>
                </w:p>
              </w:tc>
              <w:tc>
                <w:tcPr>
                  <w:tcW w:w="0" w:type="auto"/>
                </w:tcPr>
                <w:p w14:paraId="37BA437C"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7FBBCBF4"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7657C9" w14:textId="77777777" w:rsidTr="00046F5A">
              <w:tc>
                <w:tcPr>
                  <w:tcW w:w="0" w:type="auto"/>
                </w:tcPr>
                <w:p w14:paraId="39000453"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0B2B154" w14:textId="77777777" w:rsidR="00F0121B" w:rsidRPr="00AB45A3" w:rsidRDefault="00F0121B" w:rsidP="00046F5A">
                  <w:pPr>
                    <w:jc w:val="center"/>
                    <w:rPr>
                      <w:sz w:val="16"/>
                      <w:szCs w:val="16"/>
                      <w:lang w:val="en-GB"/>
                    </w:rPr>
                  </w:pPr>
                </w:p>
              </w:tc>
              <w:tc>
                <w:tcPr>
                  <w:tcW w:w="0" w:type="auto"/>
                </w:tcPr>
                <w:p w14:paraId="7249C0CC" w14:textId="77777777" w:rsidR="00F0121B" w:rsidRPr="00AB45A3" w:rsidRDefault="00F0121B" w:rsidP="00046F5A">
                  <w:pPr>
                    <w:jc w:val="center"/>
                    <w:rPr>
                      <w:sz w:val="16"/>
                      <w:szCs w:val="16"/>
                      <w:lang w:val="en-GB"/>
                    </w:rPr>
                  </w:pPr>
                </w:p>
              </w:tc>
            </w:tr>
            <w:tr w:rsidR="00F0121B" w:rsidRPr="00AB45A3" w14:paraId="23E91BF3" w14:textId="77777777" w:rsidTr="00046F5A">
              <w:tc>
                <w:tcPr>
                  <w:tcW w:w="0" w:type="auto"/>
                </w:tcPr>
                <w:p w14:paraId="61126F4B"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1B446FB5" w14:textId="77777777" w:rsidR="00F0121B" w:rsidRPr="00AB45A3" w:rsidRDefault="00F0121B" w:rsidP="00046F5A">
                  <w:pPr>
                    <w:jc w:val="center"/>
                    <w:rPr>
                      <w:sz w:val="16"/>
                      <w:szCs w:val="16"/>
                      <w:lang w:val="en-GB"/>
                    </w:rPr>
                  </w:pPr>
                </w:p>
              </w:tc>
              <w:tc>
                <w:tcPr>
                  <w:tcW w:w="0" w:type="auto"/>
                </w:tcPr>
                <w:p w14:paraId="2B7E35F7" w14:textId="77777777" w:rsidR="00F0121B" w:rsidRPr="00AB45A3" w:rsidRDefault="00F0121B" w:rsidP="00046F5A">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482CE73A" w14:textId="77777777" w:rsidTr="00046F5A">
              <w:tc>
                <w:tcPr>
                  <w:tcW w:w="0" w:type="auto"/>
                  <w:tcBorders>
                    <w:top w:val="nil"/>
                    <w:left w:val="nil"/>
                  </w:tcBorders>
                </w:tcPr>
                <w:p w14:paraId="355F0373" w14:textId="77777777" w:rsidR="00F0121B" w:rsidRPr="00AB45A3" w:rsidRDefault="00F0121B" w:rsidP="00046F5A">
                  <w:pPr>
                    <w:jc w:val="center"/>
                    <w:rPr>
                      <w:sz w:val="16"/>
                      <w:szCs w:val="16"/>
                      <w:lang w:val="en-GB"/>
                    </w:rPr>
                  </w:pPr>
                </w:p>
              </w:tc>
              <w:tc>
                <w:tcPr>
                  <w:tcW w:w="0" w:type="auto"/>
                </w:tcPr>
                <w:p w14:paraId="191413BE"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2462602"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A3B7043" w14:textId="77777777" w:rsidTr="00046F5A">
              <w:tc>
                <w:tcPr>
                  <w:tcW w:w="0" w:type="auto"/>
                </w:tcPr>
                <w:p w14:paraId="7DAF875D"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1E8FF2F" w14:textId="77777777" w:rsidR="00F0121B" w:rsidRPr="00AB45A3" w:rsidRDefault="00F0121B" w:rsidP="00046F5A">
                  <w:pPr>
                    <w:jc w:val="center"/>
                    <w:rPr>
                      <w:sz w:val="16"/>
                      <w:szCs w:val="16"/>
                      <w:lang w:val="en-GB"/>
                    </w:rPr>
                  </w:pPr>
                </w:p>
              </w:tc>
              <w:tc>
                <w:tcPr>
                  <w:tcW w:w="0" w:type="auto"/>
                </w:tcPr>
                <w:p w14:paraId="72928669" w14:textId="77777777" w:rsidR="00F0121B" w:rsidRPr="00AB45A3" w:rsidRDefault="00F0121B" w:rsidP="00046F5A">
                  <w:pPr>
                    <w:jc w:val="center"/>
                    <w:rPr>
                      <w:sz w:val="16"/>
                      <w:szCs w:val="16"/>
                      <w:lang w:val="en-GB"/>
                    </w:rPr>
                  </w:pPr>
                </w:p>
              </w:tc>
            </w:tr>
            <w:tr w:rsidR="00F0121B" w:rsidRPr="00AB45A3" w14:paraId="22C170CF" w14:textId="77777777" w:rsidTr="00046F5A">
              <w:tc>
                <w:tcPr>
                  <w:tcW w:w="0" w:type="auto"/>
                </w:tcPr>
                <w:p w14:paraId="554EBFF0" w14:textId="77777777" w:rsidR="00F0121B" w:rsidRPr="00AB45A3" w:rsidRDefault="00F0121B" w:rsidP="00046F5A">
                  <w:pPr>
                    <w:rPr>
                      <w:sz w:val="16"/>
                      <w:szCs w:val="16"/>
                      <w:lang w:val="en-GB"/>
                    </w:rPr>
                  </w:pPr>
                  <w:r w:rsidRPr="00AB45A3">
                    <w:rPr>
                      <w:sz w:val="16"/>
                      <w:szCs w:val="16"/>
                      <w:lang w:val="en-GB"/>
                    </w:rPr>
                    <w:t>Identification</w:t>
                  </w:r>
                </w:p>
              </w:tc>
              <w:tc>
                <w:tcPr>
                  <w:tcW w:w="0" w:type="auto"/>
                </w:tcPr>
                <w:p w14:paraId="49262EEE" w14:textId="77777777" w:rsidR="00F0121B" w:rsidRPr="00AB45A3" w:rsidRDefault="00F0121B" w:rsidP="00046F5A">
                  <w:pPr>
                    <w:jc w:val="center"/>
                    <w:rPr>
                      <w:sz w:val="16"/>
                      <w:szCs w:val="16"/>
                      <w:lang w:val="en-GB"/>
                    </w:rPr>
                  </w:pPr>
                </w:p>
              </w:tc>
              <w:tc>
                <w:tcPr>
                  <w:tcW w:w="0" w:type="auto"/>
                </w:tcPr>
                <w:p w14:paraId="58E34B02" w14:textId="77777777" w:rsidR="00F0121B" w:rsidRPr="00AB45A3" w:rsidRDefault="00F0121B" w:rsidP="00046F5A">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0121B" w:rsidRPr="00AB45A3" w14:paraId="0381D4B1" w14:textId="77777777" w:rsidTr="00046F5A">
              <w:tc>
                <w:tcPr>
                  <w:tcW w:w="0" w:type="auto"/>
                  <w:tcBorders>
                    <w:top w:val="nil"/>
                    <w:left w:val="nil"/>
                  </w:tcBorders>
                </w:tcPr>
                <w:p w14:paraId="321BAF46" w14:textId="77777777" w:rsidR="00F0121B" w:rsidRPr="00AB45A3" w:rsidRDefault="00F0121B" w:rsidP="00046F5A">
                  <w:pPr>
                    <w:jc w:val="center"/>
                    <w:rPr>
                      <w:sz w:val="16"/>
                      <w:szCs w:val="16"/>
                      <w:lang w:val="en-GB"/>
                    </w:rPr>
                  </w:pPr>
                </w:p>
              </w:tc>
              <w:tc>
                <w:tcPr>
                  <w:tcW w:w="0" w:type="auto"/>
                </w:tcPr>
                <w:p w14:paraId="6B1FCFE4"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E775843"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12DB715B" w14:textId="77777777" w:rsidTr="00046F5A">
              <w:tc>
                <w:tcPr>
                  <w:tcW w:w="0" w:type="auto"/>
                </w:tcPr>
                <w:p w14:paraId="26C92F51"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0F2905EE" w14:textId="77777777" w:rsidR="00F0121B" w:rsidRPr="00AB45A3" w:rsidRDefault="00F0121B" w:rsidP="00046F5A">
                  <w:pPr>
                    <w:jc w:val="center"/>
                    <w:rPr>
                      <w:sz w:val="16"/>
                      <w:szCs w:val="16"/>
                      <w:lang w:val="en-GB"/>
                    </w:rPr>
                  </w:pPr>
                </w:p>
              </w:tc>
              <w:tc>
                <w:tcPr>
                  <w:tcW w:w="0" w:type="auto"/>
                </w:tcPr>
                <w:p w14:paraId="33D52439" w14:textId="77777777" w:rsidR="00F0121B" w:rsidRPr="00AB45A3" w:rsidRDefault="00F0121B" w:rsidP="00046F5A">
                  <w:pPr>
                    <w:jc w:val="center"/>
                    <w:rPr>
                      <w:sz w:val="16"/>
                      <w:szCs w:val="16"/>
                      <w:lang w:val="en-GB"/>
                    </w:rPr>
                  </w:pPr>
                </w:p>
              </w:tc>
            </w:tr>
            <w:tr w:rsidR="00F0121B" w:rsidRPr="00AB45A3" w14:paraId="4E314992" w14:textId="77777777" w:rsidTr="00046F5A">
              <w:tc>
                <w:tcPr>
                  <w:tcW w:w="0" w:type="auto"/>
                </w:tcPr>
                <w:p w14:paraId="079870F3"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E31D94A" w14:textId="77777777" w:rsidR="00F0121B" w:rsidRPr="00AB45A3" w:rsidRDefault="00F0121B" w:rsidP="00046F5A">
                  <w:pPr>
                    <w:jc w:val="center"/>
                    <w:rPr>
                      <w:sz w:val="16"/>
                      <w:szCs w:val="16"/>
                      <w:lang w:val="en-GB"/>
                    </w:rPr>
                  </w:pPr>
                </w:p>
              </w:tc>
              <w:tc>
                <w:tcPr>
                  <w:tcW w:w="0" w:type="auto"/>
                </w:tcPr>
                <w:p w14:paraId="5969E2DE" w14:textId="77777777" w:rsidR="00F0121B" w:rsidRPr="00AB45A3" w:rsidRDefault="00F0121B" w:rsidP="00046F5A">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lastRenderedPageBreak/>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001D369" w14:textId="77777777" w:rsidTr="00046F5A">
              <w:tc>
                <w:tcPr>
                  <w:tcW w:w="0" w:type="auto"/>
                  <w:tcBorders>
                    <w:top w:val="nil"/>
                    <w:left w:val="nil"/>
                  </w:tcBorders>
                </w:tcPr>
                <w:p w14:paraId="468A5834" w14:textId="77777777" w:rsidR="00F96165" w:rsidRPr="00AB45A3" w:rsidRDefault="00F96165" w:rsidP="00046F5A">
                  <w:pPr>
                    <w:jc w:val="center"/>
                    <w:rPr>
                      <w:sz w:val="16"/>
                      <w:szCs w:val="16"/>
                      <w:lang w:val="en-GB"/>
                    </w:rPr>
                  </w:pPr>
                </w:p>
              </w:tc>
              <w:tc>
                <w:tcPr>
                  <w:tcW w:w="0" w:type="auto"/>
                </w:tcPr>
                <w:p w14:paraId="4466A319"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308BD89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0A4EDBB7" w14:textId="77777777" w:rsidTr="00046F5A">
              <w:tc>
                <w:tcPr>
                  <w:tcW w:w="0" w:type="auto"/>
                </w:tcPr>
                <w:p w14:paraId="6118047C"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17102BB" w14:textId="77777777" w:rsidR="00F96165" w:rsidRPr="00AB45A3" w:rsidRDefault="00F96165" w:rsidP="00046F5A">
                  <w:pPr>
                    <w:jc w:val="center"/>
                    <w:rPr>
                      <w:sz w:val="16"/>
                      <w:szCs w:val="16"/>
                      <w:lang w:val="en-GB"/>
                    </w:rPr>
                  </w:pPr>
                </w:p>
              </w:tc>
              <w:tc>
                <w:tcPr>
                  <w:tcW w:w="0" w:type="auto"/>
                </w:tcPr>
                <w:p w14:paraId="1782A70A" w14:textId="77777777" w:rsidR="00F96165" w:rsidRPr="00AB45A3" w:rsidRDefault="00F96165" w:rsidP="00046F5A">
                  <w:pPr>
                    <w:jc w:val="center"/>
                    <w:rPr>
                      <w:sz w:val="16"/>
                      <w:szCs w:val="16"/>
                      <w:lang w:val="en-GB"/>
                    </w:rPr>
                  </w:pPr>
                </w:p>
              </w:tc>
            </w:tr>
            <w:tr w:rsidR="00F96165" w:rsidRPr="00AB45A3" w14:paraId="6379FBBF" w14:textId="77777777" w:rsidTr="00046F5A">
              <w:tc>
                <w:tcPr>
                  <w:tcW w:w="0" w:type="auto"/>
                </w:tcPr>
                <w:p w14:paraId="0E4FADF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21D2605C" w14:textId="77777777" w:rsidR="00F96165" w:rsidRPr="00AB45A3" w:rsidRDefault="00F96165" w:rsidP="00046F5A">
                  <w:pPr>
                    <w:jc w:val="center"/>
                    <w:rPr>
                      <w:sz w:val="16"/>
                      <w:szCs w:val="16"/>
                      <w:lang w:val="en-GB"/>
                    </w:rPr>
                  </w:pPr>
                </w:p>
              </w:tc>
              <w:tc>
                <w:tcPr>
                  <w:tcW w:w="0" w:type="auto"/>
                </w:tcPr>
                <w:p w14:paraId="1EC76BA9" w14:textId="77777777" w:rsidR="00F96165" w:rsidRPr="00AB45A3" w:rsidRDefault="00F96165" w:rsidP="00046F5A">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26B18AF" w14:textId="77777777" w:rsidTr="00046F5A">
              <w:tc>
                <w:tcPr>
                  <w:tcW w:w="0" w:type="auto"/>
                  <w:tcBorders>
                    <w:top w:val="nil"/>
                    <w:left w:val="nil"/>
                  </w:tcBorders>
                </w:tcPr>
                <w:p w14:paraId="577E6148" w14:textId="77777777" w:rsidR="00F96165" w:rsidRPr="00AB45A3" w:rsidRDefault="00F96165" w:rsidP="00046F5A">
                  <w:pPr>
                    <w:jc w:val="center"/>
                    <w:rPr>
                      <w:sz w:val="16"/>
                      <w:szCs w:val="16"/>
                      <w:lang w:val="en-GB"/>
                    </w:rPr>
                  </w:pPr>
                </w:p>
              </w:tc>
              <w:tc>
                <w:tcPr>
                  <w:tcW w:w="0" w:type="auto"/>
                </w:tcPr>
                <w:p w14:paraId="2666DDDA"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359ADB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9C1AAA9" w14:textId="77777777" w:rsidTr="00046F5A">
              <w:tc>
                <w:tcPr>
                  <w:tcW w:w="0" w:type="auto"/>
                </w:tcPr>
                <w:p w14:paraId="519EB010"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FD54262" w14:textId="77777777" w:rsidR="00F96165" w:rsidRPr="00AB45A3" w:rsidRDefault="00F96165" w:rsidP="00046F5A">
                  <w:pPr>
                    <w:jc w:val="center"/>
                    <w:rPr>
                      <w:sz w:val="16"/>
                      <w:szCs w:val="16"/>
                      <w:lang w:val="en-GB"/>
                    </w:rPr>
                  </w:pPr>
                </w:p>
              </w:tc>
              <w:tc>
                <w:tcPr>
                  <w:tcW w:w="0" w:type="auto"/>
                </w:tcPr>
                <w:p w14:paraId="43608B02" w14:textId="77777777" w:rsidR="00F96165" w:rsidRPr="00AB45A3" w:rsidRDefault="00F96165" w:rsidP="00046F5A">
                  <w:pPr>
                    <w:jc w:val="center"/>
                    <w:rPr>
                      <w:sz w:val="16"/>
                      <w:szCs w:val="16"/>
                      <w:lang w:val="en-GB"/>
                    </w:rPr>
                  </w:pPr>
                </w:p>
              </w:tc>
            </w:tr>
            <w:tr w:rsidR="00F96165" w:rsidRPr="00AB45A3" w14:paraId="3663062B" w14:textId="77777777" w:rsidTr="00046F5A">
              <w:tc>
                <w:tcPr>
                  <w:tcW w:w="0" w:type="auto"/>
                </w:tcPr>
                <w:p w14:paraId="45BCF48E"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CFEB948" w14:textId="77777777" w:rsidR="00F96165" w:rsidRPr="00AB45A3" w:rsidRDefault="00F96165" w:rsidP="00046F5A">
                  <w:pPr>
                    <w:jc w:val="center"/>
                    <w:rPr>
                      <w:sz w:val="16"/>
                      <w:szCs w:val="16"/>
                      <w:lang w:val="en-GB"/>
                    </w:rPr>
                  </w:pPr>
                </w:p>
              </w:tc>
              <w:tc>
                <w:tcPr>
                  <w:tcW w:w="0" w:type="auto"/>
                </w:tcPr>
                <w:p w14:paraId="53170D38" w14:textId="77777777" w:rsidR="00F96165" w:rsidRPr="00AB45A3" w:rsidRDefault="00F96165" w:rsidP="00046F5A">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D75D1AC" w14:textId="77777777" w:rsidTr="00046F5A">
              <w:tc>
                <w:tcPr>
                  <w:tcW w:w="0" w:type="auto"/>
                  <w:tcBorders>
                    <w:top w:val="nil"/>
                    <w:left w:val="nil"/>
                  </w:tcBorders>
                </w:tcPr>
                <w:p w14:paraId="4C24263A" w14:textId="77777777" w:rsidR="00F96165" w:rsidRPr="00AB45A3" w:rsidRDefault="00F96165" w:rsidP="00046F5A">
                  <w:pPr>
                    <w:jc w:val="center"/>
                    <w:rPr>
                      <w:sz w:val="16"/>
                      <w:szCs w:val="16"/>
                      <w:lang w:val="en-GB"/>
                    </w:rPr>
                  </w:pPr>
                </w:p>
              </w:tc>
              <w:tc>
                <w:tcPr>
                  <w:tcW w:w="0" w:type="auto"/>
                </w:tcPr>
                <w:p w14:paraId="21DB5C6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775CE3C"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69EB827" w14:textId="77777777" w:rsidTr="00046F5A">
              <w:tc>
                <w:tcPr>
                  <w:tcW w:w="0" w:type="auto"/>
                </w:tcPr>
                <w:p w14:paraId="2BF9B9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26552E57" w14:textId="77777777" w:rsidR="00F96165" w:rsidRPr="00AB45A3" w:rsidRDefault="00F96165" w:rsidP="00046F5A">
                  <w:pPr>
                    <w:jc w:val="center"/>
                    <w:rPr>
                      <w:sz w:val="16"/>
                      <w:szCs w:val="16"/>
                      <w:lang w:val="en-GB"/>
                    </w:rPr>
                  </w:pPr>
                </w:p>
              </w:tc>
              <w:tc>
                <w:tcPr>
                  <w:tcW w:w="0" w:type="auto"/>
                </w:tcPr>
                <w:p w14:paraId="2CDF8930" w14:textId="77777777" w:rsidR="00F96165" w:rsidRPr="00AB45A3" w:rsidRDefault="00F96165" w:rsidP="00046F5A">
                  <w:pPr>
                    <w:jc w:val="center"/>
                    <w:rPr>
                      <w:sz w:val="16"/>
                      <w:szCs w:val="16"/>
                      <w:lang w:val="en-GB"/>
                    </w:rPr>
                  </w:pPr>
                </w:p>
              </w:tc>
            </w:tr>
            <w:tr w:rsidR="00F96165" w:rsidRPr="00AB45A3" w14:paraId="7BDA04FE" w14:textId="77777777" w:rsidTr="00046F5A">
              <w:tc>
                <w:tcPr>
                  <w:tcW w:w="0" w:type="auto"/>
                </w:tcPr>
                <w:p w14:paraId="620B6F1B"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6BB24ED3" w14:textId="77777777" w:rsidR="00F96165" w:rsidRPr="00AB45A3" w:rsidRDefault="00F96165" w:rsidP="00046F5A">
                  <w:pPr>
                    <w:jc w:val="center"/>
                    <w:rPr>
                      <w:sz w:val="16"/>
                      <w:szCs w:val="16"/>
                      <w:lang w:val="en-GB"/>
                    </w:rPr>
                  </w:pPr>
                </w:p>
              </w:tc>
              <w:tc>
                <w:tcPr>
                  <w:tcW w:w="0" w:type="auto"/>
                </w:tcPr>
                <w:p w14:paraId="3286E3B2" w14:textId="77777777" w:rsidR="00F96165" w:rsidRPr="00AB45A3" w:rsidRDefault="00F96165" w:rsidP="00046F5A">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lastRenderedPageBreak/>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77777777" w:rsidR="00A74E2B" w:rsidRDefault="00A74E2B" w:rsidP="00A74E2B">
      <w:pPr>
        <w:pStyle w:val="Heading3"/>
        <w:rPr>
          <w:lang w:val="en-GB"/>
        </w:rPr>
      </w:pPr>
      <w:r>
        <w:rPr>
          <w:lang w:val="en-GB"/>
        </w:rPr>
        <w:t>smallmolecule_search_engine_score[1-n]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77777777" w:rsidR="00A74E2B" w:rsidRDefault="00A74E2B" w:rsidP="00A74E2B">
            <w:pPr>
              <w:rPr>
                <w:lang w:val="en-GB"/>
              </w:rPr>
            </w:pPr>
            <w:r>
              <w:rPr>
                <w:lang w:val="en-GB"/>
              </w:rPr>
              <w:t xml:space="preserve">The type of small molecule search engine score MUST be reported as a CV parameter [1-n].  </w:t>
            </w:r>
          </w:p>
          <w:p w14:paraId="5C88C49B"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77777777" w:rsidR="00A74E2B" w:rsidRPr="00C2227A" w:rsidRDefault="00A74E2B" w:rsidP="00B46826">
            <w:pPr>
              <w:rPr>
                <w:lang w:val="en-GB"/>
              </w:rPr>
            </w:pPr>
            <w:r>
              <w:rPr>
                <w:lang w:val="en-GB"/>
              </w:rPr>
              <w:t>Parameter</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85BEAFA" w14:textId="77777777" w:rsidTr="00B46826">
              <w:tc>
                <w:tcPr>
                  <w:tcW w:w="0" w:type="auto"/>
                </w:tcPr>
                <w:p w14:paraId="7706959B"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52A65D4F"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3567F3B"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29D3AEA7" w14:textId="77777777" w:rsidTr="00B46826">
              <w:tc>
                <w:tcPr>
                  <w:tcW w:w="0" w:type="auto"/>
                </w:tcPr>
                <w:p w14:paraId="39524BE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5373AB5"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52D3FE68" w14:textId="77777777" w:rsidR="00A74E2B" w:rsidRPr="00AB45A3" w:rsidRDefault="00A74E2B"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smallmolecule_search_engine_score[1]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77777777"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77777777"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 data (e.g., a PRIDE experiment or a PeptideAtlas buil</w:t>
            </w:r>
            <w:r w:rsidR="00F873B0">
              <w:rPr>
                <w:lang w:val="en-GB"/>
              </w:rPr>
              <w:t>d</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36" w:name="_Toc363823118"/>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36"/>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commentRangeStart w:id="137"/>
      <w:r>
        <w:rPr>
          <w:lang w:val="en-GB"/>
        </w:rPr>
        <w:t>fixed_</w:t>
      </w:r>
      <w:r w:rsidR="007A1183" w:rsidRPr="00F2225A">
        <w:rPr>
          <w:lang w:val="en-GB"/>
        </w:rPr>
        <w:t>mod</w:t>
      </w:r>
      <w:r w:rsidR="005064C2">
        <w:rPr>
          <w:lang w:val="en-GB"/>
        </w:rPr>
        <w:t>[1-n]</w:t>
      </w:r>
      <w:commentRangeEnd w:id="137"/>
      <w:r w:rsidR="00262E9E">
        <w:rPr>
          <w:rStyle w:val="CommentReference"/>
          <w:rFonts w:ascii="Arial" w:hAnsi="Arial"/>
          <w:b w:val="0"/>
          <w:bCs w:val="0"/>
        </w:rPr>
        <w:commentReference w:id="13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lastRenderedPageBreak/>
              <w:t>Type:</w:t>
            </w:r>
          </w:p>
        </w:tc>
        <w:tc>
          <w:tcPr>
            <w:tcW w:w="8571" w:type="dxa"/>
          </w:tcPr>
          <w:p w14:paraId="5F974148" w14:textId="77777777" w:rsidR="007A1183" w:rsidRPr="00EC2317" w:rsidRDefault="007A1183" w:rsidP="005064C2">
            <w:pPr>
              <w:rPr>
                <w:lang w:val="en-GB"/>
              </w:rPr>
            </w:pPr>
            <w:r w:rsidRPr="00EC2317">
              <w:rPr>
                <w:lang w:val="en-GB"/>
              </w:rPr>
              <w:t>Parameter</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lastRenderedPageBreak/>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7777777"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EEC10D4" w14:textId="77777777" w:rsidR="00DD0C24" w:rsidRPr="00E92C27"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EC2317" w:rsidRDefault="007A1183" w:rsidP="007A1183">
            <w:pPr>
              <w:rPr>
                <w:lang w:val="en-GB"/>
              </w:rPr>
            </w:pPr>
            <w:r w:rsidRPr="00EC2317">
              <w:rPr>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EC2317" w:rsidRDefault="007A1183" w:rsidP="007A1183">
            <w:pPr>
              <w:rPr>
                <w:lang w:val="en-GB"/>
              </w:rPr>
            </w:pPr>
            <w:r w:rsidRPr="00EC2317">
              <w:rPr>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AB45A3" w14:paraId="0358028E" w14:textId="77777777" w:rsidTr="00046F5A">
              <w:tc>
                <w:tcPr>
                  <w:tcW w:w="0" w:type="auto"/>
                  <w:tcBorders>
                    <w:top w:val="nil"/>
                    <w:left w:val="nil"/>
                  </w:tcBorders>
                </w:tcPr>
                <w:p w14:paraId="668FD5A8" w14:textId="77777777" w:rsidR="000C1D66" w:rsidRPr="00AB45A3" w:rsidRDefault="000C1D66" w:rsidP="00046F5A">
                  <w:pPr>
                    <w:jc w:val="center"/>
                    <w:rPr>
                      <w:sz w:val="16"/>
                      <w:szCs w:val="16"/>
                      <w:lang w:val="en-GB"/>
                    </w:rPr>
                  </w:pPr>
                </w:p>
              </w:tc>
              <w:tc>
                <w:tcPr>
                  <w:tcW w:w="0" w:type="auto"/>
                </w:tcPr>
                <w:p w14:paraId="37047C07" w14:textId="77777777" w:rsidR="000C1D66" w:rsidRPr="00AB45A3" w:rsidRDefault="000C1D66" w:rsidP="00046F5A">
                  <w:pPr>
                    <w:jc w:val="center"/>
                    <w:rPr>
                      <w:sz w:val="16"/>
                      <w:szCs w:val="16"/>
                      <w:lang w:val="en-GB"/>
                    </w:rPr>
                  </w:pPr>
                  <w:r w:rsidRPr="00AB45A3">
                    <w:rPr>
                      <w:sz w:val="16"/>
                      <w:szCs w:val="16"/>
                      <w:lang w:val="en-GB"/>
                    </w:rPr>
                    <w:t>Summary</w:t>
                  </w:r>
                </w:p>
              </w:tc>
              <w:tc>
                <w:tcPr>
                  <w:tcW w:w="0" w:type="auto"/>
                </w:tcPr>
                <w:p w14:paraId="4216E4E5" w14:textId="77777777" w:rsidR="000C1D66" w:rsidRPr="00AB45A3" w:rsidRDefault="000C1D66" w:rsidP="00046F5A">
                  <w:pPr>
                    <w:jc w:val="center"/>
                    <w:rPr>
                      <w:sz w:val="16"/>
                      <w:szCs w:val="16"/>
                      <w:lang w:val="en-GB"/>
                    </w:rPr>
                  </w:pPr>
                  <w:r w:rsidRPr="00AB45A3">
                    <w:rPr>
                      <w:sz w:val="16"/>
                      <w:szCs w:val="16"/>
                      <w:lang w:val="en-GB"/>
                    </w:rPr>
                    <w:t>Complete</w:t>
                  </w:r>
                </w:p>
              </w:tc>
            </w:tr>
            <w:tr w:rsidR="000C1D66" w:rsidRPr="00AB45A3" w14:paraId="1F4F4693" w14:textId="77777777" w:rsidTr="00046F5A">
              <w:tc>
                <w:tcPr>
                  <w:tcW w:w="0" w:type="auto"/>
                </w:tcPr>
                <w:p w14:paraId="6266C17F" w14:textId="77777777" w:rsidR="000C1D66" w:rsidRPr="00AB45A3" w:rsidRDefault="000C1D66" w:rsidP="00046F5A">
                  <w:pPr>
                    <w:rPr>
                      <w:sz w:val="16"/>
                      <w:szCs w:val="16"/>
                      <w:lang w:val="en-GB"/>
                    </w:rPr>
                  </w:pPr>
                  <w:r w:rsidRPr="00AB45A3">
                    <w:rPr>
                      <w:sz w:val="16"/>
                      <w:szCs w:val="16"/>
                      <w:lang w:val="en-GB"/>
                    </w:rPr>
                    <w:t>Quantification</w:t>
                  </w:r>
                </w:p>
              </w:tc>
              <w:tc>
                <w:tcPr>
                  <w:tcW w:w="0" w:type="auto"/>
                </w:tcPr>
                <w:p w14:paraId="1B1A2305" w14:textId="77777777" w:rsidR="000C1D66"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54BE3049" w14:textId="77777777" w:rsidR="000C1D66" w:rsidRPr="00AB45A3" w:rsidRDefault="00BD7493" w:rsidP="00046F5A">
                  <w:pPr>
                    <w:jc w:val="center"/>
                    <w:rPr>
                      <w:sz w:val="16"/>
                      <w:szCs w:val="16"/>
                      <w:lang w:val="en-GB"/>
                    </w:rPr>
                  </w:pPr>
                  <w:r>
                    <w:rPr>
                      <w:sz w:val="16"/>
                      <w:szCs w:val="16"/>
                      <w:lang w:val="en-GB"/>
                    </w:rPr>
                    <w:t>(</w:t>
                  </w:r>
                  <w:r w:rsidR="000C1D66">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0C1D66" w:rsidRPr="00AB45A3" w14:paraId="62671907" w14:textId="77777777" w:rsidTr="00046F5A">
              <w:tc>
                <w:tcPr>
                  <w:tcW w:w="0" w:type="auto"/>
                </w:tcPr>
                <w:p w14:paraId="3F533804" w14:textId="77777777" w:rsidR="000C1D66" w:rsidRPr="00AB45A3" w:rsidRDefault="000C1D66" w:rsidP="00046F5A">
                  <w:pPr>
                    <w:rPr>
                      <w:sz w:val="16"/>
                      <w:szCs w:val="16"/>
                      <w:lang w:val="en-GB"/>
                    </w:rPr>
                  </w:pPr>
                  <w:r w:rsidRPr="00AB45A3">
                    <w:rPr>
                      <w:sz w:val="16"/>
                      <w:szCs w:val="16"/>
                      <w:lang w:val="en-GB"/>
                    </w:rPr>
                    <w:t>Identification</w:t>
                  </w:r>
                </w:p>
              </w:tc>
              <w:tc>
                <w:tcPr>
                  <w:tcW w:w="0" w:type="auto"/>
                </w:tcPr>
                <w:p w14:paraId="7698B749" w14:textId="77777777" w:rsidR="000C1D66" w:rsidRPr="00AB45A3" w:rsidRDefault="000C1D66" w:rsidP="00046F5A">
                  <w:pPr>
                    <w:jc w:val="center"/>
                    <w:rPr>
                      <w:sz w:val="16"/>
                      <w:szCs w:val="16"/>
                      <w:lang w:val="en-GB"/>
                    </w:rPr>
                  </w:pPr>
                </w:p>
              </w:tc>
              <w:tc>
                <w:tcPr>
                  <w:tcW w:w="0" w:type="auto"/>
                </w:tcPr>
                <w:p w14:paraId="5BBC5072" w14:textId="77777777" w:rsidR="000C1D66" w:rsidRPr="00AB45A3" w:rsidRDefault="000C1D66" w:rsidP="00046F5A">
                  <w:pPr>
                    <w:jc w:val="center"/>
                    <w:rPr>
                      <w:sz w:val="16"/>
                      <w:szCs w:val="16"/>
                      <w:lang w:val="en-GB"/>
                    </w:rPr>
                  </w:pPr>
                </w:p>
              </w:tc>
            </w:tr>
          </w:tbl>
          <w:p w14:paraId="283805CC" w14:textId="77777777" w:rsidR="000C1D66" w:rsidRPr="000162FE" w:rsidRDefault="00547860" w:rsidP="00506B44">
            <w:pPr>
              <w:spacing w:after="60"/>
              <w:outlineLvl w:val="1"/>
              <w:rPr>
                <w:rFonts w:cs="Arial"/>
                <w:sz w:val="16"/>
                <w:szCs w:val="16"/>
                <w:lang w:val="en-GB"/>
              </w:rPr>
            </w:pPr>
            <w:r w:rsidRPr="00506B44">
              <w:rPr>
                <w:sz w:val="18"/>
                <w:szCs w:val="16"/>
                <w:vertAlign w:val="superscript"/>
                <w:lang w:val="en-GB"/>
              </w:rPr>
              <w:t>1</w:t>
            </w:r>
            <w:r w:rsidR="00BD7493" w:rsidRPr="000162FE">
              <w:rPr>
                <w:sz w:val="16"/>
                <w:szCs w:val="16"/>
                <w:lang w:val="en-GB"/>
              </w:rPr>
              <w:t>mandatory if protein section is present</w:t>
            </w:r>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w:t>
            </w:r>
            <w:r w:rsidRPr="00FA574B">
              <w:rPr>
                <w:lang w:val="en-GB"/>
              </w:rPr>
              <w:lastRenderedPageBreak/>
              <w:t>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lastRenderedPageBreak/>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4FD3D69B"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0CDCE449"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5C9DA98B" w14:textId="77777777" w:rsidTr="00046F5A">
              <w:tc>
                <w:tcPr>
                  <w:tcW w:w="0" w:type="auto"/>
                </w:tcPr>
                <w:p w14:paraId="3D45B440"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3620D76A" w14:textId="77777777" w:rsidR="00BD7493" w:rsidRPr="00AB45A3" w:rsidRDefault="00BD7493" w:rsidP="00046F5A">
                  <w:pPr>
                    <w:jc w:val="center"/>
                    <w:rPr>
                      <w:sz w:val="16"/>
                      <w:szCs w:val="16"/>
                      <w:lang w:val="en-GB"/>
                    </w:rPr>
                  </w:pPr>
                </w:p>
              </w:tc>
              <w:tc>
                <w:tcPr>
                  <w:tcW w:w="0" w:type="auto"/>
                </w:tcPr>
                <w:p w14:paraId="24F4C105" w14:textId="77777777" w:rsidR="00BD7493" w:rsidRPr="00AB45A3" w:rsidRDefault="00BD7493" w:rsidP="00046F5A">
                  <w:pPr>
                    <w:jc w:val="center"/>
                    <w:rPr>
                      <w:sz w:val="16"/>
                      <w:szCs w:val="16"/>
                      <w:lang w:val="en-GB"/>
                    </w:rPr>
                  </w:pPr>
                </w:p>
              </w:tc>
            </w:tr>
          </w:tbl>
          <w:p w14:paraId="277E1356"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small molecule</w:t>
            </w:r>
            <w:r w:rsidR="00BD7493" w:rsidRPr="00AB45A3">
              <w:rPr>
                <w:sz w:val="16"/>
                <w:szCs w:val="16"/>
                <w:lang w:val="en-GB"/>
              </w:rPr>
              <w:t xml:space="preserve"> section is present</w:t>
            </w: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77777777" w:rsidR="00FA574B" w:rsidRPr="00E92C27" w:rsidRDefault="00FA574B" w:rsidP="00FA574B">
            <w:pPr>
              <w:pStyle w:val="Code"/>
              <w:rPr>
                <w:rFonts w:cs="Courier New"/>
              </w:rPr>
            </w:pPr>
            <w:r w:rsidRPr="00FA574B">
              <w:rPr>
                <w:rFonts w:cs="Courier New"/>
              </w:rPr>
              <w:t xml:space="preserve">MTD  </w:t>
            </w:r>
            <w:r>
              <w:rPr>
                <w:rFonts w:cs="Courier New"/>
              </w:rPr>
              <w:t>small_molecule</w:t>
            </w:r>
            <w:r w:rsidRPr="00FA574B">
              <w:rPr>
                <w:rFonts w:cs="Courier New"/>
              </w:rPr>
              <w:t>-quantification_unit  [PRIDE, PRIDE:0000395, Ratio, ]</w:t>
            </w:r>
          </w:p>
        </w:tc>
      </w:tr>
    </w:tbl>
    <w:p w14:paraId="450FE1F1" w14:textId="246AB7FC" w:rsidR="00DC7117" w:rsidRDefault="00DC7117" w:rsidP="00DC7117">
      <w:pPr>
        <w:pStyle w:val="Heading3"/>
        <w:rPr>
          <w:lang w:val="en-GB"/>
        </w:rPr>
      </w:pPr>
      <w:r>
        <w:rPr>
          <w:lang w:val="en-GB"/>
        </w:rPr>
        <w:t>small_molecule-database[1-n]</w:t>
      </w:r>
      <w:r w:rsidR="009C1390">
        <w:rPr>
          <w:lang w:val="en-GB"/>
        </w:rPr>
        <w:t>-</w:t>
      </w:r>
      <w:r w:rsidR="0020557B">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795"/>
        <w:gridCol w:w="8393"/>
      </w:tblGrid>
      <w:tr w:rsidR="00DC7117" w14:paraId="0C28916A" w14:textId="77777777" w:rsidTr="00DC7117">
        <w:trPr>
          <w:trHeight w:val="656"/>
        </w:trPr>
        <w:tc>
          <w:tcPr>
            <w:tcW w:w="1617" w:type="dxa"/>
            <w:vAlign w:val="center"/>
          </w:tcPr>
          <w:p w14:paraId="0D5BA28F" w14:textId="77777777" w:rsidR="00DC7117" w:rsidRPr="00EC2317" w:rsidRDefault="00DC7117" w:rsidP="00110053">
            <w:pPr>
              <w:rPr>
                <w:b/>
                <w:lang w:val="en-GB"/>
              </w:rPr>
            </w:pPr>
            <w:r w:rsidRPr="00EC2317">
              <w:rPr>
                <w:b/>
                <w:lang w:val="en-GB"/>
              </w:rPr>
              <w:t>Description:</w:t>
            </w:r>
          </w:p>
        </w:tc>
        <w:tc>
          <w:tcPr>
            <w:tcW w:w="8571" w:type="dxa"/>
          </w:tcPr>
          <w:p w14:paraId="0F7810C8" w14:textId="79C4C4EA" w:rsidR="00DC7117" w:rsidRPr="00EC2317" w:rsidRDefault="00DC7117" w:rsidP="00110053">
            <w:pPr>
              <w:rPr>
                <w:lang w:val="en-GB"/>
              </w:rPr>
            </w:pPr>
            <w:r>
              <w:rPr>
                <w:lang w:val="en-GB"/>
              </w:rPr>
              <w:t>The description of databases used in the small molecule section. TO COMPLETE</w:t>
            </w:r>
          </w:p>
        </w:tc>
      </w:tr>
      <w:tr w:rsidR="00DC7117" w14:paraId="44A131DA" w14:textId="77777777" w:rsidTr="00110053">
        <w:tc>
          <w:tcPr>
            <w:tcW w:w="1617" w:type="dxa"/>
            <w:vAlign w:val="center"/>
          </w:tcPr>
          <w:p w14:paraId="0B5F514C" w14:textId="77777777" w:rsidR="00DC7117" w:rsidRPr="00EC2317" w:rsidRDefault="00DC7117" w:rsidP="00110053">
            <w:pPr>
              <w:rPr>
                <w:b/>
                <w:lang w:val="en-GB"/>
              </w:rPr>
            </w:pPr>
            <w:r w:rsidRPr="00EC2317">
              <w:rPr>
                <w:b/>
                <w:lang w:val="en-GB"/>
              </w:rPr>
              <w:t>Type:</w:t>
            </w:r>
          </w:p>
        </w:tc>
        <w:tc>
          <w:tcPr>
            <w:tcW w:w="8571" w:type="dxa"/>
          </w:tcPr>
          <w:p w14:paraId="62BE9684" w14:textId="3BC275A4" w:rsidR="00DC7117" w:rsidRPr="00EC2317" w:rsidRDefault="0020557B" w:rsidP="00110053">
            <w:pPr>
              <w:rPr>
                <w:lang w:val="en-GB"/>
              </w:rPr>
            </w:pPr>
            <w:r>
              <w:rPr>
                <w:lang w:val="en-GB"/>
              </w:rPr>
              <w:t>Param</w:t>
            </w:r>
          </w:p>
        </w:tc>
      </w:tr>
      <w:tr w:rsidR="00DC7117" w14:paraId="6FEB41DD" w14:textId="77777777" w:rsidTr="00110053">
        <w:tc>
          <w:tcPr>
            <w:tcW w:w="1617" w:type="dxa"/>
            <w:vAlign w:val="center"/>
          </w:tcPr>
          <w:p w14:paraId="7702413F" w14:textId="77777777" w:rsidR="00DC7117" w:rsidRPr="00EC2317" w:rsidRDefault="00DC7117" w:rsidP="00110053">
            <w:pPr>
              <w:rPr>
                <w:b/>
                <w:lang w:val="en-GB"/>
              </w:rPr>
            </w:pPr>
            <w:commentRangeStart w:id="138"/>
            <w:r>
              <w:rPr>
                <w:b/>
                <w:lang w:val="en-GB"/>
              </w:rPr>
              <w:t>Mandatory</w:t>
            </w:r>
            <w:commentRangeEnd w:id="138"/>
            <w:r>
              <w:rPr>
                <w:rStyle w:val="CommentReference"/>
              </w:rPr>
              <w:commentReference w:id="138"/>
            </w:r>
          </w:p>
        </w:tc>
        <w:tc>
          <w:tcPr>
            <w:tcW w:w="8571" w:type="dxa"/>
          </w:tcPr>
          <w:tbl>
            <w:tblPr>
              <w:tblStyle w:val="TableGrid"/>
              <w:tblW w:w="0" w:type="auto"/>
              <w:tblLook w:val="04A0" w:firstRow="1" w:lastRow="0" w:firstColumn="1" w:lastColumn="0" w:noHBand="0" w:noVBand="1"/>
            </w:tblPr>
            <w:tblGrid>
              <w:gridCol w:w="1195"/>
              <w:gridCol w:w="901"/>
              <w:gridCol w:w="901"/>
            </w:tblGrid>
            <w:tr w:rsidR="00DC7117" w:rsidRPr="00AB45A3" w14:paraId="65AB482B" w14:textId="77777777" w:rsidTr="00110053">
              <w:tc>
                <w:tcPr>
                  <w:tcW w:w="0" w:type="auto"/>
                  <w:tcBorders>
                    <w:top w:val="nil"/>
                    <w:left w:val="nil"/>
                  </w:tcBorders>
                </w:tcPr>
                <w:p w14:paraId="2C8E11E9" w14:textId="77777777" w:rsidR="00DC7117" w:rsidRPr="00AB45A3" w:rsidRDefault="00DC7117" w:rsidP="00110053">
                  <w:pPr>
                    <w:jc w:val="center"/>
                    <w:rPr>
                      <w:sz w:val="16"/>
                      <w:szCs w:val="16"/>
                      <w:lang w:val="en-GB"/>
                    </w:rPr>
                  </w:pPr>
                </w:p>
              </w:tc>
              <w:tc>
                <w:tcPr>
                  <w:tcW w:w="0" w:type="auto"/>
                </w:tcPr>
                <w:p w14:paraId="6151F394" w14:textId="77777777" w:rsidR="00DC7117" w:rsidRPr="00AB45A3" w:rsidRDefault="00DC7117" w:rsidP="00110053">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110053">
                  <w:pPr>
                    <w:jc w:val="center"/>
                    <w:rPr>
                      <w:sz w:val="16"/>
                      <w:szCs w:val="16"/>
                      <w:lang w:val="en-GB"/>
                    </w:rPr>
                  </w:pPr>
                  <w:r w:rsidRPr="00AB45A3">
                    <w:rPr>
                      <w:sz w:val="16"/>
                      <w:szCs w:val="16"/>
                      <w:lang w:val="en-GB"/>
                    </w:rPr>
                    <w:t>Complete</w:t>
                  </w:r>
                </w:p>
              </w:tc>
            </w:tr>
            <w:tr w:rsidR="00DC7117" w:rsidRPr="00AB45A3" w14:paraId="7CBC418C" w14:textId="77777777" w:rsidTr="00110053">
              <w:tc>
                <w:tcPr>
                  <w:tcW w:w="0" w:type="auto"/>
                </w:tcPr>
                <w:p w14:paraId="76FC98B2" w14:textId="77777777" w:rsidR="00DC7117" w:rsidRPr="00AB45A3" w:rsidRDefault="00DC7117" w:rsidP="00110053">
                  <w:pPr>
                    <w:rPr>
                      <w:sz w:val="16"/>
                      <w:szCs w:val="16"/>
                      <w:lang w:val="en-GB"/>
                    </w:rPr>
                  </w:pPr>
                  <w:r w:rsidRPr="00AB45A3">
                    <w:rPr>
                      <w:sz w:val="16"/>
                      <w:szCs w:val="16"/>
                      <w:lang w:val="en-GB"/>
                    </w:rPr>
                    <w:t>Quantification</w:t>
                  </w:r>
                </w:p>
              </w:tc>
              <w:tc>
                <w:tcPr>
                  <w:tcW w:w="0" w:type="auto"/>
                </w:tcPr>
                <w:p w14:paraId="537AE743" w14:textId="77777777" w:rsidR="00DC7117" w:rsidRPr="00AB45A3" w:rsidRDefault="00DC7117" w:rsidP="00110053">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D06E642" w14:textId="77777777" w:rsidR="00DC7117" w:rsidRPr="00AB45A3" w:rsidRDefault="00DC7117" w:rsidP="00110053">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r w:rsidR="00DC7117" w:rsidRPr="00AB45A3" w14:paraId="156273AB" w14:textId="77777777" w:rsidTr="00110053">
              <w:tc>
                <w:tcPr>
                  <w:tcW w:w="0" w:type="auto"/>
                </w:tcPr>
                <w:p w14:paraId="5D2B9450" w14:textId="77777777" w:rsidR="00DC7117" w:rsidRPr="00AB45A3" w:rsidRDefault="00DC7117" w:rsidP="00110053">
                  <w:pPr>
                    <w:rPr>
                      <w:sz w:val="16"/>
                      <w:szCs w:val="16"/>
                      <w:lang w:val="en-GB"/>
                    </w:rPr>
                  </w:pPr>
                  <w:r w:rsidRPr="00AB45A3">
                    <w:rPr>
                      <w:sz w:val="16"/>
                      <w:szCs w:val="16"/>
                      <w:lang w:val="en-GB"/>
                    </w:rPr>
                    <w:t>Identification</w:t>
                  </w:r>
                </w:p>
              </w:tc>
              <w:tc>
                <w:tcPr>
                  <w:tcW w:w="0" w:type="auto"/>
                </w:tcPr>
                <w:p w14:paraId="6BE5B606" w14:textId="77777777" w:rsidR="00DC7117" w:rsidRPr="00AB45A3" w:rsidRDefault="00DC7117" w:rsidP="00110053">
                  <w:pPr>
                    <w:jc w:val="center"/>
                    <w:rPr>
                      <w:sz w:val="16"/>
                      <w:szCs w:val="16"/>
                      <w:lang w:val="en-GB"/>
                    </w:rPr>
                  </w:pPr>
                </w:p>
              </w:tc>
              <w:tc>
                <w:tcPr>
                  <w:tcW w:w="0" w:type="auto"/>
                </w:tcPr>
                <w:p w14:paraId="6684F2C6" w14:textId="77777777" w:rsidR="00DC7117" w:rsidRPr="00AB45A3" w:rsidRDefault="00DC7117" w:rsidP="00110053">
                  <w:pPr>
                    <w:jc w:val="center"/>
                    <w:rPr>
                      <w:sz w:val="16"/>
                      <w:szCs w:val="16"/>
                      <w:lang w:val="en-GB"/>
                    </w:rPr>
                  </w:pPr>
                </w:p>
              </w:tc>
            </w:tr>
          </w:tbl>
          <w:p w14:paraId="7CFC2383" w14:textId="77777777" w:rsidR="00DC7117" w:rsidRPr="00AB45A3" w:rsidRDefault="00DC7117" w:rsidP="00110053">
            <w:pPr>
              <w:rPr>
                <w:sz w:val="16"/>
                <w:szCs w:val="16"/>
                <w:lang w:val="en-GB"/>
              </w:rPr>
            </w:pPr>
            <w:r w:rsidRPr="00506B44">
              <w:rPr>
                <w:sz w:val="18"/>
                <w:szCs w:val="16"/>
                <w:vertAlign w:val="superscript"/>
                <w:lang w:val="en-GB"/>
              </w:rPr>
              <w:t>1</w:t>
            </w:r>
            <w:r w:rsidRPr="00AB45A3">
              <w:rPr>
                <w:sz w:val="16"/>
                <w:szCs w:val="16"/>
                <w:lang w:val="en-GB"/>
              </w:rPr>
              <w:t xml:space="preserve">mandatory if </w:t>
            </w:r>
            <w:r>
              <w:rPr>
                <w:sz w:val="16"/>
                <w:szCs w:val="16"/>
                <w:lang w:val="en-GB"/>
              </w:rPr>
              <w:t>small molecule</w:t>
            </w:r>
            <w:r w:rsidRPr="00AB45A3">
              <w:rPr>
                <w:sz w:val="16"/>
                <w:szCs w:val="16"/>
                <w:lang w:val="en-GB"/>
              </w:rPr>
              <w:t xml:space="preserve"> section is present</w:t>
            </w:r>
          </w:p>
        </w:tc>
      </w:tr>
      <w:tr w:rsidR="00DC7117" w14:paraId="1386FB48" w14:textId="77777777" w:rsidTr="00110053">
        <w:tc>
          <w:tcPr>
            <w:tcW w:w="1617" w:type="dxa"/>
            <w:vAlign w:val="center"/>
          </w:tcPr>
          <w:p w14:paraId="2F4A9D11" w14:textId="77777777" w:rsidR="00DC7117" w:rsidRPr="00EC2317" w:rsidRDefault="00DC7117" w:rsidP="00110053">
            <w:pPr>
              <w:rPr>
                <w:b/>
                <w:lang w:val="en-GB"/>
              </w:rPr>
            </w:pPr>
            <w:r w:rsidRPr="00EC2317">
              <w:rPr>
                <w:b/>
                <w:lang w:val="en-GB"/>
              </w:rPr>
              <w:t>Example:</w:t>
            </w:r>
          </w:p>
        </w:tc>
        <w:tc>
          <w:tcPr>
            <w:tcW w:w="8571" w:type="dxa"/>
          </w:tcPr>
          <w:p w14:paraId="5C7870A9" w14:textId="77777777" w:rsidR="00DC7117" w:rsidRPr="00E92C27" w:rsidRDefault="00DC7117" w:rsidP="00110053">
            <w:pPr>
              <w:pStyle w:val="Code"/>
              <w:rPr>
                <w:rFonts w:cs="Courier New"/>
              </w:rPr>
            </w:pPr>
            <w:r w:rsidRPr="00DC7117">
              <w:rPr>
                <w:rFonts w:cs="Courier New"/>
                <w:highlight w:val="yellow"/>
              </w:rPr>
              <w:t>MTD  small_molecule-quantification_unit  [PRIDE, PRIDE:0000395, Ratio, ]</w:t>
            </w:r>
          </w:p>
        </w:tc>
      </w:tr>
    </w:tbl>
    <w:p w14:paraId="1873C8AC" w14:textId="65EE6AF5" w:rsidR="00DC7117" w:rsidRDefault="00DC7117" w:rsidP="00DC7117">
      <w:pPr>
        <w:pStyle w:val="Heading3"/>
        <w:rPr>
          <w:lang w:val="en-GB"/>
        </w:rPr>
      </w:pPr>
      <w:r>
        <w:rPr>
          <w:lang w:val="en-GB"/>
        </w:rPr>
        <w:t>small_molecule-database[1-n]</w:t>
      </w:r>
      <w:r w:rsidR="009C1390">
        <w:rPr>
          <w:lang w:val="en-GB"/>
        </w:rPr>
        <w:t>-</w:t>
      </w:r>
      <w:r w:rsidR="0020557B">
        <w:rPr>
          <w:lang w:val="en-GB"/>
        </w:rPr>
        <w:t>prefix</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178"/>
        <w:gridCol w:w="8393"/>
      </w:tblGrid>
      <w:tr w:rsidR="00DC7117" w14:paraId="3564F7E0" w14:textId="77777777" w:rsidTr="00110053">
        <w:tc>
          <w:tcPr>
            <w:tcW w:w="1617" w:type="dxa"/>
            <w:vAlign w:val="center"/>
          </w:tcPr>
          <w:p w14:paraId="2CE63332" w14:textId="77777777" w:rsidR="00DC7117" w:rsidRPr="00EC2317" w:rsidRDefault="00DC7117" w:rsidP="00110053">
            <w:pPr>
              <w:rPr>
                <w:b/>
                <w:lang w:val="en-GB"/>
              </w:rPr>
            </w:pPr>
            <w:r w:rsidRPr="00EC2317">
              <w:rPr>
                <w:b/>
                <w:lang w:val="en-GB"/>
              </w:rPr>
              <w:t>Description:</w:t>
            </w:r>
          </w:p>
        </w:tc>
        <w:tc>
          <w:tcPr>
            <w:tcW w:w="8571" w:type="dxa"/>
            <w:gridSpan w:val="2"/>
          </w:tcPr>
          <w:p w14:paraId="1646CE4C" w14:textId="2B101EFD" w:rsidR="00DC7117" w:rsidRPr="00EC2317" w:rsidRDefault="00DC7117" w:rsidP="00110053">
            <w:pPr>
              <w:rPr>
                <w:lang w:val="en-GB"/>
              </w:rPr>
            </w:pPr>
            <w:r>
              <w:rPr>
                <w:lang w:val="en-GB"/>
              </w:rPr>
              <w:t>The prefix used in the “identifier” column of SML and SME tables</w:t>
            </w:r>
          </w:p>
        </w:tc>
      </w:tr>
      <w:tr w:rsidR="00DC7117" w14:paraId="066E2A4F" w14:textId="77777777" w:rsidTr="00110053">
        <w:tc>
          <w:tcPr>
            <w:tcW w:w="1617" w:type="dxa"/>
            <w:vAlign w:val="center"/>
          </w:tcPr>
          <w:p w14:paraId="7D86240A" w14:textId="77777777" w:rsidR="00DC7117" w:rsidRPr="00EC2317" w:rsidRDefault="00DC7117" w:rsidP="00110053">
            <w:pPr>
              <w:rPr>
                <w:b/>
                <w:lang w:val="en-GB"/>
              </w:rPr>
            </w:pPr>
            <w:r w:rsidRPr="00EC2317">
              <w:rPr>
                <w:b/>
                <w:lang w:val="en-GB"/>
              </w:rPr>
              <w:t>Type:</w:t>
            </w:r>
          </w:p>
        </w:tc>
        <w:tc>
          <w:tcPr>
            <w:tcW w:w="8571" w:type="dxa"/>
            <w:gridSpan w:val="2"/>
          </w:tcPr>
          <w:p w14:paraId="1E218168" w14:textId="319A29BD" w:rsidR="00DC7117" w:rsidRPr="00EC2317" w:rsidRDefault="00610B10" w:rsidP="00110053">
            <w:pPr>
              <w:rPr>
                <w:lang w:val="en-GB"/>
              </w:rPr>
            </w:pPr>
            <w:r>
              <w:rPr>
                <w:lang w:val="en-GB"/>
              </w:rPr>
              <w:t>String</w:t>
            </w:r>
          </w:p>
        </w:tc>
      </w:tr>
      <w:tr w:rsidR="00DC7117" w14:paraId="695FABA9" w14:textId="77777777" w:rsidTr="00110053">
        <w:tc>
          <w:tcPr>
            <w:tcW w:w="1617" w:type="dxa"/>
            <w:vAlign w:val="center"/>
          </w:tcPr>
          <w:p w14:paraId="4B59BCAA" w14:textId="77777777" w:rsidR="00DC7117" w:rsidRPr="00EC2317" w:rsidRDefault="00DC7117" w:rsidP="00110053">
            <w:pPr>
              <w:rPr>
                <w:b/>
                <w:lang w:val="en-GB"/>
              </w:rPr>
            </w:pPr>
            <w:r>
              <w:rPr>
                <w:b/>
                <w:lang w:val="en-GB"/>
              </w:rPr>
              <w:t>Mandatory</w:t>
            </w:r>
          </w:p>
        </w:tc>
        <w:tc>
          <w:tcPr>
            <w:tcW w:w="8571" w:type="dxa"/>
            <w:gridSpan w:val="2"/>
          </w:tcPr>
          <w:tbl>
            <w:tblPr>
              <w:tblStyle w:val="TableGrid"/>
              <w:tblW w:w="0" w:type="auto"/>
              <w:tblLook w:val="04A0" w:firstRow="1" w:lastRow="0" w:firstColumn="1" w:lastColumn="0" w:noHBand="0" w:noVBand="1"/>
            </w:tblPr>
            <w:tblGrid>
              <w:gridCol w:w="1195"/>
              <w:gridCol w:w="901"/>
              <w:gridCol w:w="901"/>
            </w:tblGrid>
            <w:tr w:rsidR="00DC7117" w:rsidRPr="00610B10" w14:paraId="3DDBF50E" w14:textId="77777777" w:rsidTr="00110053">
              <w:tc>
                <w:tcPr>
                  <w:tcW w:w="0" w:type="auto"/>
                  <w:tcBorders>
                    <w:top w:val="nil"/>
                    <w:left w:val="nil"/>
                  </w:tcBorders>
                </w:tcPr>
                <w:p w14:paraId="4CA7A6CA" w14:textId="77777777" w:rsidR="00DC7117" w:rsidRPr="00610B10" w:rsidRDefault="00DC7117" w:rsidP="00110053">
                  <w:pPr>
                    <w:jc w:val="center"/>
                    <w:rPr>
                      <w:sz w:val="16"/>
                      <w:szCs w:val="16"/>
                      <w:highlight w:val="yellow"/>
                      <w:lang w:val="en-GB"/>
                    </w:rPr>
                  </w:pPr>
                </w:p>
              </w:tc>
              <w:tc>
                <w:tcPr>
                  <w:tcW w:w="0" w:type="auto"/>
                </w:tcPr>
                <w:p w14:paraId="56B675D6" w14:textId="77777777" w:rsidR="00DC7117" w:rsidRPr="00610B10" w:rsidRDefault="00DC7117" w:rsidP="00110053">
                  <w:pPr>
                    <w:jc w:val="center"/>
                    <w:rPr>
                      <w:sz w:val="16"/>
                      <w:szCs w:val="16"/>
                      <w:highlight w:val="yellow"/>
                      <w:lang w:val="en-GB"/>
                    </w:rPr>
                  </w:pPr>
                  <w:r w:rsidRPr="00610B10">
                    <w:rPr>
                      <w:sz w:val="16"/>
                      <w:szCs w:val="16"/>
                      <w:highlight w:val="yellow"/>
                      <w:lang w:val="en-GB"/>
                    </w:rPr>
                    <w:t>Summary</w:t>
                  </w:r>
                </w:p>
              </w:tc>
              <w:tc>
                <w:tcPr>
                  <w:tcW w:w="0" w:type="auto"/>
                </w:tcPr>
                <w:p w14:paraId="30D38682" w14:textId="77777777" w:rsidR="00DC7117" w:rsidRPr="00610B10" w:rsidRDefault="00DC7117" w:rsidP="00110053">
                  <w:pPr>
                    <w:jc w:val="center"/>
                    <w:rPr>
                      <w:sz w:val="16"/>
                      <w:szCs w:val="16"/>
                      <w:highlight w:val="yellow"/>
                      <w:lang w:val="en-GB"/>
                    </w:rPr>
                  </w:pPr>
                  <w:r w:rsidRPr="00610B10">
                    <w:rPr>
                      <w:sz w:val="16"/>
                      <w:szCs w:val="16"/>
                      <w:highlight w:val="yellow"/>
                      <w:lang w:val="en-GB"/>
                    </w:rPr>
                    <w:t>Complete</w:t>
                  </w:r>
                </w:p>
              </w:tc>
            </w:tr>
            <w:tr w:rsidR="00DC7117" w:rsidRPr="00610B10" w14:paraId="51515493" w14:textId="77777777" w:rsidTr="00110053">
              <w:tc>
                <w:tcPr>
                  <w:tcW w:w="0" w:type="auto"/>
                </w:tcPr>
                <w:p w14:paraId="3A54ED08" w14:textId="77777777" w:rsidR="00DC7117" w:rsidRPr="00610B10" w:rsidRDefault="00DC7117" w:rsidP="00110053">
                  <w:pPr>
                    <w:rPr>
                      <w:sz w:val="16"/>
                      <w:szCs w:val="16"/>
                      <w:highlight w:val="yellow"/>
                      <w:lang w:val="en-GB"/>
                    </w:rPr>
                  </w:pPr>
                  <w:r w:rsidRPr="00610B10">
                    <w:rPr>
                      <w:sz w:val="16"/>
                      <w:szCs w:val="16"/>
                      <w:highlight w:val="yellow"/>
                      <w:lang w:val="en-GB"/>
                    </w:rPr>
                    <w:t>Quantification</w:t>
                  </w:r>
                </w:p>
              </w:tc>
              <w:tc>
                <w:tcPr>
                  <w:tcW w:w="0" w:type="auto"/>
                </w:tcPr>
                <w:p w14:paraId="671628AA" w14:textId="77777777" w:rsidR="00DC7117" w:rsidRPr="00610B10" w:rsidRDefault="00DC7117"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822FD04" w14:textId="77777777" w:rsidR="00DC7117" w:rsidRPr="00610B10" w:rsidRDefault="00DC7117"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DC7117" w:rsidRPr="00610B10" w14:paraId="4C0C2DEC" w14:textId="77777777" w:rsidTr="00110053">
              <w:tc>
                <w:tcPr>
                  <w:tcW w:w="0" w:type="auto"/>
                </w:tcPr>
                <w:p w14:paraId="3826683D" w14:textId="77777777" w:rsidR="00DC7117" w:rsidRPr="00610B10" w:rsidRDefault="00DC7117" w:rsidP="00110053">
                  <w:pPr>
                    <w:rPr>
                      <w:sz w:val="16"/>
                      <w:szCs w:val="16"/>
                      <w:highlight w:val="yellow"/>
                      <w:lang w:val="en-GB"/>
                    </w:rPr>
                  </w:pPr>
                  <w:r w:rsidRPr="00610B10">
                    <w:rPr>
                      <w:sz w:val="16"/>
                      <w:szCs w:val="16"/>
                      <w:highlight w:val="yellow"/>
                      <w:lang w:val="en-GB"/>
                    </w:rPr>
                    <w:t>Identification</w:t>
                  </w:r>
                </w:p>
              </w:tc>
              <w:tc>
                <w:tcPr>
                  <w:tcW w:w="0" w:type="auto"/>
                </w:tcPr>
                <w:p w14:paraId="3479C806" w14:textId="77777777" w:rsidR="00DC7117" w:rsidRPr="00610B10" w:rsidRDefault="00DC7117" w:rsidP="00110053">
                  <w:pPr>
                    <w:jc w:val="center"/>
                    <w:rPr>
                      <w:sz w:val="16"/>
                      <w:szCs w:val="16"/>
                      <w:highlight w:val="yellow"/>
                      <w:lang w:val="en-GB"/>
                    </w:rPr>
                  </w:pPr>
                </w:p>
              </w:tc>
              <w:tc>
                <w:tcPr>
                  <w:tcW w:w="0" w:type="auto"/>
                </w:tcPr>
                <w:p w14:paraId="3EFB5C2E" w14:textId="77777777" w:rsidR="00DC7117" w:rsidRPr="00610B10" w:rsidRDefault="00DC7117" w:rsidP="00110053">
                  <w:pPr>
                    <w:jc w:val="center"/>
                    <w:rPr>
                      <w:sz w:val="16"/>
                      <w:szCs w:val="16"/>
                      <w:highlight w:val="yellow"/>
                      <w:lang w:val="en-GB"/>
                    </w:rPr>
                  </w:pPr>
                </w:p>
              </w:tc>
            </w:tr>
          </w:tbl>
          <w:p w14:paraId="0A4A8F14" w14:textId="77777777" w:rsidR="00DC7117" w:rsidRPr="00610B10" w:rsidRDefault="00DC7117"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DC7117" w14:paraId="26AEA855" w14:textId="77777777" w:rsidTr="00110053">
        <w:tc>
          <w:tcPr>
            <w:tcW w:w="1617" w:type="dxa"/>
            <w:vAlign w:val="center"/>
          </w:tcPr>
          <w:p w14:paraId="1649517B" w14:textId="77777777" w:rsidR="00DC7117" w:rsidRPr="00EC2317" w:rsidRDefault="00DC7117" w:rsidP="00110053">
            <w:pPr>
              <w:rPr>
                <w:b/>
                <w:lang w:val="en-GB"/>
              </w:rPr>
            </w:pPr>
            <w:r w:rsidRPr="00EC2317">
              <w:rPr>
                <w:b/>
                <w:lang w:val="en-GB"/>
              </w:rPr>
              <w:t>Example:</w:t>
            </w:r>
          </w:p>
        </w:tc>
        <w:tc>
          <w:tcPr>
            <w:tcW w:w="8571" w:type="dxa"/>
            <w:gridSpan w:val="2"/>
          </w:tcPr>
          <w:p w14:paraId="15C7A26B" w14:textId="77777777" w:rsidR="00DC7117" w:rsidRPr="00610B10" w:rsidRDefault="00DC7117" w:rsidP="00110053">
            <w:pPr>
              <w:pStyle w:val="Code"/>
              <w:rPr>
                <w:rFonts w:cs="Courier New"/>
                <w:highlight w:val="yellow"/>
              </w:rPr>
            </w:pPr>
            <w:r w:rsidRPr="00610B10">
              <w:rPr>
                <w:rFonts w:cs="Courier New"/>
                <w:highlight w:val="yellow"/>
              </w:rPr>
              <w:t>MTD  small_molecule-quantification_unit  [PRIDE, PRIDE:0000395, Ratio, ]</w:t>
            </w:r>
          </w:p>
        </w:tc>
      </w:tr>
      <w:tr w:rsidR="00610B10" w14:paraId="24EE3DDF" w14:textId="77777777" w:rsidTr="00610B10">
        <w:tc>
          <w:tcPr>
            <w:tcW w:w="1795" w:type="dxa"/>
            <w:gridSpan w:val="2"/>
            <w:vAlign w:val="center"/>
          </w:tcPr>
          <w:p w14:paraId="3799D2DB" w14:textId="77777777" w:rsidR="00610B10" w:rsidRPr="00EC2317" w:rsidRDefault="00610B10" w:rsidP="00110053">
            <w:pPr>
              <w:rPr>
                <w:b/>
                <w:lang w:val="en-GB"/>
              </w:rPr>
            </w:pPr>
            <w:r w:rsidRPr="00EC2317">
              <w:rPr>
                <w:b/>
                <w:lang w:val="en-GB"/>
              </w:rPr>
              <w:t>Example:</w:t>
            </w:r>
          </w:p>
        </w:tc>
        <w:tc>
          <w:tcPr>
            <w:tcW w:w="8393" w:type="dxa"/>
          </w:tcPr>
          <w:p w14:paraId="233AE19E" w14:textId="77777777" w:rsidR="00610B10" w:rsidRPr="00E92C27" w:rsidRDefault="00610B10" w:rsidP="00110053">
            <w:pPr>
              <w:pStyle w:val="Code"/>
              <w:rPr>
                <w:rFonts w:cs="Courier New"/>
              </w:rPr>
            </w:pPr>
            <w:r w:rsidRPr="00DC7117">
              <w:rPr>
                <w:rFonts w:cs="Courier New"/>
                <w:highlight w:val="yellow"/>
              </w:rPr>
              <w:t>MTD  small_molecule-quantification_unit  [PRIDE, PRIDE:0000395, Ratio, ]</w:t>
            </w:r>
          </w:p>
        </w:tc>
      </w:tr>
    </w:tbl>
    <w:p w14:paraId="62C854D3" w14:textId="7F9C199A" w:rsidR="00610B10" w:rsidRDefault="00610B10" w:rsidP="00610B10">
      <w:pPr>
        <w:pStyle w:val="Heading3"/>
        <w:rPr>
          <w:lang w:val="en-GB"/>
        </w:rPr>
      </w:pPr>
      <w:r>
        <w:rPr>
          <w:lang w:val="en-GB"/>
        </w:rPr>
        <w:t>small_molecule-database</w:t>
      </w:r>
      <w:r w:rsidR="00BA46AE">
        <w:rPr>
          <w:lang w:val="en-GB"/>
        </w:rPr>
        <w:t xml:space="preserve"> </w:t>
      </w:r>
      <w:r>
        <w:rPr>
          <w:lang w:val="en-GB"/>
        </w:rPr>
        <w:t>[1-n]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110053">
        <w:tc>
          <w:tcPr>
            <w:tcW w:w="1617" w:type="dxa"/>
            <w:vAlign w:val="center"/>
          </w:tcPr>
          <w:p w14:paraId="3A6B0110" w14:textId="77777777" w:rsidR="00610B10" w:rsidRPr="00EC2317" w:rsidRDefault="00610B10" w:rsidP="00110053">
            <w:pPr>
              <w:rPr>
                <w:b/>
                <w:lang w:val="en-GB"/>
              </w:rPr>
            </w:pPr>
            <w:r w:rsidRPr="00EC2317">
              <w:rPr>
                <w:b/>
                <w:lang w:val="en-GB"/>
              </w:rPr>
              <w:t>Description:</w:t>
            </w:r>
          </w:p>
        </w:tc>
        <w:tc>
          <w:tcPr>
            <w:tcW w:w="8571" w:type="dxa"/>
          </w:tcPr>
          <w:p w14:paraId="3614978F" w14:textId="7C7232B2" w:rsidR="00610B10" w:rsidRPr="00EC2317" w:rsidRDefault="00610B10" w:rsidP="00610B10">
            <w:pPr>
              <w:rPr>
                <w:lang w:val="en-GB"/>
              </w:rPr>
            </w:pPr>
            <w:r>
              <w:rPr>
                <w:lang w:val="en-GB"/>
              </w:rPr>
              <w:t>The database version .</w:t>
            </w:r>
            <w:r w:rsidRPr="00610B10">
              <w:rPr>
                <w:highlight w:val="yellow"/>
                <w:lang w:val="en-GB"/>
              </w:rPr>
              <w:t>. TO COMPLETE</w:t>
            </w:r>
          </w:p>
        </w:tc>
      </w:tr>
      <w:tr w:rsidR="00610B10" w14:paraId="5FD62EF2" w14:textId="77777777" w:rsidTr="00110053">
        <w:tc>
          <w:tcPr>
            <w:tcW w:w="1617" w:type="dxa"/>
            <w:vAlign w:val="center"/>
          </w:tcPr>
          <w:p w14:paraId="5C8FB66E" w14:textId="77777777" w:rsidR="00610B10" w:rsidRPr="00EC2317" w:rsidRDefault="00610B10" w:rsidP="00110053">
            <w:pPr>
              <w:rPr>
                <w:b/>
                <w:lang w:val="en-GB"/>
              </w:rPr>
            </w:pPr>
            <w:r w:rsidRPr="00EC2317">
              <w:rPr>
                <w:b/>
                <w:lang w:val="en-GB"/>
              </w:rPr>
              <w:t>Type:</w:t>
            </w:r>
          </w:p>
        </w:tc>
        <w:tc>
          <w:tcPr>
            <w:tcW w:w="8571" w:type="dxa"/>
          </w:tcPr>
          <w:p w14:paraId="10567514" w14:textId="77777777" w:rsidR="00610B10" w:rsidRPr="00EC2317" w:rsidRDefault="00610B10" w:rsidP="00110053">
            <w:pPr>
              <w:rPr>
                <w:lang w:val="en-GB"/>
              </w:rPr>
            </w:pPr>
            <w:r>
              <w:rPr>
                <w:lang w:val="en-GB"/>
              </w:rPr>
              <w:t>String</w:t>
            </w:r>
          </w:p>
        </w:tc>
      </w:tr>
      <w:tr w:rsidR="00610B10" w14:paraId="32806B6F" w14:textId="77777777" w:rsidTr="00110053">
        <w:tc>
          <w:tcPr>
            <w:tcW w:w="1617" w:type="dxa"/>
            <w:vAlign w:val="center"/>
          </w:tcPr>
          <w:p w14:paraId="36D3D9F9" w14:textId="77777777" w:rsidR="00610B10" w:rsidRPr="00EC2317" w:rsidRDefault="00610B1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10B10" w:rsidRPr="00610B10" w14:paraId="343CA9E4" w14:textId="77777777" w:rsidTr="00110053">
              <w:tc>
                <w:tcPr>
                  <w:tcW w:w="0" w:type="auto"/>
                  <w:tcBorders>
                    <w:top w:val="nil"/>
                    <w:left w:val="nil"/>
                  </w:tcBorders>
                </w:tcPr>
                <w:p w14:paraId="785DFA0C" w14:textId="77777777" w:rsidR="00610B10" w:rsidRPr="00610B10" w:rsidRDefault="00610B10" w:rsidP="00110053">
                  <w:pPr>
                    <w:jc w:val="center"/>
                    <w:rPr>
                      <w:sz w:val="16"/>
                      <w:szCs w:val="16"/>
                      <w:highlight w:val="yellow"/>
                      <w:lang w:val="en-GB"/>
                    </w:rPr>
                  </w:pPr>
                </w:p>
              </w:tc>
              <w:tc>
                <w:tcPr>
                  <w:tcW w:w="0" w:type="auto"/>
                </w:tcPr>
                <w:p w14:paraId="484EA155" w14:textId="77777777" w:rsidR="00610B10" w:rsidRPr="00610B10" w:rsidRDefault="00610B10" w:rsidP="00110053">
                  <w:pPr>
                    <w:jc w:val="center"/>
                    <w:rPr>
                      <w:sz w:val="16"/>
                      <w:szCs w:val="16"/>
                      <w:highlight w:val="yellow"/>
                      <w:lang w:val="en-GB"/>
                    </w:rPr>
                  </w:pPr>
                  <w:r w:rsidRPr="00610B10">
                    <w:rPr>
                      <w:sz w:val="16"/>
                      <w:szCs w:val="16"/>
                      <w:highlight w:val="yellow"/>
                      <w:lang w:val="en-GB"/>
                    </w:rPr>
                    <w:t>Summary</w:t>
                  </w:r>
                </w:p>
              </w:tc>
              <w:tc>
                <w:tcPr>
                  <w:tcW w:w="0" w:type="auto"/>
                </w:tcPr>
                <w:p w14:paraId="0B902734" w14:textId="77777777" w:rsidR="00610B10" w:rsidRPr="00610B10" w:rsidRDefault="00610B10" w:rsidP="00110053">
                  <w:pPr>
                    <w:jc w:val="center"/>
                    <w:rPr>
                      <w:sz w:val="16"/>
                      <w:szCs w:val="16"/>
                      <w:highlight w:val="yellow"/>
                      <w:lang w:val="en-GB"/>
                    </w:rPr>
                  </w:pPr>
                  <w:r w:rsidRPr="00610B10">
                    <w:rPr>
                      <w:sz w:val="16"/>
                      <w:szCs w:val="16"/>
                      <w:highlight w:val="yellow"/>
                      <w:lang w:val="en-GB"/>
                    </w:rPr>
                    <w:t>Complete</w:t>
                  </w:r>
                </w:p>
              </w:tc>
            </w:tr>
            <w:tr w:rsidR="00610B10" w:rsidRPr="00610B10" w14:paraId="07254A07" w14:textId="77777777" w:rsidTr="00110053">
              <w:tc>
                <w:tcPr>
                  <w:tcW w:w="0" w:type="auto"/>
                </w:tcPr>
                <w:p w14:paraId="164E6BEB" w14:textId="77777777" w:rsidR="00610B10" w:rsidRPr="00610B10" w:rsidRDefault="00610B10" w:rsidP="00110053">
                  <w:pPr>
                    <w:rPr>
                      <w:sz w:val="16"/>
                      <w:szCs w:val="16"/>
                      <w:highlight w:val="yellow"/>
                      <w:lang w:val="en-GB"/>
                    </w:rPr>
                  </w:pPr>
                  <w:r w:rsidRPr="00610B10">
                    <w:rPr>
                      <w:sz w:val="16"/>
                      <w:szCs w:val="16"/>
                      <w:highlight w:val="yellow"/>
                      <w:lang w:val="en-GB"/>
                    </w:rPr>
                    <w:t>Quantification</w:t>
                  </w:r>
                </w:p>
              </w:tc>
              <w:tc>
                <w:tcPr>
                  <w:tcW w:w="0" w:type="auto"/>
                </w:tcPr>
                <w:p w14:paraId="598ED2E9" w14:textId="77777777" w:rsidR="00610B10" w:rsidRPr="00610B10" w:rsidRDefault="00610B1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73E2BDB" w14:textId="77777777" w:rsidR="00610B10" w:rsidRPr="00610B10" w:rsidRDefault="00610B1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610B10" w:rsidRPr="00610B10" w14:paraId="6550E120" w14:textId="77777777" w:rsidTr="00110053">
              <w:tc>
                <w:tcPr>
                  <w:tcW w:w="0" w:type="auto"/>
                </w:tcPr>
                <w:p w14:paraId="3C959D60" w14:textId="77777777" w:rsidR="00610B10" w:rsidRPr="00610B10" w:rsidRDefault="00610B10" w:rsidP="00110053">
                  <w:pPr>
                    <w:rPr>
                      <w:sz w:val="16"/>
                      <w:szCs w:val="16"/>
                      <w:highlight w:val="yellow"/>
                      <w:lang w:val="en-GB"/>
                    </w:rPr>
                  </w:pPr>
                  <w:r w:rsidRPr="00610B10">
                    <w:rPr>
                      <w:sz w:val="16"/>
                      <w:szCs w:val="16"/>
                      <w:highlight w:val="yellow"/>
                      <w:lang w:val="en-GB"/>
                    </w:rPr>
                    <w:t>Identification</w:t>
                  </w:r>
                </w:p>
              </w:tc>
              <w:tc>
                <w:tcPr>
                  <w:tcW w:w="0" w:type="auto"/>
                </w:tcPr>
                <w:p w14:paraId="52C33381" w14:textId="77777777" w:rsidR="00610B10" w:rsidRPr="00610B10" w:rsidRDefault="00610B10" w:rsidP="00110053">
                  <w:pPr>
                    <w:jc w:val="center"/>
                    <w:rPr>
                      <w:sz w:val="16"/>
                      <w:szCs w:val="16"/>
                      <w:highlight w:val="yellow"/>
                      <w:lang w:val="en-GB"/>
                    </w:rPr>
                  </w:pPr>
                </w:p>
              </w:tc>
              <w:tc>
                <w:tcPr>
                  <w:tcW w:w="0" w:type="auto"/>
                </w:tcPr>
                <w:p w14:paraId="259BCE95" w14:textId="77777777" w:rsidR="00610B10" w:rsidRPr="00610B10" w:rsidRDefault="00610B10" w:rsidP="00110053">
                  <w:pPr>
                    <w:jc w:val="center"/>
                    <w:rPr>
                      <w:sz w:val="16"/>
                      <w:szCs w:val="16"/>
                      <w:highlight w:val="yellow"/>
                      <w:lang w:val="en-GB"/>
                    </w:rPr>
                  </w:pPr>
                </w:p>
              </w:tc>
            </w:tr>
          </w:tbl>
          <w:p w14:paraId="6AD96EE6" w14:textId="77777777" w:rsidR="00610B10" w:rsidRPr="00610B10" w:rsidRDefault="00610B10"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610B10" w14:paraId="51173A1A" w14:textId="77777777" w:rsidTr="00110053">
        <w:tc>
          <w:tcPr>
            <w:tcW w:w="1617" w:type="dxa"/>
            <w:vAlign w:val="center"/>
          </w:tcPr>
          <w:p w14:paraId="03A66129" w14:textId="77777777" w:rsidR="00610B10" w:rsidRPr="00EC2317" w:rsidRDefault="00610B10" w:rsidP="00110053">
            <w:pPr>
              <w:rPr>
                <w:b/>
                <w:lang w:val="en-GB"/>
              </w:rPr>
            </w:pPr>
            <w:r w:rsidRPr="00EC2317">
              <w:rPr>
                <w:b/>
                <w:lang w:val="en-GB"/>
              </w:rPr>
              <w:t>Example:</w:t>
            </w:r>
          </w:p>
        </w:tc>
        <w:tc>
          <w:tcPr>
            <w:tcW w:w="8571" w:type="dxa"/>
          </w:tcPr>
          <w:p w14:paraId="20EA2196" w14:textId="77777777" w:rsidR="00610B10" w:rsidRPr="00610B10" w:rsidRDefault="00610B10" w:rsidP="00110053">
            <w:pPr>
              <w:pStyle w:val="Code"/>
              <w:rPr>
                <w:rFonts w:cs="Courier New"/>
                <w:highlight w:val="yellow"/>
              </w:rPr>
            </w:pPr>
            <w:r w:rsidRPr="00610B10">
              <w:rPr>
                <w:rFonts w:cs="Courier New"/>
                <w:highlight w:val="yellow"/>
              </w:rPr>
              <w:t>MTD  small_molecule-quantification_unit  [PRIDE, PRIDE:0000395, Ratio, ]</w:t>
            </w:r>
          </w:p>
        </w:tc>
      </w:tr>
    </w:tbl>
    <w:p w14:paraId="05A8A239" w14:textId="78F35A0A" w:rsidR="008633B9" w:rsidRDefault="008633B9" w:rsidP="008633B9">
      <w:pPr>
        <w:pStyle w:val="Heading3"/>
        <w:rPr>
          <w:lang w:val="en-GB"/>
        </w:rPr>
      </w:pPr>
      <w:r>
        <w:rPr>
          <w:lang w:val="en-GB"/>
        </w:rPr>
        <w:t>small_molecule-database [1-n]-</w:t>
      </w:r>
      <w:r w:rsidR="00777F74">
        <w:rPr>
          <w:lang w:val="en-GB"/>
        </w:rPr>
        <w:t>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110053">
        <w:tc>
          <w:tcPr>
            <w:tcW w:w="1617" w:type="dxa"/>
            <w:vAlign w:val="center"/>
          </w:tcPr>
          <w:p w14:paraId="31642A77" w14:textId="77777777" w:rsidR="008633B9" w:rsidRPr="00EC2317" w:rsidRDefault="008633B9" w:rsidP="00110053">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110053">
        <w:tc>
          <w:tcPr>
            <w:tcW w:w="1617" w:type="dxa"/>
            <w:vAlign w:val="center"/>
          </w:tcPr>
          <w:p w14:paraId="477FDDFE" w14:textId="77777777" w:rsidR="008633B9" w:rsidRPr="00EC2317" w:rsidRDefault="008633B9" w:rsidP="00110053">
            <w:pPr>
              <w:rPr>
                <w:b/>
                <w:lang w:val="en-GB"/>
              </w:rPr>
            </w:pPr>
            <w:r w:rsidRPr="00EC2317">
              <w:rPr>
                <w:b/>
                <w:lang w:val="en-GB"/>
              </w:rPr>
              <w:t>Type:</w:t>
            </w:r>
          </w:p>
        </w:tc>
        <w:tc>
          <w:tcPr>
            <w:tcW w:w="8571" w:type="dxa"/>
          </w:tcPr>
          <w:p w14:paraId="0F743C1B" w14:textId="0291E7A3" w:rsidR="008633B9" w:rsidRPr="00EC2317" w:rsidRDefault="0033254F" w:rsidP="00110053">
            <w:pPr>
              <w:rPr>
                <w:lang w:val="en-GB"/>
              </w:rPr>
            </w:pPr>
            <w:r>
              <w:rPr>
                <w:lang w:val="en-GB"/>
              </w:rPr>
              <w:t>URL</w:t>
            </w:r>
          </w:p>
        </w:tc>
      </w:tr>
      <w:tr w:rsidR="008633B9" w14:paraId="662C1703" w14:textId="77777777" w:rsidTr="00110053">
        <w:tc>
          <w:tcPr>
            <w:tcW w:w="1617" w:type="dxa"/>
            <w:vAlign w:val="center"/>
          </w:tcPr>
          <w:p w14:paraId="2671BA86" w14:textId="77777777" w:rsidR="008633B9" w:rsidRPr="00EC2317" w:rsidRDefault="008633B9"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8633B9" w:rsidRPr="00610B10" w14:paraId="76CAF8D0" w14:textId="77777777" w:rsidTr="00110053">
              <w:tc>
                <w:tcPr>
                  <w:tcW w:w="0" w:type="auto"/>
                  <w:tcBorders>
                    <w:top w:val="nil"/>
                    <w:left w:val="nil"/>
                  </w:tcBorders>
                </w:tcPr>
                <w:p w14:paraId="740D7B92" w14:textId="77777777" w:rsidR="008633B9" w:rsidRPr="00610B10" w:rsidRDefault="008633B9" w:rsidP="00110053">
                  <w:pPr>
                    <w:jc w:val="center"/>
                    <w:rPr>
                      <w:sz w:val="16"/>
                      <w:szCs w:val="16"/>
                      <w:highlight w:val="yellow"/>
                      <w:lang w:val="en-GB"/>
                    </w:rPr>
                  </w:pPr>
                </w:p>
              </w:tc>
              <w:tc>
                <w:tcPr>
                  <w:tcW w:w="0" w:type="auto"/>
                </w:tcPr>
                <w:p w14:paraId="444A8886" w14:textId="77777777" w:rsidR="008633B9" w:rsidRPr="00610B10" w:rsidRDefault="008633B9" w:rsidP="00110053">
                  <w:pPr>
                    <w:jc w:val="center"/>
                    <w:rPr>
                      <w:sz w:val="16"/>
                      <w:szCs w:val="16"/>
                      <w:highlight w:val="yellow"/>
                      <w:lang w:val="en-GB"/>
                    </w:rPr>
                  </w:pPr>
                  <w:r w:rsidRPr="00610B10">
                    <w:rPr>
                      <w:sz w:val="16"/>
                      <w:szCs w:val="16"/>
                      <w:highlight w:val="yellow"/>
                      <w:lang w:val="en-GB"/>
                    </w:rPr>
                    <w:t>Summary</w:t>
                  </w:r>
                </w:p>
              </w:tc>
              <w:tc>
                <w:tcPr>
                  <w:tcW w:w="0" w:type="auto"/>
                </w:tcPr>
                <w:p w14:paraId="7A645983" w14:textId="77777777" w:rsidR="008633B9" w:rsidRPr="00610B10" w:rsidRDefault="008633B9" w:rsidP="00110053">
                  <w:pPr>
                    <w:jc w:val="center"/>
                    <w:rPr>
                      <w:sz w:val="16"/>
                      <w:szCs w:val="16"/>
                      <w:highlight w:val="yellow"/>
                      <w:lang w:val="en-GB"/>
                    </w:rPr>
                  </w:pPr>
                  <w:r w:rsidRPr="00610B10">
                    <w:rPr>
                      <w:sz w:val="16"/>
                      <w:szCs w:val="16"/>
                      <w:highlight w:val="yellow"/>
                      <w:lang w:val="en-GB"/>
                    </w:rPr>
                    <w:t>Complete</w:t>
                  </w:r>
                </w:p>
              </w:tc>
            </w:tr>
            <w:tr w:rsidR="008633B9" w:rsidRPr="00610B10" w14:paraId="340938B0" w14:textId="77777777" w:rsidTr="00110053">
              <w:tc>
                <w:tcPr>
                  <w:tcW w:w="0" w:type="auto"/>
                </w:tcPr>
                <w:p w14:paraId="63B83813" w14:textId="77777777" w:rsidR="008633B9" w:rsidRPr="00610B10" w:rsidRDefault="008633B9" w:rsidP="00110053">
                  <w:pPr>
                    <w:rPr>
                      <w:sz w:val="16"/>
                      <w:szCs w:val="16"/>
                      <w:highlight w:val="yellow"/>
                      <w:lang w:val="en-GB"/>
                    </w:rPr>
                  </w:pPr>
                  <w:r w:rsidRPr="00610B10">
                    <w:rPr>
                      <w:sz w:val="16"/>
                      <w:szCs w:val="16"/>
                      <w:highlight w:val="yellow"/>
                      <w:lang w:val="en-GB"/>
                    </w:rPr>
                    <w:t>Quantification</w:t>
                  </w:r>
                </w:p>
              </w:tc>
              <w:tc>
                <w:tcPr>
                  <w:tcW w:w="0" w:type="auto"/>
                </w:tcPr>
                <w:p w14:paraId="2D4C1C20" w14:textId="77777777" w:rsidR="008633B9" w:rsidRPr="00610B10" w:rsidRDefault="008633B9"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5BDFCEB1" w14:textId="77777777" w:rsidR="008633B9" w:rsidRPr="00610B10" w:rsidRDefault="008633B9"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8633B9" w:rsidRPr="00610B10" w14:paraId="687E98A2" w14:textId="77777777" w:rsidTr="00110053">
              <w:tc>
                <w:tcPr>
                  <w:tcW w:w="0" w:type="auto"/>
                </w:tcPr>
                <w:p w14:paraId="60D0905A" w14:textId="77777777" w:rsidR="008633B9" w:rsidRPr="00610B10" w:rsidRDefault="008633B9" w:rsidP="00110053">
                  <w:pPr>
                    <w:rPr>
                      <w:sz w:val="16"/>
                      <w:szCs w:val="16"/>
                      <w:highlight w:val="yellow"/>
                      <w:lang w:val="en-GB"/>
                    </w:rPr>
                  </w:pPr>
                  <w:r w:rsidRPr="00610B10">
                    <w:rPr>
                      <w:sz w:val="16"/>
                      <w:szCs w:val="16"/>
                      <w:highlight w:val="yellow"/>
                      <w:lang w:val="en-GB"/>
                    </w:rPr>
                    <w:t>Identification</w:t>
                  </w:r>
                </w:p>
              </w:tc>
              <w:tc>
                <w:tcPr>
                  <w:tcW w:w="0" w:type="auto"/>
                </w:tcPr>
                <w:p w14:paraId="3C3EB36C" w14:textId="77777777" w:rsidR="008633B9" w:rsidRPr="00610B10" w:rsidRDefault="008633B9" w:rsidP="00110053">
                  <w:pPr>
                    <w:jc w:val="center"/>
                    <w:rPr>
                      <w:sz w:val="16"/>
                      <w:szCs w:val="16"/>
                      <w:highlight w:val="yellow"/>
                      <w:lang w:val="en-GB"/>
                    </w:rPr>
                  </w:pPr>
                </w:p>
              </w:tc>
              <w:tc>
                <w:tcPr>
                  <w:tcW w:w="0" w:type="auto"/>
                </w:tcPr>
                <w:p w14:paraId="4C761132" w14:textId="77777777" w:rsidR="008633B9" w:rsidRPr="00610B10" w:rsidRDefault="008633B9" w:rsidP="00110053">
                  <w:pPr>
                    <w:jc w:val="center"/>
                    <w:rPr>
                      <w:sz w:val="16"/>
                      <w:szCs w:val="16"/>
                      <w:highlight w:val="yellow"/>
                      <w:lang w:val="en-GB"/>
                    </w:rPr>
                  </w:pPr>
                </w:p>
              </w:tc>
            </w:tr>
          </w:tbl>
          <w:p w14:paraId="5BB26726" w14:textId="77777777" w:rsidR="008633B9" w:rsidRPr="00610B10" w:rsidRDefault="008633B9"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8633B9" w14:paraId="44804C6B" w14:textId="77777777" w:rsidTr="00110053">
        <w:tc>
          <w:tcPr>
            <w:tcW w:w="1617" w:type="dxa"/>
            <w:vAlign w:val="center"/>
          </w:tcPr>
          <w:p w14:paraId="447BB1BF" w14:textId="77777777" w:rsidR="008633B9" w:rsidRPr="00EC2317" w:rsidRDefault="008633B9" w:rsidP="00110053">
            <w:pPr>
              <w:rPr>
                <w:b/>
                <w:lang w:val="en-GB"/>
              </w:rPr>
            </w:pPr>
            <w:r w:rsidRPr="00EC2317">
              <w:rPr>
                <w:b/>
                <w:lang w:val="en-GB"/>
              </w:rPr>
              <w:t>Example:</w:t>
            </w:r>
          </w:p>
        </w:tc>
        <w:tc>
          <w:tcPr>
            <w:tcW w:w="8571" w:type="dxa"/>
          </w:tcPr>
          <w:p w14:paraId="585EB631" w14:textId="77777777" w:rsidR="008633B9" w:rsidRPr="00610B10" w:rsidRDefault="008633B9" w:rsidP="00110053">
            <w:pPr>
              <w:pStyle w:val="Code"/>
              <w:rPr>
                <w:rFonts w:cs="Courier New"/>
                <w:highlight w:val="yellow"/>
              </w:rPr>
            </w:pPr>
            <w:r w:rsidRPr="00610B10">
              <w:rPr>
                <w:rFonts w:cs="Courier New"/>
                <w:highlight w:val="yellow"/>
              </w:rPr>
              <w:t>MTD  small_molecule-quantification_unit  [PRIDE, PRIDE:0000395, Ratio, ]</w:t>
            </w:r>
          </w:p>
        </w:tc>
      </w:tr>
    </w:tbl>
    <w:p w14:paraId="475C7BE5" w14:textId="4AF0092E" w:rsidR="001C4770" w:rsidRDefault="001C4770" w:rsidP="001C4770">
      <w:pPr>
        <w:pStyle w:val="Heading3"/>
        <w:rPr>
          <w:lang w:val="en-GB"/>
        </w:rPr>
      </w:pPr>
      <w:r>
        <w:rPr>
          <w:lang w:val="en-GB"/>
        </w:rPr>
        <w:t>small_molecule-study_variable_function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110053">
        <w:tc>
          <w:tcPr>
            <w:tcW w:w="1617" w:type="dxa"/>
            <w:vAlign w:val="center"/>
          </w:tcPr>
          <w:p w14:paraId="4209EAAA" w14:textId="77777777" w:rsidR="001C4770" w:rsidRPr="00EC2317" w:rsidRDefault="001C4770" w:rsidP="00110053">
            <w:pPr>
              <w:rPr>
                <w:b/>
                <w:lang w:val="en-GB"/>
              </w:rPr>
            </w:pPr>
            <w:r w:rsidRPr="00EC2317">
              <w:rPr>
                <w:b/>
                <w:lang w:val="en-GB"/>
              </w:rPr>
              <w:t>Description:</w:t>
            </w:r>
          </w:p>
        </w:tc>
        <w:tc>
          <w:tcPr>
            <w:tcW w:w="8571" w:type="dxa"/>
          </w:tcPr>
          <w:p w14:paraId="117C59DF" w14:textId="54FD4BE0" w:rsidR="001C4770" w:rsidRPr="00EC2317" w:rsidRDefault="001C4770" w:rsidP="00110053">
            <w:pPr>
              <w:rPr>
                <w:lang w:val="en-GB"/>
              </w:rPr>
            </w:pPr>
            <w:r>
              <w:rPr>
                <w:lang w:val="en-GB"/>
              </w:rPr>
              <w:t xml:space="preserve">The function used to calculate the study variable value e.g. “arithmetic mean”, “geometic mean”, “median”. </w:t>
            </w:r>
          </w:p>
        </w:tc>
      </w:tr>
      <w:tr w:rsidR="001C4770" w14:paraId="3EB6B3A4" w14:textId="77777777" w:rsidTr="00110053">
        <w:tc>
          <w:tcPr>
            <w:tcW w:w="1617" w:type="dxa"/>
            <w:vAlign w:val="center"/>
          </w:tcPr>
          <w:p w14:paraId="437A4AC5" w14:textId="77777777" w:rsidR="001C4770" w:rsidRPr="00EC2317" w:rsidRDefault="001C4770" w:rsidP="00110053">
            <w:pPr>
              <w:rPr>
                <w:b/>
                <w:lang w:val="en-GB"/>
              </w:rPr>
            </w:pPr>
            <w:r w:rsidRPr="00EC2317">
              <w:rPr>
                <w:b/>
                <w:lang w:val="en-GB"/>
              </w:rPr>
              <w:t>Type:</w:t>
            </w:r>
          </w:p>
        </w:tc>
        <w:tc>
          <w:tcPr>
            <w:tcW w:w="8571" w:type="dxa"/>
          </w:tcPr>
          <w:p w14:paraId="45934B25" w14:textId="48D2786C" w:rsidR="001C4770" w:rsidRPr="00EC2317" w:rsidRDefault="001C4770" w:rsidP="00110053">
            <w:pPr>
              <w:rPr>
                <w:lang w:val="en-GB"/>
              </w:rPr>
            </w:pPr>
            <w:r w:rsidRPr="001C4770">
              <w:rPr>
                <w:highlight w:val="yellow"/>
                <w:lang w:val="en-GB"/>
              </w:rPr>
              <w:t>String or Param?</w:t>
            </w:r>
          </w:p>
        </w:tc>
      </w:tr>
      <w:tr w:rsidR="001C4770" w14:paraId="5CCFF292" w14:textId="77777777" w:rsidTr="00110053">
        <w:tc>
          <w:tcPr>
            <w:tcW w:w="1617" w:type="dxa"/>
            <w:vAlign w:val="center"/>
          </w:tcPr>
          <w:p w14:paraId="02167552"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B5CF7C6" w14:textId="77777777" w:rsidTr="00110053">
              <w:tc>
                <w:tcPr>
                  <w:tcW w:w="0" w:type="auto"/>
                  <w:tcBorders>
                    <w:top w:val="nil"/>
                    <w:left w:val="nil"/>
                  </w:tcBorders>
                </w:tcPr>
                <w:p w14:paraId="329F7CFE" w14:textId="77777777" w:rsidR="001C4770" w:rsidRPr="00610B10" w:rsidRDefault="001C4770" w:rsidP="00110053">
                  <w:pPr>
                    <w:jc w:val="center"/>
                    <w:rPr>
                      <w:sz w:val="16"/>
                      <w:szCs w:val="16"/>
                      <w:highlight w:val="yellow"/>
                      <w:lang w:val="en-GB"/>
                    </w:rPr>
                  </w:pPr>
                </w:p>
              </w:tc>
              <w:tc>
                <w:tcPr>
                  <w:tcW w:w="0" w:type="auto"/>
                </w:tcPr>
                <w:p w14:paraId="2B8AEA94" w14:textId="77777777" w:rsidR="001C4770" w:rsidRPr="00610B10" w:rsidRDefault="001C4770" w:rsidP="00110053">
                  <w:pPr>
                    <w:jc w:val="center"/>
                    <w:rPr>
                      <w:sz w:val="16"/>
                      <w:szCs w:val="16"/>
                      <w:highlight w:val="yellow"/>
                      <w:lang w:val="en-GB"/>
                    </w:rPr>
                  </w:pPr>
                  <w:r w:rsidRPr="00610B10">
                    <w:rPr>
                      <w:sz w:val="16"/>
                      <w:szCs w:val="16"/>
                      <w:highlight w:val="yellow"/>
                      <w:lang w:val="en-GB"/>
                    </w:rPr>
                    <w:t>Summary</w:t>
                  </w:r>
                </w:p>
              </w:tc>
              <w:tc>
                <w:tcPr>
                  <w:tcW w:w="0" w:type="auto"/>
                </w:tcPr>
                <w:p w14:paraId="0B55F321" w14:textId="77777777" w:rsidR="001C4770" w:rsidRPr="00610B10" w:rsidRDefault="001C4770" w:rsidP="00110053">
                  <w:pPr>
                    <w:jc w:val="center"/>
                    <w:rPr>
                      <w:sz w:val="16"/>
                      <w:szCs w:val="16"/>
                      <w:highlight w:val="yellow"/>
                      <w:lang w:val="en-GB"/>
                    </w:rPr>
                  </w:pPr>
                  <w:r w:rsidRPr="00610B10">
                    <w:rPr>
                      <w:sz w:val="16"/>
                      <w:szCs w:val="16"/>
                      <w:highlight w:val="yellow"/>
                      <w:lang w:val="en-GB"/>
                    </w:rPr>
                    <w:t>Complete</w:t>
                  </w:r>
                </w:p>
              </w:tc>
            </w:tr>
            <w:tr w:rsidR="001C4770" w:rsidRPr="00610B10" w14:paraId="03DAAF77" w14:textId="77777777" w:rsidTr="00110053">
              <w:tc>
                <w:tcPr>
                  <w:tcW w:w="0" w:type="auto"/>
                </w:tcPr>
                <w:p w14:paraId="389A6F60" w14:textId="77777777" w:rsidR="001C4770" w:rsidRPr="00610B10" w:rsidRDefault="001C4770" w:rsidP="00110053">
                  <w:pPr>
                    <w:rPr>
                      <w:sz w:val="16"/>
                      <w:szCs w:val="16"/>
                      <w:highlight w:val="yellow"/>
                      <w:lang w:val="en-GB"/>
                    </w:rPr>
                  </w:pPr>
                  <w:r w:rsidRPr="00610B10">
                    <w:rPr>
                      <w:sz w:val="16"/>
                      <w:szCs w:val="16"/>
                      <w:highlight w:val="yellow"/>
                      <w:lang w:val="en-GB"/>
                    </w:rPr>
                    <w:t>Quantification</w:t>
                  </w:r>
                </w:p>
              </w:tc>
              <w:tc>
                <w:tcPr>
                  <w:tcW w:w="0" w:type="auto"/>
                </w:tcPr>
                <w:p w14:paraId="17AF86E0"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43D6006A"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63420EC2" w14:textId="77777777" w:rsidTr="00110053">
              <w:tc>
                <w:tcPr>
                  <w:tcW w:w="0" w:type="auto"/>
                </w:tcPr>
                <w:p w14:paraId="778A0A3F" w14:textId="77777777" w:rsidR="001C4770" w:rsidRPr="00610B10" w:rsidRDefault="001C4770" w:rsidP="00110053">
                  <w:pPr>
                    <w:rPr>
                      <w:sz w:val="16"/>
                      <w:szCs w:val="16"/>
                      <w:highlight w:val="yellow"/>
                      <w:lang w:val="en-GB"/>
                    </w:rPr>
                  </w:pPr>
                  <w:r w:rsidRPr="00610B10">
                    <w:rPr>
                      <w:sz w:val="16"/>
                      <w:szCs w:val="16"/>
                      <w:highlight w:val="yellow"/>
                      <w:lang w:val="en-GB"/>
                    </w:rPr>
                    <w:t>Identification</w:t>
                  </w:r>
                </w:p>
              </w:tc>
              <w:tc>
                <w:tcPr>
                  <w:tcW w:w="0" w:type="auto"/>
                </w:tcPr>
                <w:p w14:paraId="05B7FE90" w14:textId="77777777" w:rsidR="001C4770" w:rsidRPr="00610B10" w:rsidRDefault="001C4770" w:rsidP="00110053">
                  <w:pPr>
                    <w:jc w:val="center"/>
                    <w:rPr>
                      <w:sz w:val="16"/>
                      <w:szCs w:val="16"/>
                      <w:highlight w:val="yellow"/>
                      <w:lang w:val="en-GB"/>
                    </w:rPr>
                  </w:pPr>
                </w:p>
              </w:tc>
              <w:tc>
                <w:tcPr>
                  <w:tcW w:w="0" w:type="auto"/>
                </w:tcPr>
                <w:p w14:paraId="7EAD8E89" w14:textId="77777777" w:rsidR="001C4770" w:rsidRPr="00610B10" w:rsidRDefault="001C4770" w:rsidP="00110053">
                  <w:pPr>
                    <w:jc w:val="center"/>
                    <w:rPr>
                      <w:sz w:val="16"/>
                      <w:szCs w:val="16"/>
                      <w:highlight w:val="yellow"/>
                      <w:lang w:val="en-GB"/>
                    </w:rPr>
                  </w:pPr>
                </w:p>
              </w:tc>
            </w:tr>
          </w:tbl>
          <w:p w14:paraId="783D2561" w14:textId="77777777" w:rsidR="001C4770" w:rsidRPr="00610B10" w:rsidRDefault="001C4770"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5B48564C" w14:textId="77777777" w:rsidTr="00110053">
        <w:tc>
          <w:tcPr>
            <w:tcW w:w="1617" w:type="dxa"/>
            <w:vAlign w:val="center"/>
          </w:tcPr>
          <w:p w14:paraId="3099C074" w14:textId="77777777" w:rsidR="001C4770" w:rsidRPr="00EC2317" w:rsidRDefault="001C4770" w:rsidP="00110053">
            <w:pPr>
              <w:rPr>
                <w:b/>
                <w:lang w:val="en-GB"/>
              </w:rPr>
            </w:pPr>
            <w:r w:rsidRPr="00EC2317">
              <w:rPr>
                <w:b/>
                <w:lang w:val="en-GB"/>
              </w:rPr>
              <w:t>Example:</w:t>
            </w:r>
          </w:p>
        </w:tc>
        <w:tc>
          <w:tcPr>
            <w:tcW w:w="8571" w:type="dxa"/>
          </w:tcPr>
          <w:p w14:paraId="1578EDD2"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lastRenderedPageBreak/>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110053">
        <w:tc>
          <w:tcPr>
            <w:tcW w:w="1617" w:type="dxa"/>
            <w:vAlign w:val="center"/>
          </w:tcPr>
          <w:p w14:paraId="6134FE92" w14:textId="77777777" w:rsidR="001C4770" w:rsidRPr="00EC2317" w:rsidRDefault="001C4770" w:rsidP="00110053">
            <w:pPr>
              <w:rPr>
                <w:b/>
                <w:lang w:val="en-GB"/>
              </w:rPr>
            </w:pPr>
            <w:r w:rsidRPr="00EC2317">
              <w:rPr>
                <w:b/>
                <w:lang w:val="en-GB"/>
              </w:rPr>
              <w:t>Description:</w:t>
            </w:r>
          </w:p>
        </w:tc>
        <w:tc>
          <w:tcPr>
            <w:tcW w:w="8571" w:type="dxa"/>
          </w:tcPr>
          <w:p w14:paraId="49170646" w14:textId="102C84FB" w:rsidR="001C4770" w:rsidRPr="00EC2317" w:rsidRDefault="001C4770" w:rsidP="00110053">
            <w:pPr>
              <w:rPr>
                <w:lang w:val="en-GB"/>
              </w:rPr>
            </w:pPr>
            <w:r>
              <w:rPr>
                <w:lang w:val="en-GB"/>
              </w:rPr>
              <w:t xml:space="preserve">The system used for giving reliability codes to small molecule identifications. </w:t>
            </w:r>
          </w:p>
        </w:tc>
      </w:tr>
      <w:tr w:rsidR="001C4770" w14:paraId="0F531FF6" w14:textId="77777777" w:rsidTr="00110053">
        <w:tc>
          <w:tcPr>
            <w:tcW w:w="1617" w:type="dxa"/>
            <w:vAlign w:val="center"/>
          </w:tcPr>
          <w:p w14:paraId="453722A9" w14:textId="77777777" w:rsidR="001C4770" w:rsidRPr="00EC2317" w:rsidRDefault="001C4770" w:rsidP="00110053">
            <w:pPr>
              <w:rPr>
                <w:b/>
                <w:lang w:val="en-GB"/>
              </w:rPr>
            </w:pPr>
            <w:r w:rsidRPr="00EC2317">
              <w:rPr>
                <w:b/>
                <w:lang w:val="en-GB"/>
              </w:rPr>
              <w:t>Type:</w:t>
            </w:r>
          </w:p>
        </w:tc>
        <w:tc>
          <w:tcPr>
            <w:tcW w:w="8571" w:type="dxa"/>
          </w:tcPr>
          <w:p w14:paraId="6F399697" w14:textId="2AB914DA" w:rsidR="001C4770" w:rsidRPr="00EC2317" w:rsidRDefault="001C4770" w:rsidP="00110053">
            <w:pPr>
              <w:rPr>
                <w:lang w:val="en-GB"/>
              </w:rPr>
            </w:pPr>
            <w:r>
              <w:rPr>
                <w:lang w:val="en-GB"/>
              </w:rPr>
              <w:t>Param</w:t>
            </w:r>
          </w:p>
        </w:tc>
      </w:tr>
      <w:tr w:rsidR="001C4770" w14:paraId="0632EB98" w14:textId="77777777" w:rsidTr="00110053">
        <w:tc>
          <w:tcPr>
            <w:tcW w:w="1617" w:type="dxa"/>
            <w:vAlign w:val="center"/>
          </w:tcPr>
          <w:p w14:paraId="02FDD2A6"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1C4770" w:rsidRPr="00610B10" w14:paraId="722F2C82" w14:textId="77777777" w:rsidTr="00110053">
              <w:tc>
                <w:tcPr>
                  <w:tcW w:w="0" w:type="auto"/>
                  <w:tcBorders>
                    <w:top w:val="nil"/>
                    <w:left w:val="nil"/>
                  </w:tcBorders>
                </w:tcPr>
                <w:p w14:paraId="5E86D935" w14:textId="77777777" w:rsidR="001C4770" w:rsidRPr="00610B10" w:rsidRDefault="001C4770" w:rsidP="00110053">
                  <w:pPr>
                    <w:jc w:val="center"/>
                    <w:rPr>
                      <w:sz w:val="16"/>
                      <w:szCs w:val="16"/>
                      <w:highlight w:val="yellow"/>
                      <w:lang w:val="en-GB"/>
                    </w:rPr>
                  </w:pPr>
                </w:p>
              </w:tc>
              <w:tc>
                <w:tcPr>
                  <w:tcW w:w="0" w:type="auto"/>
                </w:tcPr>
                <w:p w14:paraId="7647BB37" w14:textId="77777777" w:rsidR="001C4770" w:rsidRPr="00610B10" w:rsidRDefault="001C4770" w:rsidP="00110053">
                  <w:pPr>
                    <w:jc w:val="center"/>
                    <w:rPr>
                      <w:sz w:val="16"/>
                      <w:szCs w:val="16"/>
                      <w:highlight w:val="yellow"/>
                      <w:lang w:val="en-GB"/>
                    </w:rPr>
                  </w:pPr>
                  <w:r w:rsidRPr="00610B10">
                    <w:rPr>
                      <w:sz w:val="16"/>
                      <w:szCs w:val="16"/>
                      <w:highlight w:val="yellow"/>
                      <w:lang w:val="en-GB"/>
                    </w:rPr>
                    <w:t>Summary</w:t>
                  </w:r>
                </w:p>
              </w:tc>
              <w:tc>
                <w:tcPr>
                  <w:tcW w:w="0" w:type="auto"/>
                </w:tcPr>
                <w:p w14:paraId="38E63294" w14:textId="77777777" w:rsidR="001C4770" w:rsidRPr="00610B10" w:rsidRDefault="001C4770" w:rsidP="00110053">
                  <w:pPr>
                    <w:jc w:val="center"/>
                    <w:rPr>
                      <w:sz w:val="16"/>
                      <w:szCs w:val="16"/>
                      <w:highlight w:val="yellow"/>
                      <w:lang w:val="en-GB"/>
                    </w:rPr>
                  </w:pPr>
                  <w:r w:rsidRPr="00610B10">
                    <w:rPr>
                      <w:sz w:val="16"/>
                      <w:szCs w:val="16"/>
                      <w:highlight w:val="yellow"/>
                      <w:lang w:val="en-GB"/>
                    </w:rPr>
                    <w:t>Complete</w:t>
                  </w:r>
                </w:p>
              </w:tc>
            </w:tr>
            <w:tr w:rsidR="001C4770" w:rsidRPr="00610B10" w14:paraId="7884C9ED" w14:textId="77777777" w:rsidTr="00110053">
              <w:tc>
                <w:tcPr>
                  <w:tcW w:w="0" w:type="auto"/>
                </w:tcPr>
                <w:p w14:paraId="16CB61C7" w14:textId="77777777" w:rsidR="001C4770" w:rsidRPr="00610B10" w:rsidRDefault="001C4770" w:rsidP="00110053">
                  <w:pPr>
                    <w:rPr>
                      <w:sz w:val="16"/>
                      <w:szCs w:val="16"/>
                      <w:highlight w:val="yellow"/>
                      <w:lang w:val="en-GB"/>
                    </w:rPr>
                  </w:pPr>
                  <w:r w:rsidRPr="00610B10">
                    <w:rPr>
                      <w:sz w:val="16"/>
                      <w:szCs w:val="16"/>
                      <w:highlight w:val="yellow"/>
                      <w:lang w:val="en-GB"/>
                    </w:rPr>
                    <w:t>Quantification</w:t>
                  </w:r>
                </w:p>
              </w:tc>
              <w:tc>
                <w:tcPr>
                  <w:tcW w:w="0" w:type="auto"/>
                </w:tcPr>
                <w:p w14:paraId="1372CE29"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365BBD95" w14:textId="77777777" w:rsidR="001C4770" w:rsidRPr="00610B10" w:rsidRDefault="001C4770"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1C4770" w:rsidRPr="00610B10" w14:paraId="10F334F7" w14:textId="77777777" w:rsidTr="00110053">
              <w:tc>
                <w:tcPr>
                  <w:tcW w:w="0" w:type="auto"/>
                </w:tcPr>
                <w:p w14:paraId="19439045" w14:textId="77777777" w:rsidR="001C4770" w:rsidRPr="00610B10" w:rsidRDefault="001C4770" w:rsidP="00110053">
                  <w:pPr>
                    <w:rPr>
                      <w:sz w:val="16"/>
                      <w:szCs w:val="16"/>
                      <w:highlight w:val="yellow"/>
                      <w:lang w:val="en-GB"/>
                    </w:rPr>
                  </w:pPr>
                  <w:r w:rsidRPr="00610B10">
                    <w:rPr>
                      <w:sz w:val="16"/>
                      <w:szCs w:val="16"/>
                      <w:highlight w:val="yellow"/>
                      <w:lang w:val="en-GB"/>
                    </w:rPr>
                    <w:t>Identification</w:t>
                  </w:r>
                </w:p>
              </w:tc>
              <w:tc>
                <w:tcPr>
                  <w:tcW w:w="0" w:type="auto"/>
                </w:tcPr>
                <w:p w14:paraId="5002749E" w14:textId="77777777" w:rsidR="001C4770" w:rsidRPr="00610B10" w:rsidRDefault="001C4770" w:rsidP="00110053">
                  <w:pPr>
                    <w:jc w:val="center"/>
                    <w:rPr>
                      <w:sz w:val="16"/>
                      <w:szCs w:val="16"/>
                      <w:highlight w:val="yellow"/>
                      <w:lang w:val="en-GB"/>
                    </w:rPr>
                  </w:pPr>
                </w:p>
              </w:tc>
              <w:tc>
                <w:tcPr>
                  <w:tcW w:w="0" w:type="auto"/>
                </w:tcPr>
                <w:p w14:paraId="0940AB2B" w14:textId="77777777" w:rsidR="001C4770" w:rsidRPr="00610B10" w:rsidRDefault="001C4770" w:rsidP="00110053">
                  <w:pPr>
                    <w:jc w:val="center"/>
                    <w:rPr>
                      <w:sz w:val="16"/>
                      <w:szCs w:val="16"/>
                      <w:highlight w:val="yellow"/>
                      <w:lang w:val="en-GB"/>
                    </w:rPr>
                  </w:pPr>
                </w:p>
              </w:tc>
            </w:tr>
          </w:tbl>
          <w:p w14:paraId="5D439EE0" w14:textId="77777777" w:rsidR="001C4770" w:rsidRPr="00610B10" w:rsidRDefault="001C4770"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1C4770" w14:paraId="35E1910D" w14:textId="77777777" w:rsidTr="00110053">
        <w:tc>
          <w:tcPr>
            <w:tcW w:w="1617" w:type="dxa"/>
            <w:vAlign w:val="center"/>
          </w:tcPr>
          <w:p w14:paraId="6A84CF21" w14:textId="77777777" w:rsidR="001C4770" w:rsidRPr="00EC2317" w:rsidRDefault="001C4770" w:rsidP="00110053">
            <w:pPr>
              <w:rPr>
                <w:b/>
                <w:lang w:val="en-GB"/>
              </w:rPr>
            </w:pPr>
            <w:r w:rsidRPr="00EC2317">
              <w:rPr>
                <w:b/>
                <w:lang w:val="en-GB"/>
              </w:rPr>
              <w:t>Example:</w:t>
            </w:r>
          </w:p>
        </w:tc>
        <w:tc>
          <w:tcPr>
            <w:tcW w:w="8571" w:type="dxa"/>
          </w:tcPr>
          <w:p w14:paraId="040B0593"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110053">
        <w:tc>
          <w:tcPr>
            <w:tcW w:w="1617" w:type="dxa"/>
            <w:vAlign w:val="center"/>
          </w:tcPr>
          <w:p w14:paraId="6617652C" w14:textId="77777777" w:rsidR="00CF2AE2" w:rsidRPr="00EC2317" w:rsidRDefault="00CF2AE2" w:rsidP="00110053">
            <w:pPr>
              <w:rPr>
                <w:b/>
                <w:lang w:val="en-GB"/>
              </w:rPr>
            </w:pPr>
            <w:r w:rsidRPr="00EC2317">
              <w:rPr>
                <w:b/>
                <w:lang w:val="en-GB"/>
              </w:rPr>
              <w:t>Description:</w:t>
            </w:r>
          </w:p>
        </w:tc>
        <w:tc>
          <w:tcPr>
            <w:tcW w:w="8571" w:type="dxa"/>
          </w:tcPr>
          <w:p w14:paraId="2A913675" w14:textId="2265ADF1" w:rsidR="00CF2AE2" w:rsidRPr="00EC2317" w:rsidRDefault="00CF2AE2" w:rsidP="00110053">
            <w:pPr>
              <w:rPr>
                <w:lang w:val="en-GB"/>
              </w:rPr>
            </w:pPr>
            <w:r>
              <w:rPr>
                <w:lang w:val="en-GB"/>
              </w:rPr>
              <w:t xml:space="preserve">The . </w:t>
            </w:r>
          </w:p>
        </w:tc>
      </w:tr>
      <w:tr w:rsidR="00CF2AE2" w14:paraId="1A510CA4" w14:textId="77777777" w:rsidTr="00110053">
        <w:tc>
          <w:tcPr>
            <w:tcW w:w="1617" w:type="dxa"/>
            <w:vAlign w:val="center"/>
          </w:tcPr>
          <w:p w14:paraId="5EFC0AE5" w14:textId="77777777" w:rsidR="00CF2AE2" w:rsidRPr="00EC2317" w:rsidRDefault="00CF2AE2" w:rsidP="00110053">
            <w:pPr>
              <w:rPr>
                <w:b/>
                <w:lang w:val="en-GB"/>
              </w:rPr>
            </w:pPr>
            <w:r w:rsidRPr="00EC2317">
              <w:rPr>
                <w:b/>
                <w:lang w:val="en-GB"/>
              </w:rPr>
              <w:t>Type:</w:t>
            </w:r>
          </w:p>
        </w:tc>
        <w:tc>
          <w:tcPr>
            <w:tcW w:w="8571" w:type="dxa"/>
          </w:tcPr>
          <w:p w14:paraId="063AD6DA" w14:textId="77777777" w:rsidR="00CF2AE2" w:rsidRPr="00EC2317" w:rsidRDefault="00CF2AE2" w:rsidP="00110053">
            <w:pPr>
              <w:rPr>
                <w:lang w:val="en-GB"/>
              </w:rPr>
            </w:pPr>
            <w:r>
              <w:rPr>
                <w:lang w:val="en-GB"/>
              </w:rPr>
              <w:t>Param</w:t>
            </w:r>
          </w:p>
        </w:tc>
      </w:tr>
      <w:tr w:rsidR="00CF2AE2" w14:paraId="70AC28E9" w14:textId="77777777" w:rsidTr="00110053">
        <w:tc>
          <w:tcPr>
            <w:tcW w:w="1617" w:type="dxa"/>
            <w:vAlign w:val="center"/>
          </w:tcPr>
          <w:p w14:paraId="325E9FD5" w14:textId="77777777" w:rsidR="00CF2AE2" w:rsidRPr="00EC2317" w:rsidRDefault="00CF2AE2"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CF2AE2" w:rsidRPr="00610B10" w14:paraId="6EF3A200" w14:textId="77777777" w:rsidTr="00110053">
              <w:tc>
                <w:tcPr>
                  <w:tcW w:w="0" w:type="auto"/>
                  <w:tcBorders>
                    <w:top w:val="nil"/>
                    <w:left w:val="nil"/>
                  </w:tcBorders>
                </w:tcPr>
                <w:p w14:paraId="73268751" w14:textId="77777777" w:rsidR="00CF2AE2" w:rsidRPr="00610B10" w:rsidRDefault="00CF2AE2" w:rsidP="00110053">
                  <w:pPr>
                    <w:jc w:val="center"/>
                    <w:rPr>
                      <w:sz w:val="16"/>
                      <w:szCs w:val="16"/>
                      <w:highlight w:val="yellow"/>
                      <w:lang w:val="en-GB"/>
                    </w:rPr>
                  </w:pPr>
                </w:p>
              </w:tc>
              <w:tc>
                <w:tcPr>
                  <w:tcW w:w="0" w:type="auto"/>
                </w:tcPr>
                <w:p w14:paraId="28221F92" w14:textId="77777777" w:rsidR="00CF2AE2" w:rsidRPr="00610B10" w:rsidRDefault="00CF2AE2" w:rsidP="00110053">
                  <w:pPr>
                    <w:jc w:val="center"/>
                    <w:rPr>
                      <w:sz w:val="16"/>
                      <w:szCs w:val="16"/>
                      <w:highlight w:val="yellow"/>
                      <w:lang w:val="en-GB"/>
                    </w:rPr>
                  </w:pPr>
                  <w:r w:rsidRPr="00610B10">
                    <w:rPr>
                      <w:sz w:val="16"/>
                      <w:szCs w:val="16"/>
                      <w:highlight w:val="yellow"/>
                      <w:lang w:val="en-GB"/>
                    </w:rPr>
                    <w:t>Summary</w:t>
                  </w:r>
                </w:p>
              </w:tc>
              <w:tc>
                <w:tcPr>
                  <w:tcW w:w="0" w:type="auto"/>
                </w:tcPr>
                <w:p w14:paraId="4021E24E" w14:textId="77777777" w:rsidR="00CF2AE2" w:rsidRPr="00610B10" w:rsidRDefault="00CF2AE2" w:rsidP="00110053">
                  <w:pPr>
                    <w:jc w:val="center"/>
                    <w:rPr>
                      <w:sz w:val="16"/>
                      <w:szCs w:val="16"/>
                      <w:highlight w:val="yellow"/>
                      <w:lang w:val="en-GB"/>
                    </w:rPr>
                  </w:pPr>
                  <w:r w:rsidRPr="00610B10">
                    <w:rPr>
                      <w:sz w:val="16"/>
                      <w:szCs w:val="16"/>
                      <w:highlight w:val="yellow"/>
                      <w:lang w:val="en-GB"/>
                    </w:rPr>
                    <w:t>Complete</w:t>
                  </w:r>
                </w:p>
              </w:tc>
            </w:tr>
            <w:tr w:rsidR="00CF2AE2" w:rsidRPr="00610B10" w14:paraId="3E7976A0" w14:textId="77777777" w:rsidTr="00110053">
              <w:tc>
                <w:tcPr>
                  <w:tcW w:w="0" w:type="auto"/>
                </w:tcPr>
                <w:p w14:paraId="139AC7C6" w14:textId="77777777" w:rsidR="00CF2AE2" w:rsidRPr="00610B10" w:rsidRDefault="00CF2AE2" w:rsidP="00110053">
                  <w:pPr>
                    <w:rPr>
                      <w:sz w:val="16"/>
                      <w:szCs w:val="16"/>
                      <w:highlight w:val="yellow"/>
                      <w:lang w:val="en-GB"/>
                    </w:rPr>
                  </w:pPr>
                  <w:r w:rsidRPr="00610B10">
                    <w:rPr>
                      <w:sz w:val="16"/>
                      <w:szCs w:val="16"/>
                      <w:highlight w:val="yellow"/>
                      <w:lang w:val="en-GB"/>
                    </w:rPr>
                    <w:t>Quantification</w:t>
                  </w:r>
                </w:p>
              </w:tc>
              <w:tc>
                <w:tcPr>
                  <w:tcW w:w="0" w:type="auto"/>
                </w:tcPr>
                <w:p w14:paraId="33EEAE74" w14:textId="77777777" w:rsidR="00CF2AE2" w:rsidRPr="00610B10" w:rsidRDefault="00CF2AE2"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c>
                <w:tcPr>
                  <w:tcW w:w="0" w:type="auto"/>
                </w:tcPr>
                <w:p w14:paraId="66A76278" w14:textId="77777777" w:rsidR="00CF2AE2" w:rsidRPr="00610B10" w:rsidRDefault="00CF2AE2" w:rsidP="00110053">
                  <w:pPr>
                    <w:jc w:val="center"/>
                    <w:rPr>
                      <w:sz w:val="16"/>
                      <w:szCs w:val="16"/>
                      <w:highlight w:val="yellow"/>
                      <w:lang w:val="en-GB"/>
                    </w:rPr>
                  </w:pPr>
                  <w:r w:rsidRPr="00610B10">
                    <w:rPr>
                      <w:sz w:val="16"/>
                      <w:szCs w:val="16"/>
                      <w:highlight w:val="yellow"/>
                      <w:lang w:val="en-GB"/>
                    </w:rPr>
                    <w:t>(</w:t>
                  </w:r>
                  <w:r w:rsidRPr="00610B10">
                    <w:rPr>
                      <w:sz w:val="16"/>
                      <w:szCs w:val="16"/>
                      <w:highlight w:val="yellow"/>
                      <w:lang w:val="en-GB"/>
                    </w:rPr>
                    <w:sym w:font="Wingdings" w:char="F0FC"/>
                  </w:r>
                  <w:r w:rsidRPr="00610B10">
                    <w:rPr>
                      <w:sz w:val="16"/>
                      <w:szCs w:val="16"/>
                      <w:highlight w:val="yellow"/>
                      <w:lang w:val="en-GB"/>
                    </w:rPr>
                    <w:t>)</w:t>
                  </w:r>
                  <w:r w:rsidRPr="00610B10">
                    <w:rPr>
                      <w:sz w:val="18"/>
                      <w:szCs w:val="16"/>
                      <w:highlight w:val="yellow"/>
                      <w:vertAlign w:val="superscript"/>
                      <w:lang w:val="en-GB"/>
                    </w:rPr>
                    <w:t>1</w:t>
                  </w:r>
                </w:p>
              </w:tc>
            </w:tr>
            <w:tr w:rsidR="00CF2AE2" w:rsidRPr="00610B10" w14:paraId="06FEB4BF" w14:textId="77777777" w:rsidTr="00110053">
              <w:tc>
                <w:tcPr>
                  <w:tcW w:w="0" w:type="auto"/>
                </w:tcPr>
                <w:p w14:paraId="54C8BA94" w14:textId="77777777" w:rsidR="00CF2AE2" w:rsidRPr="00610B10" w:rsidRDefault="00CF2AE2" w:rsidP="00110053">
                  <w:pPr>
                    <w:rPr>
                      <w:sz w:val="16"/>
                      <w:szCs w:val="16"/>
                      <w:highlight w:val="yellow"/>
                      <w:lang w:val="en-GB"/>
                    </w:rPr>
                  </w:pPr>
                  <w:r w:rsidRPr="00610B10">
                    <w:rPr>
                      <w:sz w:val="16"/>
                      <w:szCs w:val="16"/>
                      <w:highlight w:val="yellow"/>
                      <w:lang w:val="en-GB"/>
                    </w:rPr>
                    <w:t>Identification</w:t>
                  </w:r>
                </w:p>
              </w:tc>
              <w:tc>
                <w:tcPr>
                  <w:tcW w:w="0" w:type="auto"/>
                </w:tcPr>
                <w:p w14:paraId="33AAB388" w14:textId="77777777" w:rsidR="00CF2AE2" w:rsidRPr="00610B10" w:rsidRDefault="00CF2AE2" w:rsidP="00110053">
                  <w:pPr>
                    <w:jc w:val="center"/>
                    <w:rPr>
                      <w:sz w:val="16"/>
                      <w:szCs w:val="16"/>
                      <w:highlight w:val="yellow"/>
                      <w:lang w:val="en-GB"/>
                    </w:rPr>
                  </w:pPr>
                </w:p>
              </w:tc>
              <w:tc>
                <w:tcPr>
                  <w:tcW w:w="0" w:type="auto"/>
                </w:tcPr>
                <w:p w14:paraId="36B6343C" w14:textId="77777777" w:rsidR="00CF2AE2" w:rsidRPr="00610B10" w:rsidRDefault="00CF2AE2" w:rsidP="00110053">
                  <w:pPr>
                    <w:jc w:val="center"/>
                    <w:rPr>
                      <w:sz w:val="16"/>
                      <w:szCs w:val="16"/>
                      <w:highlight w:val="yellow"/>
                      <w:lang w:val="en-GB"/>
                    </w:rPr>
                  </w:pPr>
                </w:p>
              </w:tc>
            </w:tr>
          </w:tbl>
          <w:p w14:paraId="7468B9C8" w14:textId="77777777" w:rsidR="00CF2AE2" w:rsidRPr="00610B10" w:rsidRDefault="00CF2AE2" w:rsidP="00110053">
            <w:pPr>
              <w:rPr>
                <w:sz w:val="16"/>
                <w:szCs w:val="16"/>
                <w:highlight w:val="yellow"/>
                <w:lang w:val="en-GB"/>
              </w:rPr>
            </w:pPr>
            <w:r w:rsidRPr="00610B10">
              <w:rPr>
                <w:sz w:val="18"/>
                <w:szCs w:val="16"/>
                <w:highlight w:val="yellow"/>
                <w:vertAlign w:val="superscript"/>
                <w:lang w:val="en-GB"/>
              </w:rPr>
              <w:t>1</w:t>
            </w:r>
            <w:r w:rsidRPr="00610B10">
              <w:rPr>
                <w:sz w:val="16"/>
                <w:szCs w:val="16"/>
                <w:highlight w:val="yellow"/>
                <w:lang w:val="en-GB"/>
              </w:rPr>
              <w:t>mandatory if small molecule section is present</w:t>
            </w:r>
          </w:p>
        </w:tc>
      </w:tr>
      <w:tr w:rsidR="00CF2AE2" w14:paraId="3E4E9D47" w14:textId="77777777" w:rsidTr="00110053">
        <w:tc>
          <w:tcPr>
            <w:tcW w:w="1617" w:type="dxa"/>
            <w:vAlign w:val="center"/>
          </w:tcPr>
          <w:p w14:paraId="17AA6B35" w14:textId="77777777" w:rsidR="00CF2AE2" w:rsidRPr="00EC2317" w:rsidRDefault="00CF2AE2" w:rsidP="00110053">
            <w:pPr>
              <w:rPr>
                <w:b/>
                <w:lang w:val="en-GB"/>
              </w:rPr>
            </w:pPr>
            <w:r w:rsidRPr="00EC2317">
              <w:rPr>
                <w:b/>
                <w:lang w:val="en-GB"/>
              </w:rPr>
              <w:t>Example:</w:t>
            </w:r>
          </w:p>
        </w:tc>
        <w:tc>
          <w:tcPr>
            <w:tcW w:w="8571" w:type="dxa"/>
          </w:tcPr>
          <w:p w14:paraId="7FDF8DC4" w14:textId="77777777" w:rsidR="00CF2AE2" w:rsidRPr="00610B10" w:rsidRDefault="00CF2AE2" w:rsidP="00110053">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r>
        <w:rPr>
          <w:lang w:val="en-GB"/>
        </w:rPr>
        <w:t>ms_run</w:t>
      </w:r>
      <w:r w:rsidR="00C85408">
        <w:rPr>
          <w:lang w:val="en-GB"/>
        </w:rPr>
        <w:t>[1-n]-</w:t>
      </w:r>
      <w:r w:rsidR="007A1183" w:rsidRPr="00CA3B0E">
        <w:rPr>
          <w:lang w:val="en-GB"/>
        </w:rPr>
        <w:t>location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77777777" w:rsidR="007A1183" w:rsidRPr="00EC2317" w:rsidRDefault="007A1183" w:rsidP="0032336F">
            <w:pPr>
              <w:rPr>
                <w:lang w:val="en-GB"/>
              </w:rPr>
            </w:pPr>
            <w:r w:rsidRPr="00EC2317">
              <w:rPr>
                <w:lang w:val="en-GB"/>
              </w:rPr>
              <w:t>Location of the external data file.</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 xml:space="preserve">the types of fragmentation </w:t>
            </w:r>
            <w:r w:rsidR="00862ADC">
              <w:rPr>
                <w:lang w:val="en-GB"/>
              </w:rPr>
              <w:lastRenderedPageBreak/>
              <w:t>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lastRenderedPageBreak/>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39" w:name="_Ref312246776"/>
      <w:r>
        <w:rPr>
          <w:lang w:val="en-GB"/>
        </w:rPr>
        <w:t>sample</w:t>
      </w:r>
      <w:r w:rsidR="00B53656">
        <w:rPr>
          <w:lang w:val="en-GB"/>
        </w:rPr>
        <w:t>[1-n]-</w:t>
      </w:r>
      <w:r w:rsidR="007A1183" w:rsidRPr="00184979">
        <w:rPr>
          <w:lang w:val="en-GB"/>
        </w:rPr>
        <w:t>species</w:t>
      </w:r>
      <w:bookmarkEnd w:id="139"/>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lastRenderedPageBreak/>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160C9410" w14:textId="77777777"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77777777" w:rsidR="00250231" w:rsidRPr="00EC2317" w:rsidRDefault="00250231" w:rsidP="00F7415D">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bl>
          <w:p w14:paraId="523A8FAC" w14:textId="77777777" w:rsidR="00547860" w:rsidRDefault="00547860" w:rsidP="00506B44">
            <w:pPr>
              <w:spacing w:after="60"/>
              <w:outlineLvl w:val="1"/>
              <w:rPr>
                <w:rFonts w:cs="Arial"/>
                <w:sz w:val="16"/>
                <w:szCs w:val="16"/>
                <w:lang w:val="en-GB"/>
              </w:rPr>
            </w:pPr>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p>
          <w:p w14:paraId="2BA695CC" w14:textId="77777777" w:rsidR="005619D9" w:rsidRPr="000162FE" w:rsidRDefault="005619D9" w:rsidP="00506B44">
            <w:pPr>
              <w:spacing w:after="60"/>
              <w:outlineLvl w:val="1"/>
              <w:rPr>
                <w:sz w:val="16"/>
                <w:szCs w:val="16"/>
                <w:lang w:val="en-GB"/>
              </w:rPr>
            </w:pPr>
            <w:r>
              <w:rPr>
                <w:sz w:val="18"/>
                <w:szCs w:val="16"/>
                <w:vertAlign w:val="superscript"/>
                <w:lang w:val="en-GB"/>
              </w:rPr>
              <w:t>2</w:t>
            </w:r>
            <w:r>
              <w:rPr>
                <w:sz w:val="16"/>
                <w:szCs w:val="16"/>
                <w:lang w:val="en-GB"/>
              </w:rPr>
              <w:t>not recommended for identification only files</w:t>
            </w:r>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lastRenderedPageBreak/>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r>
        <w:rPr>
          <w:lang w:val="en-GB"/>
        </w:rPr>
        <w:lastRenderedPageBreak/>
        <w:t>assay[1-n]-</w:t>
      </w:r>
      <w:r w:rsidRPr="00CD1345">
        <w:rPr>
          <w:lang w:val="en-GB"/>
        </w:rPr>
        <w:t>quantification_</w:t>
      </w:r>
      <w:r>
        <w:rPr>
          <w:lang w:val="en-GB"/>
        </w:rPr>
        <w:t>mod[1-n]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r w:rsidRPr="00F7415D">
        <w:rPr>
          <w:lang w:val="en-GB"/>
        </w:rPr>
        <w:t>assay</w:t>
      </w:r>
      <w:r w:rsidR="00922064" w:rsidRPr="00F7415D">
        <w:rPr>
          <w:lang w:val="en-GB"/>
        </w:rPr>
        <w:t>[1-n]-</w:t>
      </w:r>
      <w:r w:rsidR="00250231"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lastRenderedPageBreak/>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77777777" w:rsidR="00AF7C61" w:rsidRPr="00AB45A3" w:rsidRDefault="00EE21F3"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r>
        <w:rPr>
          <w:lang w:val="en-GB"/>
        </w:rPr>
        <w:t>study_variabl</w:t>
      </w:r>
      <w:r w:rsidR="00605B79">
        <w:rPr>
          <w:lang w:val="en-GB"/>
        </w:rPr>
        <w:t>e[1-n]-</w:t>
      </w:r>
      <w:r w:rsidR="00C9007E">
        <w:rPr>
          <w:lang w:val="en-GB"/>
        </w:rPr>
        <w:t>sample_ref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EC2317" w:rsidRDefault="00C9007E" w:rsidP="006A2BC1">
            <w:pPr>
              <w:rPr>
                <w:b/>
                <w:lang w:val="en-GB"/>
              </w:rPr>
            </w:pPr>
            <w:r w:rsidRPr="00EC2317">
              <w:rPr>
                <w:b/>
                <w:lang w:val="en-GB"/>
              </w:rPr>
              <w:t>Description:</w:t>
            </w:r>
          </w:p>
        </w:tc>
        <w:tc>
          <w:tcPr>
            <w:tcW w:w="8571" w:type="dxa"/>
          </w:tcPr>
          <w:p w14:paraId="4A578278" w14:textId="77777777" w:rsidR="00C9007E" w:rsidRPr="00EC2317" w:rsidRDefault="00A611A0" w:rsidP="00C9007E">
            <w:pPr>
              <w:rPr>
                <w:lang w:val="en-GB"/>
              </w:rPr>
            </w:pPr>
            <w:r>
              <w:rPr>
                <w:lang w:val="en-GB"/>
              </w:rPr>
              <w:t>Comma-separated r</w:t>
            </w:r>
            <w:r w:rsidR="00C9007E">
              <w:rPr>
                <w:lang w:val="en-GB"/>
              </w:rPr>
              <w:t>eferences to the sample</w:t>
            </w:r>
            <w:r>
              <w:rPr>
                <w:lang w:val="en-GB"/>
              </w:rPr>
              <w:t>s that were</w:t>
            </w:r>
            <w:r w:rsidR="00C9007E">
              <w:rPr>
                <w:lang w:val="en-GB"/>
              </w:rPr>
              <w:t xml:space="preserve"> analysed</w:t>
            </w:r>
            <w:r>
              <w:rPr>
                <w:lang w:val="en-GB"/>
              </w:rPr>
              <w:t xml:space="preserve"> in the study variable</w:t>
            </w:r>
            <w:r w:rsidR="00C9007E" w:rsidRPr="00EC2317">
              <w:rPr>
                <w:lang w:val="en-GB"/>
              </w:rPr>
              <w:t>.</w:t>
            </w:r>
          </w:p>
        </w:tc>
      </w:tr>
      <w:tr w:rsidR="00C9007E" w14:paraId="38F6D033" w14:textId="77777777">
        <w:tc>
          <w:tcPr>
            <w:tcW w:w="1617" w:type="dxa"/>
            <w:vAlign w:val="center"/>
          </w:tcPr>
          <w:p w14:paraId="025B72F4" w14:textId="77777777" w:rsidR="00C9007E" w:rsidRPr="00EC2317" w:rsidRDefault="00C9007E" w:rsidP="006A2BC1">
            <w:pPr>
              <w:rPr>
                <w:b/>
                <w:lang w:val="en-GB"/>
              </w:rPr>
            </w:pPr>
            <w:r w:rsidRPr="00EC2317">
              <w:rPr>
                <w:b/>
                <w:lang w:val="en-GB"/>
              </w:rPr>
              <w:t>Type:</w:t>
            </w:r>
          </w:p>
        </w:tc>
        <w:tc>
          <w:tcPr>
            <w:tcW w:w="8571" w:type="dxa"/>
          </w:tcPr>
          <w:p w14:paraId="0955BB15" w14:textId="77777777" w:rsidR="00C9007E" w:rsidRPr="00EC2317" w:rsidRDefault="00C9007E" w:rsidP="00C9007E">
            <w:pPr>
              <w:rPr>
                <w:lang w:val="en-GB"/>
              </w:rPr>
            </w:pPr>
            <w:r>
              <w:rPr>
                <w:lang w:val="en-GB"/>
              </w:rPr>
              <w:t>{SAMPLE_ID}</w:t>
            </w:r>
            <w:r w:rsidR="00A611A0">
              <w:rPr>
                <w:lang w:val="en-GB"/>
              </w:rPr>
              <w:t xml:space="preserve">, ... {SAMPLE_ID}   </w:t>
            </w:r>
          </w:p>
        </w:tc>
      </w:tr>
      <w:tr w:rsidR="004C5E47" w14:paraId="5561D35C" w14:textId="77777777" w:rsidTr="00046F5A">
        <w:tc>
          <w:tcPr>
            <w:tcW w:w="1617" w:type="dxa"/>
            <w:vAlign w:val="center"/>
          </w:tcPr>
          <w:p w14:paraId="6F9E0E81"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5E16D12E" w14:textId="77777777" w:rsidTr="00046F5A">
              <w:tc>
                <w:tcPr>
                  <w:tcW w:w="0" w:type="auto"/>
                  <w:tcBorders>
                    <w:top w:val="nil"/>
                    <w:left w:val="nil"/>
                  </w:tcBorders>
                </w:tcPr>
                <w:p w14:paraId="1D9F618D" w14:textId="77777777" w:rsidR="004C5E47" w:rsidRPr="00AB45A3" w:rsidRDefault="004C5E47" w:rsidP="00046F5A">
                  <w:pPr>
                    <w:jc w:val="center"/>
                    <w:rPr>
                      <w:sz w:val="16"/>
                      <w:szCs w:val="16"/>
                      <w:lang w:val="en-GB"/>
                    </w:rPr>
                  </w:pPr>
                </w:p>
              </w:tc>
              <w:tc>
                <w:tcPr>
                  <w:tcW w:w="0" w:type="auto"/>
                </w:tcPr>
                <w:p w14:paraId="066E2D47"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BCBA21B" w14:textId="77777777" w:rsidR="004C5E47" w:rsidRPr="00AB45A3" w:rsidRDefault="004C5E47" w:rsidP="00046F5A">
                  <w:pPr>
                    <w:jc w:val="center"/>
                    <w:rPr>
                      <w:sz w:val="16"/>
                      <w:szCs w:val="16"/>
                      <w:lang w:val="en-GB"/>
                    </w:rPr>
                  </w:pPr>
                  <w:r w:rsidRPr="00AB45A3">
                    <w:rPr>
                      <w:sz w:val="16"/>
                      <w:szCs w:val="16"/>
                      <w:lang w:val="en-GB"/>
                    </w:rPr>
                    <w:t>Complete</w:t>
                  </w:r>
                </w:p>
              </w:tc>
            </w:tr>
            <w:tr w:rsidR="004C5E47" w:rsidRPr="00AB45A3" w14:paraId="7EC76B90" w14:textId="77777777" w:rsidTr="00046F5A">
              <w:tc>
                <w:tcPr>
                  <w:tcW w:w="0" w:type="auto"/>
                </w:tcPr>
                <w:p w14:paraId="2C63B6B7" w14:textId="77777777" w:rsidR="004C5E47" w:rsidRPr="00AB45A3" w:rsidRDefault="004C5E47" w:rsidP="00046F5A">
                  <w:pPr>
                    <w:rPr>
                      <w:sz w:val="16"/>
                      <w:szCs w:val="16"/>
                      <w:lang w:val="en-GB"/>
                    </w:rPr>
                  </w:pPr>
                  <w:r w:rsidRPr="00AB45A3">
                    <w:rPr>
                      <w:sz w:val="16"/>
                      <w:szCs w:val="16"/>
                      <w:lang w:val="en-GB"/>
                    </w:rPr>
                    <w:t>Quantification</w:t>
                  </w:r>
                </w:p>
              </w:tc>
              <w:tc>
                <w:tcPr>
                  <w:tcW w:w="0" w:type="auto"/>
                </w:tcPr>
                <w:p w14:paraId="08655EA1" w14:textId="77777777" w:rsidR="004C5E47" w:rsidRPr="00AB45A3" w:rsidRDefault="004C5E47" w:rsidP="00046F5A">
                  <w:pPr>
                    <w:jc w:val="center"/>
                    <w:rPr>
                      <w:sz w:val="16"/>
                      <w:szCs w:val="16"/>
                      <w:lang w:val="en-GB"/>
                    </w:rPr>
                  </w:pPr>
                </w:p>
              </w:tc>
              <w:tc>
                <w:tcPr>
                  <w:tcW w:w="0" w:type="auto"/>
                </w:tcPr>
                <w:p w14:paraId="33EBF94A" w14:textId="77777777" w:rsidR="004C5E47" w:rsidRPr="00AB45A3" w:rsidRDefault="004C5E47" w:rsidP="00046F5A">
                  <w:pPr>
                    <w:jc w:val="center"/>
                    <w:rPr>
                      <w:sz w:val="16"/>
                      <w:szCs w:val="16"/>
                      <w:lang w:val="en-GB"/>
                    </w:rPr>
                  </w:pPr>
                </w:p>
              </w:tc>
            </w:tr>
            <w:tr w:rsidR="004C5E47" w:rsidRPr="00AB45A3" w14:paraId="4BAD6884" w14:textId="77777777" w:rsidTr="00046F5A">
              <w:tc>
                <w:tcPr>
                  <w:tcW w:w="0" w:type="auto"/>
                </w:tcPr>
                <w:p w14:paraId="437671CB" w14:textId="77777777" w:rsidR="004C5E47" w:rsidRPr="00AB45A3" w:rsidRDefault="004C5E47" w:rsidP="00046F5A">
                  <w:pPr>
                    <w:rPr>
                      <w:sz w:val="16"/>
                      <w:szCs w:val="16"/>
                      <w:lang w:val="en-GB"/>
                    </w:rPr>
                  </w:pPr>
                  <w:r w:rsidRPr="00AB45A3">
                    <w:rPr>
                      <w:sz w:val="16"/>
                      <w:szCs w:val="16"/>
                      <w:lang w:val="en-GB"/>
                    </w:rPr>
                    <w:t>Identification</w:t>
                  </w:r>
                </w:p>
              </w:tc>
              <w:tc>
                <w:tcPr>
                  <w:tcW w:w="0" w:type="auto"/>
                </w:tcPr>
                <w:p w14:paraId="31F8439A" w14:textId="77777777" w:rsidR="004C5E47" w:rsidRPr="00AB45A3" w:rsidRDefault="004C5E47" w:rsidP="00046F5A">
                  <w:pPr>
                    <w:jc w:val="center"/>
                    <w:rPr>
                      <w:sz w:val="16"/>
                      <w:szCs w:val="16"/>
                      <w:lang w:val="en-GB"/>
                    </w:rPr>
                  </w:pPr>
                </w:p>
              </w:tc>
              <w:tc>
                <w:tcPr>
                  <w:tcW w:w="0" w:type="auto"/>
                </w:tcPr>
                <w:p w14:paraId="1C463008" w14:textId="77777777" w:rsidR="004C5E47" w:rsidRPr="00AB45A3" w:rsidRDefault="004C5E47" w:rsidP="00046F5A">
                  <w:pPr>
                    <w:jc w:val="center"/>
                    <w:rPr>
                      <w:sz w:val="16"/>
                      <w:szCs w:val="16"/>
                      <w:lang w:val="en-GB"/>
                    </w:rPr>
                  </w:pPr>
                </w:p>
              </w:tc>
            </w:tr>
          </w:tbl>
          <w:p w14:paraId="568F5FFA" w14:textId="77777777" w:rsidR="004C5E47" w:rsidRDefault="004C5E47" w:rsidP="00046F5A">
            <w:pPr>
              <w:rPr>
                <w:lang w:val="en-GB"/>
              </w:rPr>
            </w:pPr>
          </w:p>
        </w:tc>
      </w:tr>
      <w:tr w:rsidR="00C9007E" w14:paraId="418C2517" w14:textId="77777777">
        <w:tc>
          <w:tcPr>
            <w:tcW w:w="1617" w:type="dxa"/>
            <w:vAlign w:val="center"/>
          </w:tcPr>
          <w:p w14:paraId="24F64C96" w14:textId="77777777" w:rsidR="00C9007E" w:rsidRPr="00EC2317" w:rsidRDefault="00C9007E" w:rsidP="006A2BC1">
            <w:pPr>
              <w:rPr>
                <w:b/>
                <w:lang w:val="en-GB"/>
              </w:rPr>
            </w:pPr>
            <w:r w:rsidRPr="00EC2317">
              <w:rPr>
                <w:b/>
                <w:lang w:val="en-GB"/>
              </w:rPr>
              <w:t>Example:</w:t>
            </w:r>
          </w:p>
        </w:tc>
        <w:tc>
          <w:tcPr>
            <w:tcW w:w="8571" w:type="dxa"/>
          </w:tcPr>
          <w:p w14:paraId="17E4DA01" w14:textId="77777777" w:rsidR="00C9007E" w:rsidRPr="00E92C27" w:rsidRDefault="00CF4EB4" w:rsidP="00CF4EB4">
            <w:pPr>
              <w:pStyle w:val="Code"/>
              <w:rPr>
                <w:rFonts w:cs="Courier New"/>
              </w:rPr>
            </w:pPr>
            <w:r>
              <w:rPr>
                <w:rFonts w:cs="Courier New"/>
              </w:rPr>
              <w:t>MTD</w:t>
            </w:r>
            <w:r>
              <w:rPr>
                <w:rFonts w:cs="Courier New"/>
              </w:rPr>
              <w:tab/>
              <w:t>s</w:t>
            </w:r>
            <w:r w:rsidRPr="00CF4EB4">
              <w:rPr>
                <w:rFonts w:cs="Courier New"/>
              </w:rPr>
              <w:t>tudy</w:t>
            </w:r>
            <w:r>
              <w:rPr>
                <w:rFonts w:cs="Courier New"/>
              </w:rPr>
              <w:t>_v</w:t>
            </w:r>
            <w:r w:rsidRPr="00CF4EB4">
              <w:rPr>
                <w:rFonts w:cs="Courier New"/>
              </w:rPr>
              <w:t>ariable[1]-sample_ref</w:t>
            </w:r>
            <w:r w:rsidR="00A611A0">
              <w:rPr>
                <w:rFonts w:cs="Courier New"/>
              </w:rPr>
              <w:t>s</w:t>
            </w:r>
            <w:r w:rsidRPr="00CF4EB4">
              <w:rPr>
                <w:rFonts w:cs="Courier Ne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77777777" w:rsidR="004C5E47" w:rsidRDefault="00290990" w:rsidP="00046F5A">
            <w:pPr>
              <w:rPr>
                <w:lang w:val="en-GB"/>
              </w:rPr>
            </w:pPr>
            <w:r w:rsidRPr="00506B44">
              <w:rPr>
                <w:vertAlign w:val="superscript"/>
                <w:lang w:val="en-GB"/>
              </w:rPr>
              <w:t>1</w:t>
            </w:r>
            <w:r>
              <w:rPr>
                <w:lang w:val="en-GB"/>
              </w:rPr>
              <w:t xml:space="preserve"> </w:t>
            </w:r>
            <w:r w:rsidRPr="00506B44">
              <w:rPr>
                <w:sz w:val="16"/>
                <w:szCs w:val="16"/>
                <w:lang w:val="en-GB"/>
              </w:rPr>
              <w:t>mandatory of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lastRenderedPageBreak/>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40" w:name="_Toc363823119"/>
            <w:r w:rsidRPr="00EA4D0B">
              <w:rPr>
                <w:lang w:val="en-GB"/>
              </w:rPr>
              <w:t>String</w:t>
            </w:r>
            <w:bookmarkEnd w:id="140"/>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41" w:name="_Toc363823120"/>
            <w:r>
              <w:rPr>
                <w:b/>
                <w:lang w:val="en-GB"/>
              </w:rPr>
              <w:t>Mandatory</w:t>
            </w:r>
            <w:bookmarkEnd w:id="141"/>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42"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42"/>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43" w:name="_Toc363823122"/>
            <w:r w:rsidRPr="00EA4D0B">
              <w:rPr>
                <w:b/>
                <w:lang w:val="en-GB"/>
              </w:rPr>
              <w:t>Example:</w:t>
            </w:r>
            <w:bookmarkEnd w:id="143"/>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44" w:name="_Toc363823123"/>
            <w:r w:rsidRPr="00653EC3">
              <w:rPr>
                <w:rFonts w:ascii="Courier New" w:hAnsi="Courier New" w:cs="Courier New"/>
                <w:sz w:val="16"/>
                <w:szCs w:val="16"/>
                <w:lang w:val="en-GB"/>
              </w:rPr>
              <w:t xml:space="preserve">MTD   </w:t>
            </w:r>
            <w:bookmarkEnd w:id="144"/>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45" w:name="_Toc363823124"/>
            <w:r w:rsidRPr="00EA4D0B">
              <w:rPr>
                <w:lang w:val="en-GB"/>
              </w:rPr>
              <w:t>String</w:t>
            </w:r>
            <w:bookmarkEnd w:id="145"/>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46" w:name="_Toc363823127"/>
            <w:r w:rsidRPr="00EA4D0B">
              <w:rPr>
                <w:b/>
                <w:lang w:val="en-GB"/>
              </w:rPr>
              <w:t>Example:</w:t>
            </w:r>
            <w:bookmarkEnd w:id="146"/>
          </w:p>
        </w:tc>
        <w:tc>
          <w:tcPr>
            <w:tcW w:w="8571" w:type="dxa"/>
          </w:tcPr>
          <w:p w14:paraId="52A88816" w14:textId="77777777" w:rsidR="00D959A2" w:rsidRDefault="00E64301" w:rsidP="00EA4D0B">
            <w:pPr>
              <w:spacing w:after="60"/>
              <w:outlineLvl w:val="1"/>
              <w:rPr>
                <w:rFonts w:ascii="Courier New" w:hAnsi="Courier New" w:cs="Courier New"/>
                <w:sz w:val="16"/>
                <w:szCs w:val="16"/>
                <w:lang w:val="en-GB"/>
              </w:rPr>
            </w:pPr>
            <w:bookmarkStart w:id="147" w:name="_Toc363823128"/>
            <w:r w:rsidRPr="00653EC3">
              <w:rPr>
                <w:rFonts w:ascii="Courier New" w:hAnsi="Courier New" w:cs="Courier New"/>
                <w:sz w:val="16"/>
                <w:szCs w:val="16"/>
                <w:lang w:val="en-GB"/>
              </w:rPr>
              <w:t>MTD   colunit-peptide retention_time=[</w:t>
            </w:r>
            <w:r w:rsidRPr="00AC3F0C">
              <w:rPr>
                <w:rFonts w:ascii="Courier New" w:hAnsi="Courier New"/>
                <w:sz w:val="16"/>
              </w:rPr>
              <w:t>UO,</w:t>
            </w:r>
            <w:r w:rsidRPr="00AC3F0C">
              <w:rPr>
                <w:rFonts w:ascii="Courier New" w:hAnsi="Courier New"/>
                <w:color w:val="000000"/>
                <w:sz w:val="16"/>
              </w:rPr>
              <w:t>UO:0000031, minute,]</w:t>
            </w:r>
            <w:bookmarkEnd w:id="147"/>
          </w:p>
          <w:p w14:paraId="2679A583" w14:textId="77777777" w:rsidR="007A1183" w:rsidRPr="00653EC3" w:rsidRDefault="007A1183">
            <w:pPr>
              <w:pStyle w:val="Code"/>
              <w:rPr>
                <w:rFonts w:cs="Courier Ne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This field MUST NOT be used to define a unit for quantification columns. The unit 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lastRenderedPageBreak/>
              <w:t>Type:</w:t>
            </w:r>
          </w:p>
        </w:tc>
        <w:tc>
          <w:tcPr>
            <w:tcW w:w="8571" w:type="dxa"/>
          </w:tcPr>
          <w:p w14:paraId="1B5253EE" w14:textId="77777777" w:rsidR="00D959A2" w:rsidRDefault="002E4BD6" w:rsidP="00EA4D0B">
            <w:pPr>
              <w:spacing w:after="60"/>
              <w:outlineLvl w:val="1"/>
              <w:rPr>
                <w:rFonts w:cs="Arial"/>
                <w:lang w:val="en-GB"/>
              </w:rPr>
            </w:pPr>
            <w:bookmarkStart w:id="148" w:name="_Toc363823129"/>
            <w:r w:rsidRPr="00DC5F15">
              <w:rPr>
                <w:lang w:val="en-GB"/>
              </w:rPr>
              <w:t>String</w:t>
            </w:r>
            <w:bookmarkEnd w:id="148"/>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49" w:name="_Toc363823132"/>
            <w:r w:rsidRPr="00DC5F15">
              <w:rPr>
                <w:b/>
                <w:lang w:val="en-GB"/>
              </w:rPr>
              <w:t>Example:</w:t>
            </w:r>
            <w:bookmarkEnd w:id="149"/>
          </w:p>
        </w:tc>
        <w:tc>
          <w:tcPr>
            <w:tcW w:w="8571" w:type="dxa"/>
          </w:tcPr>
          <w:p w14:paraId="504216BF" w14:textId="77777777" w:rsidR="00D959A2" w:rsidRDefault="002E4BD6" w:rsidP="00EA4D0B">
            <w:pPr>
              <w:spacing w:after="60"/>
              <w:outlineLvl w:val="1"/>
              <w:rPr>
                <w:rFonts w:ascii="Courier New" w:hAnsi="Courier New" w:cs="Courier New"/>
                <w:sz w:val="16"/>
                <w:szCs w:val="16"/>
                <w:lang w:val="en-GB"/>
              </w:rPr>
            </w:pPr>
            <w:bookmarkStart w:id="150" w:name="_Toc363823133"/>
            <w:r w:rsidRPr="00653EC3">
              <w:rPr>
                <w:rFonts w:ascii="Courier New" w:hAnsi="Courier New" w:cs="Courier New"/>
                <w:sz w:val="16"/>
                <w:szCs w:val="16"/>
                <w:lang w:val="en-GB"/>
              </w:rPr>
              <w:t xml:space="preserve">MTD   </w:t>
            </w:r>
            <w:r>
              <w:rPr>
                <w:rFonts w:ascii="Courier New" w:hAnsi="Courier New" w:cs="Courier New"/>
                <w:sz w:val="16"/>
                <w:szCs w:val="16"/>
                <w:lang w:val="en-GB"/>
              </w:rPr>
              <w:t>colunit-psm</w:t>
            </w:r>
            <w:r w:rsidRPr="00653EC3">
              <w:rPr>
                <w:rFonts w:ascii="Courier New" w:hAnsi="Courier New" w:cs="Courier New"/>
                <w:sz w:val="16"/>
                <w:szCs w:val="16"/>
                <w:lang w:val="en-GB"/>
              </w:rPr>
              <w:t xml:space="preserve"> retention_time=[</w:t>
            </w:r>
            <w:r w:rsidRPr="00AC3F0C">
              <w:rPr>
                <w:rFonts w:ascii="Courier New" w:hAnsi="Courier New"/>
                <w:sz w:val="16"/>
              </w:rPr>
              <w:t>UO,</w:t>
            </w:r>
            <w:r w:rsidRPr="00AC3F0C">
              <w:rPr>
                <w:rFonts w:ascii="Courier New" w:hAnsi="Courier New"/>
                <w:color w:val="000000"/>
                <w:sz w:val="16"/>
              </w:rPr>
              <w:t>UO:0000031, minute,]</w:t>
            </w:r>
            <w:bookmarkEnd w:id="150"/>
          </w:p>
          <w:p w14:paraId="126F841E" w14:textId="77777777" w:rsidR="002E4BD6" w:rsidRPr="00653EC3" w:rsidRDefault="002E4BD6">
            <w:pPr>
              <w:pStyle w:val="Code"/>
              <w:rPr>
                <w:rFonts w:cs="Courier Ne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51" w:name="_Toc363823134"/>
            <w:r w:rsidRPr="00EA4D0B">
              <w:rPr>
                <w:lang w:val="en-GB"/>
              </w:rPr>
              <w:t>String</w:t>
            </w:r>
            <w:bookmarkEnd w:id="151"/>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r w:rsidR="002D588E" w:rsidRPr="00AB45A3" w14:paraId="69CD4FCC" w14:textId="77777777" w:rsidTr="00046F5A">
              <w:tc>
                <w:tcPr>
                  <w:tcW w:w="0" w:type="auto"/>
                </w:tcPr>
                <w:p w14:paraId="5518C090"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31A03AF7" w14:textId="77777777" w:rsidR="002D588E" w:rsidRPr="00AB45A3" w:rsidRDefault="002D588E" w:rsidP="00046F5A">
                  <w:pPr>
                    <w:jc w:val="center"/>
                    <w:rPr>
                      <w:sz w:val="16"/>
                      <w:szCs w:val="16"/>
                      <w:lang w:val="en-GB"/>
                    </w:rPr>
                  </w:pPr>
                </w:p>
              </w:tc>
              <w:tc>
                <w:tcPr>
                  <w:tcW w:w="0" w:type="auto"/>
                </w:tcPr>
                <w:p w14:paraId="6B02E9B9"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52" w:name="_Toc363823137"/>
            <w:r w:rsidRPr="00EA4D0B">
              <w:rPr>
                <w:b/>
                <w:lang w:val="en-GB"/>
              </w:rPr>
              <w:t>Example:</w:t>
            </w:r>
            <w:bookmarkEnd w:id="152"/>
          </w:p>
        </w:tc>
        <w:tc>
          <w:tcPr>
            <w:tcW w:w="8571" w:type="dxa"/>
          </w:tcPr>
          <w:p w14:paraId="6F169477" w14:textId="77777777" w:rsidR="007A1183" w:rsidRPr="00C9024D" w:rsidRDefault="00E64301">
            <w:pPr>
              <w:rPr>
                <w:rFonts w:ascii="Courier New" w:hAnsi="Courier New" w:cs="Courier New"/>
                <w:sz w:val="16"/>
                <w:szCs w:val="16"/>
                <w:lang w:val="en-GB"/>
              </w:rPr>
            </w:pPr>
            <w:r w:rsidRPr="00653EC3">
              <w:rPr>
                <w:rFonts w:ascii="Courier New" w:hAnsi="Courier New" w:cs="Courier New"/>
                <w:sz w:val="16"/>
                <w:szCs w:val="16"/>
                <w:lang w:val="en-GB"/>
              </w:rPr>
              <w:t>MTD   colunit-small_molecule retention_time=[</w:t>
            </w:r>
            <w:r w:rsidRPr="00AC3F0C">
              <w:rPr>
                <w:rFonts w:ascii="Courier New" w:hAnsi="Courier New"/>
                <w:sz w:val="16"/>
              </w:rPr>
              <w:t>UO,</w:t>
            </w:r>
            <w:r w:rsidRPr="00AC3F0C">
              <w:rPr>
                <w:rFonts w:ascii="Courier New" w:hAnsi="Courier New"/>
                <w:color w:val="000000"/>
                <w:sz w:val="16"/>
              </w:rPr>
              <w:t>UO:0000031, minute,]</w:t>
            </w:r>
          </w:p>
          <w:p w14:paraId="504A8174" w14:textId="77777777" w:rsidR="007A1183" w:rsidRPr="00C9024D" w:rsidRDefault="007A1183">
            <w:pPr>
              <w:pStyle w:val="Code"/>
              <w:rPr>
                <w:rFonts w:cs="Courier New"/>
              </w:rPr>
            </w:pPr>
          </w:p>
        </w:tc>
      </w:tr>
    </w:tbl>
    <w:p w14:paraId="407D7AE3" w14:textId="77777777" w:rsidR="007A1183" w:rsidRDefault="007A1183" w:rsidP="007A1183">
      <w:pPr>
        <w:pStyle w:val="Heading2"/>
        <w:rPr>
          <w:lang w:val="en-GB"/>
        </w:rPr>
      </w:pPr>
      <w:bookmarkStart w:id="153" w:name="_Toc264879025"/>
      <w:r>
        <w:rPr>
          <w:lang w:val="en-GB"/>
        </w:rPr>
        <w:t>Protein Section</w:t>
      </w:r>
      <w:bookmarkEnd w:id="153"/>
    </w:p>
    <w:p w14:paraId="28E01BC6" w14:textId="77777777" w:rsidR="00D959A2" w:rsidRDefault="007A1183" w:rsidP="00EA4D0B">
      <w:pPr>
        <w:pStyle w:val="nobreak"/>
        <w:jc w:val="both"/>
        <w:rPr>
          <w:lang w:val="en-GB"/>
        </w:rPr>
      </w:pPr>
      <w:r>
        <w:rPr>
          <w:lang w:val="en-GB"/>
        </w:rPr>
        <w:t>The protein section is table-based. The protein 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77777777" w:rsidR="00D959A2" w:rsidRDefault="007A1183" w:rsidP="004D2E5C">
            <w:pPr>
              <w:jc w:val="both"/>
              <w:rPr>
                <w:lang w:val="en-GB"/>
              </w:rPr>
            </w:pPr>
            <w:r w:rsidRPr="00EC2317">
              <w:rPr>
                <w:lang w:val="en-GB"/>
              </w:rPr>
              <w:t xml:space="preserve">The accession of the protein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protein have been quantified, a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r>
        <w:rPr>
          <w:lang w:val="en-GB"/>
        </w:rPr>
        <w:t>taxid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lastRenderedPageBreak/>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lastRenderedPageBreak/>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r>
        <w:rPr>
          <w:lang w:val="en-GB"/>
        </w:rPr>
        <w:t>species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154"/>
      <w:r>
        <w:rPr>
          <w:lang w:val="en-GB"/>
        </w:rPr>
        <w:t>database</w:t>
      </w:r>
      <w:commentRangeEnd w:id="154"/>
      <w:r w:rsidR="00001E4D">
        <w:rPr>
          <w:rStyle w:val="CommentReference"/>
          <w:rFonts w:ascii="Arial" w:hAnsi="Arial"/>
          <w:b w:val="0"/>
          <w:bCs w:val="0"/>
        </w:rPr>
        <w:commentReference w:id="15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r w:rsidRPr="00036A2B">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r>
        <w:rPr>
          <w:lang w:val="en-GB"/>
        </w:rPr>
        <w:t>best_</w:t>
      </w:r>
      <w:r w:rsidRPr="00D114D1">
        <w:rPr>
          <w:lang w:val="en-GB"/>
        </w:rPr>
        <w:t>search_engine_score</w:t>
      </w:r>
      <w:r w:rsidR="00407F93">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 xml:space="preserve">The type of score MUST be defined in the </w:t>
            </w:r>
            <w:r>
              <w:rPr>
                <w:lang w:val="en-GB"/>
              </w:rPr>
              <w:lastRenderedPageBreak/>
              <w:t>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lastRenderedPageBreak/>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77777777" w:rsidR="00D74F9C" w:rsidRPr="00AB45A3" w:rsidRDefault="007147AB" w:rsidP="00046F5A">
                  <w:pPr>
                    <w:jc w:val="center"/>
                    <w:rPr>
                      <w:sz w:val="16"/>
                      <w:szCs w:val="16"/>
                      <w:lang w:val="en-GB"/>
                    </w:rPr>
                  </w:pPr>
                  <w:r>
                    <w:rPr>
                      <w:sz w:val="16"/>
                      <w:szCs w:val="16"/>
                      <w:lang w:val="en-GB"/>
                    </w:rPr>
                    <w:sym w:font="Wingdings" w:char="F0FC"/>
                  </w: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r>
                    <w:rPr>
                      <w:sz w:val="16"/>
                      <w:szCs w:val="16"/>
                      <w:lang w:val="en-GB"/>
                    </w:rPr>
                    <w:sym w:font="Wingdings" w:char="F0FC"/>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r w:rsidRPr="009E4B54">
        <w:rPr>
          <w:lang w:val="en-GB"/>
        </w:rPr>
        <w:t>num_p</w:t>
      </w:r>
      <w:r w:rsidR="00546D67">
        <w:rPr>
          <w:lang w:val="en-GB"/>
        </w:rPr>
        <w:t>sms_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lastRenderedPageBreak/>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77777777" w:rsidR="00BD0CC6" w:rsidRPr="00EC2317" w:rsidRDefault="007A1183" w:rsidP="0040501B">
            <w:pPr>
              <w:rPr>
                <w:lang w:val="en-GB"/>
              </w:rPr>
            </w:pPr>
            <w:r w:rsidRPr="00EC2317">
              <w:rPr>
                <w:lang w:val="en-GB"/>
              </w:rPr>
              <w:t>A comma-delimited list of protein accessions. This field should be set in the representative protein of the ambiguity group (the protein identified through the accession in the first column).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155" w:name="_Ref318276447"/>
      <w:r w:rsidRPr="005872BC">
        <w:rPr>
          <w:lang w:val="en-GB"/>
        </w:rPr>
        <w:t>modifications</w:t>
      </w:r>
      <w:bookmarkEnd w:id="155"/>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r w:rsidRPr="00EC2317">
              <w:rPr>
                <w:lang w:val="en-GB"/>
              </w:rPr>
              <w:t>Furthermore, in case a position is unknown no position information MAY be supplied.</w:t>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w:t>
            </w:r>
            <w:r w:rsidRPr="00EC2317">
              <w:rPr>
                <w:lang w:val="en-GB"/>
              </w:rPr>
              <w:lastRenderedPageBreak/>
              <w:t>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lastRenderedPageBreak/>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r w:rsidRPr="00A14D32">
        <w:rPr>
          <w:lang w:val="en-GB"/>
        </w:rPr>
        <w:t>protein_abundance_stdev_</w:t>
      </w:r>
      <w:r w:rsidR="002358E4" w:rsidRPr="00A14D32">
        <w:rPr>
          <w:lang w:val="en-GB"/>
        </w:rPr>
        <w:t>s</w:t>
      </w:r>
      <w:r w:rsidR="002358E4">
        <w:rPr>
          <w:lang w:val="en-GB"/>
        </w:rPr>
        <w:t>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lastRenderedPageBreak/>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lastRenderedPageBreak/>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156" w:name="_Toc264879026"/>
      <w:r>
        <w:rPr>
          <w:lang w:val="en-GB"/>
        </w:rPr>
        <w:t>Peptide Section</w:t>
      </w:r>
      <w:bookmarkEnd w:id="156"/>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399B8BEB" w14:textId="77777777" w:rsidR="004F6D72"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6140D6C6" w14:textId="77777777" w:rsidR="00220366" w:rsidRPr="000162FE" w:rsidRDefault="00220366" w:rsidP="007147AB">
            <w:pPr>
              <w:pStyle w:val="Code"/>
              <w:spacing w:after="60"/>
              <w:outlineLvl w:val="1"/>
              <w:rPr>
                <w:rFonts w:cs="Arial"/>
                <w:vertAlign w:val="superscript"/>
              </w:rPr>
            </w:pPr>
            <w:r w:rsidRPr="00AB45A3">
              <w:rPr>
                <w:vertAlign w:val="superscript"/>
              </w:rPr>
              <w:t>1</w:t>
            </w:r>
            <w:r w:rsidRPr="000162FE">
              <w:rPr>
                <w:rFonts w:ascii="Arial" w:hAnsi="Arial" w:cs="Arial"/>
              </w:rPr>
              <w:t>Not recommended</w:t>
            </w:r>
            <w:r>
              <w:rPr>
                <w:rFonts w:ascii="Arial" w:hAnsi="Arial" w:cs="Arial"/>
              </w:rPr>
              <w:t xml:space="preserve"> in identification only files</w:t>
            </w:r>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 xml:space="preserve">The protein's accession the peptide is associated with. In case no protein </w:t>
            </w:r>
            <w:r w:rsidRPr="00EC2317">
              <w:rPr>
                <w:lang w:val="en-GB"/>
              </w:rPr>
              <w:lastRenderedPageBreak/>
              <w:t>section is present in the file or the peptide was not assigned to a protein the field should be filled with “</w:t>
            </w:r>
            <w:r>
              <w:rPr>
                <w:lang w:val="en-GB"/>
              </w:rPr>
              <w:t>null</w:t>
            </w:r>
            <w:r w:rsidRPr="00EC2317">
              <w:rPr>
                <w:lang w:val="en-GB"/>
              </w:rPr>
              <w:t>”.</w:t>
            </w:r>
            <w:r w:rsidR="0009573E">
              <w:rPr>
                <w:lang w:val="en-GB"/>
              </w:rPr>
              <w:t xml:space="preserve"> If the peptide can be assigned to more than one protein</w:t>
            </w:r>
            <w:r w:rsidR="00C109F9">
              <w:rPr>
                <w:lang w:val="en-GB"/>
              </w:rPr>
              <w:t>, multiple rows SHOULD be provided</w:t>
            </w:r>
            <w:r w:rsidR="00971C19">
              <w:rPr>
                <w:lang w:val="en-GB"/>
              </w:rPr>
              <w:t xml:space="preserve"> for each peptide to protein mapping.</w:t>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lastRenderedPageBreak/>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761EC50"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r w:rsidRPr="00EC2317">
              <w:rPr>
                <w:lang w:val="en-GB"/>
              </w:rPr>
              <w:t>Indicates whether the peptide is unique for this protein in respect to the searched database.</w:t>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5D3AB4A"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r w:rsidRPr="00506B44">
                    <w:rPr>
                      <w:sz w:val="18"/>
                      <w:szCs w:val="16"/>
                      <w:lang w:val="en-GB"/>
                    </w:rPr>
                    <w:t>Identification</w:t>
                  </w:r>
                </w:p>
              </w:tc>
              <w:tc>
                <w:tcPr>
                  <w:tcW w:w="0" w:type="auto"/>
                </w:tcPr>
                <w:p w14:paraId="284926B8"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c>
                <w:tcPr>
                  <w:tcW w:w="0" w:type="auto"/>
                </w:tcPr>
                <w:p w14:paraId="195F34FE" w14:textId="77777777" w:rsidR="00220366" w:rsidRPr="007147AB" w:rsidRDefault="00220366" w:rsidP="004263CD">
                  <w:pPr>
                    <w:spacing w:after="60"/>
                    <w:jc w:val="center"/>
                    <w:outlineLvl w:val="1"/>
                    <w:rPr>
                      <w:sz w:val="18"/>
                      <w:szCs w:val="16"/>
                      <w:lang w:val="en-GB"/>
                    </w:rPr>
                  </w:pPr>
                  <w:r w:rsidRPr="007147AB">
                    <w:rPr>
                      <w:sz w:val="18"/>
                      <w:szCs w:val="16"/>
                      <w:vertAlign w:val="superscript"/>
                      <w:lang w:val="en-GB"/>
                    </w:rPr>
                    <w:t>1</w:t>
                  </w:r>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5BD1A82"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lastRenderedPageBreak/>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FA0D837"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lastRenderedPageBreak/>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05F81DA" w14:textId="77777777" w:rsidR="00220366" w:rsidRPr="00506B44" w:rsidRDefault="00220366" w:rsidP="004263CD">
                  <w:pPr>
                    <w:spacing w:after="60"/>
                    <w:jc w:val="center"/>
                    <w:outlineLvl w:val="1"/>
                    <w:rPr>
                      <w:sz w:val="18"/>
                      <w:szCs w:val="16"/>
                      <w:lang w:val="en-GB"/>
                    </w:rPr>
                  </w:pPr>
                  <w:r w:rsidRPr="00506B44">
                    <w:rPr>
                      <w:sz w:val="18"/>
                      <w:szCs w:val="16"/>
                      <w:vertAlign w:val="superscript"/>
                      <w:lang w:val="en-GB"/>
                    </w:rPr>
                    <w:t>1</w:t>
                  </w:r>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A03B8B" w14:textId="77777777" w:rsidR="00E00DD5" w:rsidRPr="00506B44" w:rsidRDefault="00E00DD5" w:rsidP="004263CD">
                  <w:pPr>
                    <w:spacing w:after="60"/>
                    <w:jc w:val="center"/>
                    <w:outlineLvl w:val="1"/>
                    <w:rPr>
                      <w:sz w:val="18"/>
                      <w:szCs w:val="16"/>
                      <w:lang w:val="en-GB"/>
                    </w:rPr>
                  </w:pPr>
                  <w:r w:rsidRPr="00506B44">
                    <w:rPr>
                      <w:sz w:val="18"/>
                      <w:szCs w:val="16"/>
                      <w:vertAlign w:val="superscript"/>
                      <w:lang w:val="en-GB"/>
                    </w:rPr>
                    <w:t>1</w:t>
                  </w:r>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D4862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lastRenderedPageBreak/>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15D35C"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9820B8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037C7EF0"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lastRenderedPageBreak/>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r w:rsidRPr="00EC2317">
              <w:rPr>
                <w:lang w:val="en-GB"/>
              </w:rPr>
              <w:t>The charge</w:t>
            </w:r>
            <w:r w:rsidR="00946C7D">
              <w:rPr>
                <w:lang w:val="en-GB"/>
              </w:rPr>
              <w:t xml:space="preserve"> assigned by the search engine/software</w:t>
            </w:r>
            <w:r w:rsidRPr="00EC2317">
              <w:rPr>
                <w:lang w:val="en-GB"/>
              </w:rPr>
              <w:t>. In case multiple charge states for the same peptide are observed these should be reported as distinct entries in the peptide table. 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F84483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76F23DB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100F1443"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EFB2349" w14:textId="77777777" w:rsidR="006B631B" w:rsidRPr="00506B44" w:rsidRDefault="006B631B" w:rsidP="004263CD">
                  <w:pPr>
                    <w:spacing w:after="60"/>
                    <w:jc w:val="center"/>
                    <w:outlineLvl w:val="1"/>
                    <w:rPr>
                      <w:sz w:val="18"/>
                      <w:szCs w:val="16"/>
                      <w:lang w:val="en-GB"/>
                    </w:rPr>
                  </w:pPr>
                  <w:r w:rsidRPr="00506B44">
                    <w:rPr>
                      <w:sz w:val="18"/>
                      <w:szCs w:val="16"/>
                      <w:vertAlign w:val="superscript"/>
                      <w:lang w:val="en-GB"/>
                    </w:rPr>
                    <w:t>1</w:t>
                  </w:r>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lastRenderedPageBreak/>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57C62CE2"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205411D4"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42CE5FDB" w14:textId="77777777" w:rsidR="009366E7" w:rsidRPr="00506B44" w:rsidRDefault="009366E7" w:rsidP="004263CD">
                  <w:pPr>
                    <w:spacing w:after="60"/>
                    <w:jc w:val="center"/>
                    <w:outlineLvl w:val="1"/>
                    <w:rPr>
                      <w:sz w:val="18"/>
                      <w:szCs w:val="16"/>
                      <w:lang w:val="en-GB"/>
                    </w:rPr>
                  </w:pPr>
                  <w:r w:rsidRPr="00506B44">
                    <w:rPr>
                      <w:sz w:val="18"/>
                      <w:szCs w:val="16"/>
                      <w:vertAlign w:val="superscript"/>
                      <w:lang w:val="en-GB"/>
                    </w:rPr>
                    <w:t>1</w:t>
                  </w:r>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c>
                <w:tcPr>
                  <w:tcW w:w="0" w:type="auto"/>
                </w:tcPr>
                <w:p w14:paraId="4F1CFD38" w14:textId="77777777" w:rsidR="009366E7" w:rsidRPr="00506B44" w:rsidRDefault="009366E7" w:rsidP="004263CD">
                  <w:pPr>
                    <w:spacing w:after="60"/>
                    <w:jc w:val="center"/>
                    <w:outlineLvl w:val="1"/>
                    <w:rPr>
                      <w:sz w:val="18"/>
                      <w:szCs w:val="20"/>
                      <w:lang w:val="en-GB"/>
                    </w:rPr>
                  </w:pPr>
                  <w:r w:rsidRPr="00506B44">
                    <w:rPr>
                      <w:sz w:val="18"/>
                      <w:szCs w:val="20"/>
                      <w:vertAlign w:val="superscript"/>
                      <w:lang w:val="en-GB"/>
                    </w:rPr>
                    <w:t>1</w:t>
                  </w:r>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c>
                <w:tcPr>
                  <w:tcW w:w="0" w:type="auto"/>
                </w:tcPr>
                <w:p w14:paraId="3CE9BE6E" w14:textId="77777777" w:rsidR="00DA6B7F" w:rsidRPr="00506B44" w:rsidRDefault="00DA6B7F" w:rsidP="004263CD">
                  <w:pPr>
                    <w:spacing w:after="60"/>
                    <w:jc w:val="center"/>
                    <w:outlineLvl w:val="1"/>
                    <w:rPr>
                      <w:sz w:val="18"/>
                      <w:szCs w:val="16"/>
                      <w:lang w:val="en-GB"/>
                    </w:rPr>
                  </w:pPr>
                  <w:r w:rsidRPr="00506B44">
                    <w:rPr>
                      <w:sz w:val="18"/>
                      <w:szCs w:val="16"/>
                      <w:vertAlign w:val="superscript"/>
                      <w:lang w:val="en-GB"/>
                    </w:rPr>
                    <w:t>1</w:t>
                  </w:r>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157" w:name="_Toc356304554"/>
      <w:bookmarkStart w:id="158" w:name="_Toc356304648"/>
      <w:bookmarkStart w:id="159" w:name="_Toc359328081"/>
      <w:bookmarkStart w:id="160" w:name="_Toc359328180"/>
      <w:bookmarkStart w:id="161" w:name="_Toc264879027"/>
      <w:bookmarkEnd w:id="157"/>
      <w:bookmarkEnd w:id="158"/>
      <w:bookmarkEnd w:id="159"/>
      <w:bookmarkEnd w:id="160"/>
      <w:r>
        <w:rPr>
          <w:lang w:val="en-GB"/>
        </w:rPr>
        <w:t>PSM Section</w:t>
      </w:r>
      <w:bookmarkEnd w:id="161"/>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lastRenderedPageBreak/>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lastRenderedPageBreak/>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lastRenderedPageBreak/>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4CA9588A" w14:textId="77777777" w:rsidR="00397059" w:rsidRDefault="00397059" w:rsidP="00397059">
      <w:pPr>
        <w:pStyle w:val="Heading2"/>
        <w:numPr>
          <w:ilvl w:val="0"/>
          <w:numId w:val="0"/>
        </w:numPr>
        <w:rPr>
          <w:lang w:val="en-GB"/>
        </w:rPr>
      </w:pPr>
      <w:bookmarkStart w:id="162" w:name="_Toc264879028"/>
    </w:p>
    <w:p w14:paraId="17B6855F" w14:textId="77777777" w:rsidR="00397059" w:rsidRDefault="00397059" w:rsidP="00397059">
      <w:pPr>
        <w:pStyle w:val="Heading2"/>
        <w:numPr>
          <w:ilvl w:val="0"/>
          <w:numId w:val="0"/>
        </w:numPr>
        <w:rPr>
          <w:lang w:val="en-GB"/>
        </w:rPr>
      </w:pPr>
    </w:p>
    <w:p w14:paraId="50273BD1" w14:textId="77777777" w:rsidR="00397059" w:rsidRDefault="00397059" w:rsidP="00397059">
      <w:pPr>
        <w:pStyle w:val="Heading2"/>
        <w:numPr>
          <w:ilvl w:val="0"/>
          <w:numId w:val="0"/>
        </w:numPr>
        <w:rPr>
          <w:lang w:val="en-GB"/>
        </w:rPr>
      </w:pPr>
    </w:p>
    <w:p w14:paraId="05959031" w14:textId="77777777" w:rsidR="00397059" w:rsidRDefault="00397059" w:rsidP="00397059">
      <w:pPr>
        <w:pStyle w:val="nobreak"/>
        <w:rPr>
          <w:lang w:val="en-GB"/>
        </w:rPr>
      </w:pPr>
    </w:p>
    <w:p w14:paraId="55C949AB" w14:textId="77777777" w:rsidR="00397059" w:rsidRDefault="00397059" w:rsidP="00397059">
      <w:pPr>
        <w:rPr>
          <w:lang w:val="en-GB"/>
        </w:rPr>
      </w:pPr>
    </w:p>
    <w:p w14:paraId="261C02DC" w14:textId="77777777" w:rsidR="00397059" w:rsidRDefault="00397059" w:rsidP="00397059">
      <w:pPr>
        <w:rPr>
          <w:lang w:val="en-GB"/>
        </w:rPr>
      </w:pPr>
    </w:p>
    <w:p w14:paraId="1BA66E51" w14:textId="77777777" w:rsidR="00397059" w:rsidRDefault="00397059" w:rsidP="00397059">
      <w:pPr>
        <w:rPr>
          <w:lang w:val="en-GB"/>
        </w:rPr>
      </w:pPr>
    </w:p>
    <w:p w14:paraId="5AE2DC56" w14:textId="77777777" w:rsidR="00397059" w:rsidRDefault="00397059" w:rsidP="00397059">
      <w:pPr>
        <w:rPr>
          <w:lang w:val="en-GB"/>
        </w:rPr>
      </w:pPr>
    </w:p>
    <w:p w14:paraId="4C2BB0F3" w14:textId="77777777" w:rsidR="00397059" w:rsidRDefault="00397059" w:rsidP="00397059">
      <w:pPr>
        <w:rPr>
          <w:lang w:val="en-GB"/>
        </w:rPr>
      </w:pPr>
    </w:p>
    <w:p w14:paraId="43302EB9" w14:textId="77777777" w:rsidR="00397059" w:rsidRDefault="00397059" w:rsidP="00397059">
      <w:pPr>
        <w:rPr>
          <w:lang w:val="en-GB"/>
        </w:rPr>
      </w:pPr>
    </w:p>
    <w:p w14:paraId="2A7D3DE2" w14:textId="77777777" w:rsidR="00397059" w:rsidRDefault="00397059" w:rsidP="00397059">
      <w:pPr>
        <w:rPr>
          <w:lang w:val="en-GB"/>
        </w:rPr>
      </w:pPr>
    </w:p>
    <w:p w14:paraId="21BBD64E" w14:textId="77777777" w:rsidR="00397059" w:rsidRDefault="00397059" w:rsidP="00397059">
      <w:pPr>
        <w:rPr>
          <w:lang w:val="en-GB"/>
        </w:rPr>
      </w:pPr>
    </w:p>
    <w:p w14:paraId="3E192196" w14:textId="77777777" w:rsidR="00397059" w:rsidRDefault="00397059" w:rsidP="00397059">
      <w:pPr>
        <w:rPr>
          <w:lang w:val="en-GB"/>
        </w:rPr>
      </w:pPr>
    </w:p>
    <w:p w14:paraId="652A5A9F" w14:textId="77777777" w:rsidR="00397059" w:rsidRDefault="00397059" w:rsidP="00397059">
      <w:pPr>
        <w:rPr>
          <w:lang w:val="en-GB"/>
        </w:rPr>
      </w:pPr>
    </w:p>
    <w:p w14:paraId="24E36B84" w14:textId="77777777" w:rsidR="00397059" w:rsidRDefault="00397059" w:rsidP="00397059">
      <w:pPr>
        <w:rPr>
          <w:lang w:val="en-GB"/>
        </w:rPr>
      </w:pPr>
    </w:p>
    <w:p w14:paraId="43A0740E" w14:textId="77777777" w:rsidR="00397059" w:rsidRDefault="00397059" w:rsidP="00397059">
      <w:pPr>
        <w:rPr>
          <w:lang w:val="en-GB"/>
        </w:rPr>
      </w:pPr>
    </w:p>
    <w:p w14:paraId="7D911366" w14:textId="77777777" w:rsidR="00397059" w:rsidRDefault="00397059" w:rsidP="00397059">
      <w:pPr>
        <w:rPr>
          <w:lang w:val="en-GB"/>
        </w:rPr>
      </w:pPr>
    </w:p>
    <w:p w14:paraId="41A239D9" w14:textId="77777777" w:rsidR="00397059" w:rsidRDefault="00397059" w:rsidP="00397059">
      <w:pPr>
        <w:rPr>
          <w:lang w:val="en-GB"/>
        </w:rPr>
      </w:pPr>
    </w:p>
    <w:p w14:paraId="0792152C" w14:textId="77777777" w:rsidR="00397059" w:rsidRDefault="00397059" w:rsidP="00397059">
      <w:pPr>
        <w:rPr>
          <w:lang w:val="en-GB"/>
        </w:rPr>
      </w:pPr>
    </w:p>
    <w:p w14:paraId="0A42FC93" w14:textId="77777777" w:rsidR="00397059" w:rsidRDefault="00397059" w:rsidP="00397059">
      <w:pPr>
        <w:rPr>
          <w:lang w:val="en-GB"/>
        </w:rPr>
      </w:pPr>
    </w:p>
    <w:p w14:paraId="46E040BC" w14:textId="77777777" w:rsidR="00397059" w:rsidRDefault="00397059" w:rsidP="00397059">
      <w:pPr>
        <w:rPr>
          <w:lang w:val="en-GB"/>
        </w:rPr>
      </w:pPr>
    </w:p>
    <w:p w14:paraId="24204204" w14:textId="77777777" w:rsidR="00397059" w:rsidRDefault="00397059" w:rsidP="00397059">
      <w:pPr>
        <w:rPr>
          <w:lang w:val="en-GB"/>
        </w:rPr>
      </w:pPr>
    </w:p>
    <w:p w14:paraId="04916581" w14:textId="77777777" w:rsidR="00397059" w:rsidRDefault="00397059" w:rsidP="00397059">
      <w:pPr>
        <w:rPr>
          <w:lang w:val="en-GB"/>
        </w:rPr>
      </w:pPr>
    </w:p>
    <w:p w14:paraId="58EFB55E" w14:textId="77777777" w:rsidR="00397059" w:rsidRDefault="00397059" w:rsidP="00397059">
      <w:pPr>
        <w:rPr>
          <w:lang w:val="en-GB"/>
        </w:rPr>
      </w:pPr>
    </w:p>
    <w:p w14:paraId="7F0DB721" w14:textId="77777777" w:rsidR="00397059" w:rsidRDefault="00397059" w:rsidP="00397059">
      <w:pPr>
        <w:rPr>
          <w:lang w:val="en-GB"/>
        </w:rPr>
      </w:pPr>
    </w:p>
    <w:p w14:paraId="4C3760FA" w14:textId="77777777" w:rsidR="00397059" w:rsidRDefault="00397059" w:rsidP="00397059">
      <w:pPr>
        <w:rPr>
          <w:lang w:val="en-GB"/>
        </w:rPr>
      </w:pPr>
    </w:p>
    <w:p w14:paraId="0390378F" w14:textId="77777777" w:rsidR="00397059" w:rsidRDefault="00397059" w:rsidP="00397059">
      <w:pPr>
        <w:rPr>
          <w:lang w:val="en-GB"/>
        </w:rPr>
      </w:pPr>
    </w:p>
    <w:p w14:paraId="4EB0092B" w14:textId="77777777" w:rsidR="00397059" w:rsidRDefault="00397059" w:rsidP="00397059">
      <w:pPr>
        <w:rPr>
          <w:lang w:val="en-GB"/>
        </w:rPr>
      </w:pPr>
    </w:p>
    <w:p w14:paraId="525C9481" w14:textId="77777777" w:rsidR="00397059" w:rsidRDefault="00397059" w:rsidP="00397059">
      <w:pPr>
        <w:rPr>
          <w:lang w:val="en-GB"/>
        </w:rPr>
      </w:pPr>
    </w:p>
    <w:p w14:paraId="44BA098E" w14:textId="77777777" w:rsidR="00397059" w:rsidRDefault="00397059" w:rsidP="00397059">
      <w:pPr>
        <w:rPr>
          <w:lang w:val="en-GB"/>
        </w:rPr>
      </w:pPr>
    </w:p>
    <w:p w14:paraId="300D6D9F" w14:textId="77777777" w:rsidR="00397059" w:rsidRDefault="00397059" w:rsidP="00397059">
      <w:pPr>
        <w:rPr>
          <w:lang w:val="en-GB"/>
        </w:rPr>
      </w:pPr>
    </w:p>
    <w:p w14:paraId="0E3328DC" w14:textId="77777777" w:rsidR="00397059" w:rsidRDefault="00397059" w:rsidP="00397059">
      <w:pPr>
        <w:rPr>
          <w:lang w:val="en-GB"/>
        </w:rPr>
      </w:pPr>
    </w:p>
    <w:p w14:paraId="5BB326F5" w14:textId="77777777" w:rsidR="00397059" w:rsidRDefault="00397059" w:rsidP="00397059">
      <w:pPr>
        <w:rPr>
          <w:lang w:val="en-GB"/>
        </w:rPr>
      </w:pPr>
    </w:p>
    <w:p w14:paraId="02EA7733" w14:textId="77777777" w:rsidR="00397059" w:rsidRDefault="00397059" w:rsidP="00397059">
      <w:pPr>
        <w:rPr>
          <w:lang w:val="en-GB"/>
        </w:rPr>
      </w:pPr>
    </w:p>
    <w:p w14:paraId="77EB8C1B" w14:textId="77777777" w:rsidR="00397059" w:rsidRDefault="00397059" w:rsidP="00397059">
      <w:pPr>
        <w:rPr>
          <w:lang w:val="en-GB"/>
        </w:rPr>
      </w:pPr>
    </w:p>
    <w:p w14:paraId="226AEAF0" w14:textId="77777777" w:rsidR="00397059" w:rsidRDefault="00397059" w:rsidP="00397059">
      <w:pPr>
        <w:rPr>
          <w:lang w:val="en-GB"/>
        </w:rPr>
      </w:pPr>
    </w:p>
    <w:p w14:paraId="7AC3BECB" w14:textId="77777777" w:rsidR="00397059" w:rsidRDefault="00397059" w:rsidP="00397059">
      <w:pPr>
        <w:rPr>
          <w:lang w:val="en-GB"/>
        </w:rPr>
      </w:pPr>
    </w:p>
    <w:p w14:paraId="427B6822" w14:textId="77777777" w:rsidR="00397059" w:rsidRDefault="00397059" w:rsidP="00397059">
      <w:pPr>
        <w:rPr>
          <w:lang w:val="en-GB"/>
        </w:rPr>
      </w:pPr>
    </w:p>
    <w:p w14:paraId="1356B9E5" w14:textId="77777777" w:rsidR="00397059" w:rsidRDefault="00397059" w:rsidP="00397059">
      <w:pPr>
        <w:rPr>
          <w:lang w:val="en-GB"/>
        </w:rPr>
      </w:pPr>
    </w:p>
    <w:p w14:paraId="01263BFE" w14:textId="77777777" w:rsidR="00397059" w:rsidRDefault="00397059" w:rsidP="00397059">
      <w:pPr>
        <w:rPr>
          <w:lang w:val="en-GB"/>
        </w:rPr>
      </w:pPr>
    </w:p>
    <w:p w14:paraId="32D842C9" w14:textId="77777777" w:rsidR="00397059" w:rsidRDefault="00397059" w:rsidP="00397059">
      <w:pPr>
        <w:rPr>
          <w:lang w:val="en-GB"/>
        </w:rPr>
      </w:pPr>
    </w:p>
    <w:p w14:paraId="2D86E5C0" w14:textId="77777777" w:rsidR="00397059" w:rsidRPr="00397059" w:rsidRDefault="00397059" w:rsidP="00397059">
      <w:pPr>
        <w:rPr>
          <w:lang w:val="en-GB"/>
        </w:rPr>
      </w:pPr>
    </w:p>
    <w:p w14:paraId="0C2EA482" w14:textId="4BCF7CE7" w:rsidR="00397059" w:rsidRDefault="00397059">
      <w:pPr>
        <w:rPr>
          <w:b/>
          <w:bCs/>
          <w:iCs/>
          <w:szCs w:val="28"/>
          <w:lang w:val="en-GB"/>
        </w:rPr>
      </w:pPr>
      <w:r>
        <w:rPr>
          <w:lang w:val="en-GB"/>
        </w:rPr>
        <w:br w:type="page"/>
      </w:r>
    </w:p>
    <w:p w14:paraId="71F7790A" w14:textId="3DEB6DA4" w:rsidR="00397059" w:rsidRDefault="00397059">
      <w:pPr>
        <w:rPr>
          <w:b/>
          <w:bCs/>
          <w:iCs/>
          <w:szCs w:val="28"/>
          <w:lang w:val="en-GB"/>
        </w:rPr>
      </w:pPr>
      <w:r>
        <w:rPr>
          <w:lang w:val="en-GB"/>
        </w:rPr>
        <w:lastRenderedPageBreak/>
        <w:br w:type="page"/>
      </w:r>
    </w:p>
    <w:p w14:paraId="0BDA13E8" w14:textId="483A7144" w:rsidR="00397059" w:rsidRDefault="00397059">
      <w:pPr>
        <w:rPr>
          <w:b/>
          <w:bCs/>
          <w:iCs/>
          <w:szCs w:val="28"/>
          <w:lang w:val="en-GB"/>
        </w:rPr>
      </w:pPr>
      <w:r>
        <w:rPr>
          <w:lang w:val="en-GB"/>
        </w:rPr>
        <w:lastRenderedPageBreak/>
        <w:br w:type="page"/>
      </w:r>
    </w:p>
    <w:p w14:paraId="05180A35" w14:textId="064C5831" w:rsidR="00397059" w:rsidRDefault="00397059">
      <w:pPr>
        <w:rPr>
          <w:b/>
          <w:bCs/>
          <w:iCs/>
          <w:szCs w:val="28"/>
          <w:lang w:val="en-GB"/>
        </w:rPr>
      </w:pPr>
      <w:r>
        <w:rPr>
          <w:lang w:val="en-GB"/>
        </w:rPr>
        <w:lastRenderedPageBreak/>
        <w:br w:type="page"/>
      </w:r>
    </w:p>
    <w:p w14:paraId="01B3DEAE" w14:textId="77777777" w:rsidR="007A1183" w:rsidRDefault="007A1183" w:rsidP="007A1183">
      <w:pPr>
        <w:pStyle w:val="Heading2"/>
        <w:rPr>
          <w:lang w:val="en-GB"/>
        </w:rPr>
      </w:pPr>
      <w:r>
        <w:rPr>
          <w:lang w:val="en-GB"/>
        </w:rPr>
        <w:lastRenderedPageBreak/>
        <w:t>Small Molecule Section</w:t>
      </w:r>
      <w:bookmarkEnd w:id="162"/>
    </w:p>
    <w:p w14:paraId="6C725F0C" w14:textId="77777777" w:rsidR="007A1183" w:rsidRDefault="007A1183" w:rsidP="007A1183">
      <w:pPr>
        <w:pStyle w:val="nobreak"/>
        <w:rPr>
          <w:lang w:val="en-GB"/>
        </w:rPr>
      </w:pPr>
      <w:r>
        <w:rPr>
          <w:lang w:val="en-GB"/>
        </w:rPr>
        <w:t xml:space="preserve">The small molecule section is table-based. The small molecule section MUST always come after the metadata section, </w:t>
      </w:r>
      <w:commentRangeStart w:id="163"/>
      <w:r>
        <w:rPr>
          <w:lang w:val="en-GB"/>
        </w:rPr>
        <w:t>peptide section and or protein section if they are present in the file</w:t>
      </w:r>
      <w:commentRangeEnd w:id="163"/>
      <w:r w:rsidR="00C64B97">
        <w:rPr>
          <w:rStyle w:val="CommentReference"/>
        </w:rPr>
        <w:commentReference w:id="163"/>
      </w:r>
      <w:r>
        <w:rPr>
          <w:lang w:val="en-GB"/>
        </w:rPr>
        <w:t>. All table columns MUST be Tab separated. There MUST NOT be any empty cells.</w:t>
      </w: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164"/>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164"/>
            <w:r w:rsidR="008A2A7C">
              <w:rPr>
                <w:rStyle w:val="CommentReference"/>
              </w:rPr>
              <w:commentReference w:id="164"/>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77777777" w:rsidR="007A1183" w:rsidRDefault="007A1183" w:rsidP="007A1183">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65"/>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65"/>
            <w:r w:rsidR="00562F47">
              <w:rPr>
                <w:rStyle w:val="CommentReference"/>
              </w:rPr>
              <w:commentReference w:id="165"/>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66"/>
            <w:r w:rsidRPr="00C976D0">
              <w:rPr>
                <w:rFonts w:cs="Courier New"/>
              </w:rPr>
              <w:t xml:space="preserve">CID:00027395    </w:t>
            </w:r>
            <w:commentRangeEnd w:id="166"/>
            <w:r>
              <w:rPr>
                <w:rStyle w:val="CommentReference"/>
                <w:rFonts w:ascii="Arial" w:hAnsi="Arial"/>
                <w:lang w:val="en-US"/>
              </w:rPr>
              <w:commentReference w:id="166"/>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164E5E68"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6D4B60">
              <w:rPr>
                <w:lang w:val="en-GB"/>
              </w:rPr>
              <w:t xml:space="preserve"> of the identified compound. The number of values provided MUST match the number of entities reported under “identifier”, even if this leads to redundant reporting of information</w:t>
            </w:r>
            <w:r w:rsidR="007354AF">
              <w:rPr>
                <w:lang w:val="en-GB"/>
              </w:rPr>
              <w:t xml:space="preserve"> (i.e. if ambiguity can be resolved in the Chemical formula)</w:t>
            </w:r>
            <w:r w:rsidR="00DF440C">
              <w:rPr>
                <w:lang w:val="en-GB"/>
              </w:rPr>
              <w:t xml:space="preserve">, </w:t>
            </w:r>
            <w:commentRangeStart w:id="167"/>
            <w:r w:rsidR="00DF440C">
              <w:rPr>
                <w:lang w:val="en-GB"/>
              </w:rPr>
              <w:t xml:space="preserve">or it MAY be </w:t>
            </w:r>
            <w:r w:rsidR="00453BB3">
              <w:rPr>
                <w:lang w:val="en-GB"/>
              </w:rPr>
              <w:t>null</w:t>
            </w:r>
            <w:r w:rsidR="00713C99" w:rsidRPr="009B641F">
              <w:rPr>
                <w:lang w:val="en-GB"/>
              </w:rPr>
              <w:t>.</w:t>
            </w:r>
            <w:commentRangeEnd w:id="167"/>
            <w:r w:rsidR="00DF440C">
              <w:rPr>
                <w:rStyle w:val="CommentReference"/>
              </w:rPr>
              <w:commentReference w:id="167"/>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lastRenderedPageBreak/>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38D15118"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nput line-entry system (SMILES) for the small molecule. The number of values provided MUST match the number of values provided in 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68"/>
      <w:r>
        <w:rPr>
          <w:lang w:val="en-GB"/>
        </w:rPr>
        <w:t>in</w:t>
      </w:r>
      <w:r w:rsidR="009E04E6">
        <w:rPr>
          <w:lang w:val="en-GB"/>
        </w:rPr>
        <w:t>chi</w:t>
      </w:r>
      <w:commentRangeEnd w:id="168"/>
      <w:r w:rsidR="00821B9A">
        <w:rPr>
          <w:rStyle w:val="CommentReference"/>
          <w:rFonts w:ascii="Arial" w:hAnsi="Arial"/>
          <w:b w:val="0"/>
          <w:bCs w:val="0"/>
        </w:rPr>
        <w:commentReference w:id="16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12BB8918"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The number of values provided MUST match the number of values provided in identifier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77777777" w:rsidR="007A1183" w:rsidRDefault="007A1183" w:rsidP="007A1183">
      <w:pPr>
        <w:pStyle w:val="Heading3"/>
        <w:rPr>
          <w:lang w:val="en-GB"/>
        </w:rPr>
      </w:pPr>
      <w:r w:rsidRPr="003468D1">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02207777" w:rsidR="007A1183" w:rsidRPr="00EC2317" w:rsidRDefault="009B1D61" w:rsidP="009B1D61">
            <w:pPr>
              <w:rPr>
                <w:lang w:val="en-GB"/>
              </w:rPr>
            </w:pPr>
            <w:r w:rsidRPr="00EC2317">
              <w:rPr>
                <w:lang w:val="en-GB"/>
              </w:rPr>
              <w:t xml:space="preserve">A list of “|” separated possible </w:t>
            </w:r>
            <w:r w:rsidR="007A1183" w:rsidRPr="00EC2317">
              <w:rPr>
                <w:lang w:val="en-GB"/>
              </w:rPr>
              <w:t>small molecule’s description</w:t>
            </w:r>
            <w:r w:rsidR="00F77C81">
              <w:rPr>
                <w:lang w:val="en-GB"/>
              </w:rPr>
              <w:t xml:space="preserve"> or</w:t>
            </w:r>
            <w:r w:rsidR="007A1183" w:rsidRPr="00EC2317">
              <w:rPr>
                <w:lang w:val="en-GB"/>
              </w:rPr>
              <w:t xml:space="preserve"> name.</w:t>
            </w:r>
            <w:r>
              <w:rPr>
                <w:lang w:val="en-GB"/>
              </w:rPr>
              <w:t xml:space="preserve"> Multiple names are only to demonstrate ambiguity in the identification. </w:t>
            </w:r>
            <w:commentRangeStart w:id="169"/>
            <w:r>
              <w:rPr>
                <w:lang w:val="en-GB"/>
              </w:rPr>
              <w:t>The number of values provided MUST match the number of values provided in identifier.</w:t>
            </w:r>
            <w:r w:rsidR="00E3475E">
              <w:rPr>
                <w:lang w:val="en-GB"/>
              </w:rPr>
              <w:t xml:space="preserve"> A null value MAY be provided if the small molecule cannot be identified with reasonable c</w:t>
            </w:r>
            <w:r w:rsidR="009A746D">
              <w:rPr>
                <w:lang w:val="en-GB"/>
              </w:rPr>
              <w:t>onfidence.</w:t>
            </w:r>
            <w:commentRangeEnd w:id="169"/>
            <w:r w:rsidR="007F0FF3">
              <w:rPr>
                <w:rStyle w:val="CommentReference"/>
              </w:rPr>
              <w:commentReference w:id="169"/>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50D45170" w:rsidR="007354AF" w:rsidRDefault="007354AF" w:rsidP="008B1AF5">
            <w:pPr>
              <w:rPr>
                <w:lang w:val="en-GB"/>
              </w:rPr>
            </w:pPr>
            <w:r>
              <w:rPr>
                <w:lang w:val="en-GB"/>
              </w:rPr>
              <w:t xml:space="preserve">The number of values provided MUST match the number of values provided in identifier.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lastRenderedPageBreak/>
              <w:t>Type:</w:t>
            </w:r>
          </w:p>
        </w:tc>
        <w:tc>
          <w:tcPr>
            <w:tcW w:w="8571" w:type="dxa"/>
          </w:tcPr>
          <w:p w14:paraId="4B2408F2" w14:textId="039D8B2A" w:rsidR="000440D3" w:rsidRPr="007354AF" w:rsidRDefault="008B1AF5" w:rsidP="00FD3302">
            <w:pPr>
              <w:rPr>
                <w:lang w:val="en-GB"/>
              </w:rPr>
            </w:pPr>
            <w:commentRangeStart w:id="170"/>
            <w:r w:rsidRPr="007354AF">
              <w:rPr>
                <w:lang w:val="en-GB"/>
              </w:rPr>
              <w:t>Double List</w:t>
            </w:r>
            <w:commentRangeEnd w:id="170"/>
            <w:r w:rsidR="0054734A" w:rsidRPr="007354AF">
              <w:rPr>
                <w:rStyle w:val="CommentReference"/>
              </w:rPr>
              <w:commentReference w:id="170"/>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1"/>
            <w:r>
              <w:rPr>
                <w:lang w:val="en-GB"/>
              </w:rPr>
              <w:t>Master or aggregate MS run</w:t>
            </w:r>
            <w:commentRangeEnd w:id="171"/>
            <w:r>
              <w:rPr>
                <w:rStyle w:val="CommentReference"/>
              </w:rPr>
              <w:commentReference w:id="171"/>
            </w:r>
            <w:r>
              <w:rPr>
                <w:lang w:val="en-GB"/>
              </w:rPr>
              <w:t>. Retention time MUST be reported in seconds</w:t>
            </w:r>
            <w:r w:rsidR="00A70AD2">
              <w:rPr>
                <w:lang w:val="en-GB"/>
              </w:rPr>
              <w:t xml:space="preserve">, </w:t>
            </w:r>
            <w:commentRangeStart w:id="172"/>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172"/>
            <w:r w:rsidR="00BC0BA6">
              <w:rPr>
                <w:rStyle w:val="CommentReference"/>
              </w:rPr>
              <w:commentReference w:id="172"/>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3776B9DF" w:rsidR="00793764" w:rsidRPr="00EC2317" w:rsidRDefault="00793764" w:rsidP="00793764">
            <w:pPr>
              <w:rPr>
                <w:lang w:val="en-GB"/>
              </w:rPr>
            </w:pPr>
            <w:commentRangeStart w:id="173"/>
            <w:r w:rsidRPr="006C662D">
              <w:rPr>
                <w:highlight w:val="yellow"/>
                <w:lang w:val="en-GB"/>
              </w:rPr>
              <w:t xml:space="preserve">A “|” separated list of adducts that have been detected following </w:t>
            </w:r>
            <w:commentRangeStart w:id="174"/>
            <w:r w:rsidR="00404C6B" w:rsidRPr="006C662D">
              <w:rPr>
                <w:highlight w:val="yellow"/>
                <w:lang w:val="en-GB"/>
              </w:rPr>
              <w:t>XXX standard nomenclature</w:t>
            </w:r>
            <w:commentRangeEnd w:id="174"/>
            <w:r w:rsidR="0089547B" w:rsidRPr="006C662D">
              <w:rPr>
                <w:rStyle w:val="CommentReference"/>
                <w:highlight w:val="yellow"/>
              </w:rPr>
              <w:commentReference w:id="174"/>
            </w:r>
            <w:r w:rsidR="00404C6B" w:rsidRPr="006C662D">
              <w:rPr>
                <w:highlight w:val="yellow"/>
                <w:lang w:val="en-GB"/>
              </w:rPr>
              <w:t>. For the case of ambiguous adduct assignment based on identifications, then a representative set of adducts MAY be provided or it MAY be null.</w:t>
            </w:r>
            <w:commentRangeEnd w:id="173"/>
            <w:r w:rsidR="00551D83" w:rsidRPr="006C662D">
              <w:rPr>
                <w:rStyle w:val="CommentReference"/>
                <w:highlight w:val="yellow"/>
              </w:rPr>
              <w:commentReference w:id="173"/>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175"/>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77777777" w:rsidR="005A54C5" w:rsidRDefault="005A54C5" w:rsidP="005A54C5">
            <w:pPr>
              <w:ind w:firstLine="708"/>
            </w:pPr>
            <w:r w:rsidRPr="005A54C5">
              <w:t>4: unknown compounds</w:t>
            </w:r>
          </w:p>
          <w:p w14:paraId="0256DB95" w14:textId="77777777" w:rsidR="004066C5" w:rsidRDefault="004066C5" w:rsidP="005A54C5">
            <w:pPr>
              <w:ind w:firstLine="708"/>
            </w:pPr>
          </w:p>
          <w:p w14:paraId="7817680F" w14:textId="4973899D" w:rsidR="007A1183" w:rsidRPr="00EC2317" w:rsidRDefault="004066C5" w:rsidP="0099579A">
            <w:pPr>
              <w:rPr>
                <w:lang w:val="en-GB"/>
              </w:rPr>
            </w:pPr>
            <w:r>
              <w:t>These MAY be replaced using a suitable CV term in the Metadata section e.g. to use MSI recommendation levels.</w:t>
            </w:r>
            <w:commentRangeEnd w:id="175"/>
            <w:r w:rsidR="00551D83">
              <w:rPr>
                <w:rStyle w:val="CommentReference"/>
              </w:rPr>
              <w:commentReference w:id="175"/>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lastRenderedPageBreak/>
              <w:t>Type:</w:t>
            </w:r>
          </w:p>
        </w:tc>
        <w:tc>
          <w:tcPr>
            <w:tcW w:w="8571" w:type="dxa"/>
          </w:tcPr>
          <w:p w14:paraId="4B846F5E" w14:textId="77777777" w:rsidR="007A1183" w:rsidRPr="00EC2317" w:rsidRDefault="007A1183" w:rsidP="007A1183">
            <w:pPr>
              <w:rPr>
                <w:lang w:val="en-GB"/>
              </w:rPr>
            </w:pPr>
            <w:commentRangeStart w:id="176"/>
            <w:r w:rsidRPr="00EC2317">
              <w:rPr>
                <w:lang w:val="en-GB"/>
              </w:rPr>
              <w:t>Integer</w:t>
            </w:r>
            <w:commentRangeEnd w:id="176"/>
            <w:r w:rsidR="00B61CB2">
              <w:rPr>
                <w:rStyle w:val="CommentReference"/>
              </w:rPr>
              <w:commentReference w:id="176"/>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177"/>
            <w:r>
              <w:rPr>
                <w:rFonts w:ascii="Arial" w:hAnsi="Arial" w:cs="Arial"/>
                <w:b/>
                <w:sz w:val="24"/>
                <w:szCs w:val="24"/>
              </w:rPr>
              <w:t>FALSE</w:t>
            </w:r>
            <w:commentRangeEnd w:id="177"/>
            <w:r w:rsidR="00693EA2">
              <w:rPr>
                <w:rStyle w:val="CommentReference"/>
                <w:rFonts w:ascii="Arial" w:hAnsi="Arial"/>
                <w:lang w:val="en-US"/>
              </w:rPr>
              <w:commentReference w:id="177"/>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178"/>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178"/>
            <w:r w:rsidR="00665ED6">
              <w:rPr>
                <w:rStyle w:val="CommentReference"/>
              </w:rPr>
              <w:commentReference w:id="178"/>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179"/>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3388AD8D" w:rsidR="007A1183" w:rsidRDefault="00095911" w:rsidP="007A1183">
      <w:pPr>
        <w:pStyle w:val="Heading3"/>
        <w:rPr>
          <w:lang w:val="en-GB"/>
        </w:rPr>
      </w:pPr>
      <w:r>
        <w:rPr>
          <w:lang w:val="en-GB"/>
        </w:rPr>
        <w:t>best_</w:t>
      </w:r>
      <w:r w:rsidR="007A1183" w:rsidRPr="00D114D1">
        <w:rPr>
          <w:lang w:val="en-GB"/>
        </w:rPr>
        <w:t>search_engine_score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9585FF8" w:rsidR="007A1183" w:rsidRPr="00DD3C2C" w:rsidRDefault="00C24241" w:rsidP="003C3B91">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 xml:space="preserve">small molecule across all </w:t>
            </w:r>
            <w:r w:rsidR="003C3B91">
              <w:rPr>
                <w:lang w:val="en-GB"/>
              </w:rPr>
              <w:t>assays</w:t>
            </w:r>
            <w:r>
              <w:rPr>
                <w:lang w:val="en-GB"/>
              </w:rPr>
              <w:t xml:space="preserve"> reported</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179"/>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179"/>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77777777" w:rsidR="000413A5" w:rsidRDefault="000413A5" w:rsidP="000413A5">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025C043E"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Pr>
                <w:rFonts w:cs="Courier New"/>
              </w:rPr>
              <w:t>best_</w:t>
            </w:r>
            <w:r w:rsidRPr="00E92C27">
              <w:rPr>
                <w:rFonts w:cs="Courier New"/>
              </w:rPr>
              <w:t>search_engine_score</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180"/>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180"/>
            <w:r w:rsidR="00A67D72">
              <w:rPr>
                <w:rStyle w:val="CommentReference"/>
              </w:rPr>
              <w:commentReference w:id="180"/>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lastRenderedPageBreak/>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181"/>
            <w:r w:rsidR="002863E0">
              <w:rPr>
                <w:lang w:val="en-GB"/>
              </w:rPr>
              <w:t>co-efficient of varia</w:t>
            </w:r>
            <w:r w:rsidR="008B0D27">
              <w:rPr>
                <w:lang w:val="en-GB"/>
              </w:rPr>
              <w:t>tion</w:t>
            </w:r>
            <w:r w:rsidRPr="00EC2317">
              <w:rPr>
                <w:lang w:val="en-GB"/>
              </w:rPr>
              <w:t xml:space="preserve"> </w:t>
            </w:r>
            <w:commentRangeEnd w:id="181"/>
            <w:r w:rsidR="002863E0">
              <w:rPr>
                <w:rStyle w:val="CommentReference"/>
              </w:rPr>
              <w:commentReference w:id="181"/>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82"/>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82"/>
            <w:r w:rsidR="00F62896">
              <w:rPr>
                <w:rStyle w:val="CommentReference"/>
              </w:rPr>
              <w:commentReference w:id="182"/>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309FF372" w14:textId="77777777" w:rsidR="008C5C1E" w:rsidRDefault="008C5C1E" w:rsidP="00397059">
      <w:pPr>
        <w:rPr>
          <w:lang w:val="en-GB"/>
        </w:rPr>
      </w:pPr>
    </w:p>
    <w:p w14:paraId="034B1C42" w14:textId="77777777" w:rsidR="008C5C1E" w:rsidRDefault="008C5C1E" w:rsidP="00397059">
      <w:pPr>
        <w:rPr>
          <w:lang w:val="en-GB"/>
        </w:rPr>
      </w:pPr>
    </w:p>
    <w:p w14:paraId="7387BA29" w14:textId="067B7E4E" w:rsidR="00337F22" w:rsidRDefault="00337F22">
      <w:pPr>
        <w:rPr>
          <w:lang w:val="en-GB"/>
        </w:rPr>
      </w:pPr>
      <w:r>
        <w:rPr>
          <w:lang w:val="en-GB"/>
        </w:rPr>
        <w:br w:type="page"/>
      </w:r>
    </w:p>
    <w:p w14:paraId="4AA93619" w14:textId="588D4D06" w:rsidR="00337F22" w:rsidRDefault="00337F22">
      <w:pPr>
        <w:rPr>
          <w:lang w:val="en-GB"/>
        </w:rPr>
      </w:pPr>
      <w:r>
        <w:rPr>
          <w:lang w:val="en-GB"/>
        </w:rPr>
        <w:lastRenderedPageBreak/>
        <w:br w:type="page"/>
      </w:r>
    </w:p>
    <w:p w14:paraId="3FD0C741" w14:textId="4778EDEB" w:rsidR="00337F22" w:rsidRDefault="00337F22">
      <w:pPr>
        <w:rPr>
          <w:lang w:val="en-GB"/>
        </w:rPr>
      </w:pPr>
      <w:r>
        <w:rPr>
          <w:lang w:val="en-GB"/>
        </w:rPr>
        <w:lastRenderedPageBreak/>
        <w:br w:type="page"/>
      </w:r>
    </w:p>
    <w:p w14:paraId="054C1A08" w14:textId="538F4739" w:rsidR="00337F22" w:rsidRDefault="00337F22">
      <w:pPr>
        <w:rPr>
          <w:lang w:val="en-GB"/>
        </w:rPr>
      </w:pPr>
      <w:r>
        <w:rPr>
          <w:lang w:val="en-GB"/>
        </w:rPr>
        <w:lastRenderedPageBreak/>
        <w:br w:type="page"/>
      </w:r>
    </w:p>
    <w:p w14:paraId="3AAC36E4" w14:textId="7BC292DB" w:rsidR="00337F22" w:rsidRDefault="00337F22">
      <w:pPr>
        <w:rPr>
          <w:lang w:val="en-GB"/>
        </w:rPr>
      </w:pPr>
      <w:r>
        <w:rPr>
          <w:lang w:val="en-GB"/>
        </w:rPr>
        <w:lastRenderedPageBreak/>
        <w:br w:type="page"/>
      </w:r>
    </w:p>
    <w:p w14:paraId="7288C714" w14:textId="044A3D49" w:rsidR="00337F22" w:rsidRDefault="00337F22">
      <w:pPr>
        <w:rPr>
          <w:lang w:val="en-GB"/>
        </w:rPr>
      </w:pPr>
      <w:r>
        <w:rPr>
          <w:lang w:val="en-GB"/>
        </w:rPr>
        <w:lastRenderedPageBreak/>
        <w:br w:type="page"/>
      </w:r>
    </w:p>
    <w:p w14:paraId="2F1DC61A" w14:textId="77777777" w:rsidR="008C5C1E" w:rsidRDefault="008C5C1E" w:rsidP="00397059">
      <w:pPr>
        <w:rPr>
          <w:lang w:val="en-GB"/>
        </w:rPr>
      </w:pPr>
    </w:p>
    <w:p w14:paraId="16F6714F" w14:textId="7D22E02D" w:rsidR="00397059" w:rsidRDefault="00397059" w:rsidP="00397059">
      <w:pPr>
        <w:pStyle w:val="Heading2"/>
        <w:rPr>
          <w:lang w:val="en-GB"/>
        </w:rPr>
      </w:pPr>
      <w:r>
        <w:rPr>
          <w:lang w:val="en-GB"/>
        </w:rPr>
        <w:t>Small Molecule</w:t>
      </w:r>
      <w:r w:rsidR="0083747F">
        <w:rPr>
          <w:lang w:val="en-GB"/>
        </w:rPr>
        <w:t xml:space="preserve"> Feature (SMF)</w:t>
      </w:r>
      <w:r>
        <w:rPr>
          <w:lang w:val="en-GB"/>
        </w:rPr>
        <w:t xml:space="preserve"> Section</w:t>
      </w:r>
    </w:p>
    <w:p w14:paraId="2085B626" w14:textId="54F929F4"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xml:space="preserve">, representing individual MS features that have been measured/quantified – such as different adducts or derivatives of individual small molecules.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183"/>
            <w:r>
              <w:rPr>
                <w:lang w:val="en-GB"/>
              </w:rPr>
              <w:t>Integer</w:t>
            </w:r>
            <w:commentRangeEnd w:id="183"/>
            <w:r w:rsidR="003366FD">
              <w:rPr>
                <w:rStyle w:val="CommentReference"/>
              </w:rPr>
              <w:commentReference w:id="183"/>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4EF15770" w:rsidR="00AE0684" w:rsidRPr="00AE0684" w:rsidRDefault="00AE0684" w:rsidP="00602E80">
            <w:pPr>
              <w:rPr>
                <w:lang w:val="en-GB"/>
              </w:rPr>
            </w:pPr>
            <w:r>
              <w:rPr>
                <w:lang w:val="en-GB"/>
              </w:rPr>
              <w:t>References to the identification evidence (SME elements) via referencing SME_ID values</w:t>
            </w:r>
            <w:r w:rsidR="00B07BC1">
              <w:rPr>
                <w:lang w:val="en-GB"/>
              </w:rPr>
              <w:t xml:space="preserve">. </w:t>
            </w:r>
            <w:commentRangeStart w:id="184"/>
            <w:r w:rsidR="00B07BC1">
              <w:rPr>
                <w:lang w:val="en-GB"/>
              </w:rPr>
              <w:t>Multiple values MAY be provided as a “|” separated list to indicate ambiguity in the identification.</w:t>
            </w:r>
            <w:commentRangeEnd w:id="184"/>
            <w:r w:rsidR="00422652">
              <w:rPr>
                <w:rStyle w:val="CommentReference"/>
              </w:rPr>
              <w:commentReference w:id="184"/>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1155BEEE" w14:textId="7FAED034" w:rsidR="004919C6" w:rsidRDefault="004919C6" w:rsidP="004919C6">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14:paraId="44A82C2C" w14:textId="77777777" w:rsidTr="00602E80">
        <w:tc>
          <w:tcPr>
            <w:tcW w:w="1617" w:type="dxa"/>
            <w:vAlign w:val="center"/>
          </w:tcPr>
          <w:p w14:paraId="218A62AA" w14:textId="77777777" w:rsidR="004919C6" w:rsidRPr="00EC2317" w:rsidRDefault="004919C6" w:rsidP="00602E80">
            <w:pPr>
              <w:rPr>
                <w:b/>
                <w:lang w:val="en-GB"/>
              </w:rPr>
            </w:pPr>
            <w:r w:rsidRPr="00EC2317">
              <w:rPr>
                <w:b/>
                <w:lang w:val="en-GB"/>
              </w:rPr>
              <w:t>Description:</w:t>
            </w:r>
          </w:p>
        </w:tc>
        <w:tc>
          <w:tcPr>
            <w:tcW w:w="8571" w:type="dxa"/>
          </w:tcPr>
          <w:p w14:paraId="54F7E20F" w14:textId="08BC6C05" w:rsidR="004919C6" w:rsidRPr="00EC2317" w:rsidRDefault="004919C6" w:rsidP="004919C6">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85"/>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85"/>
            <w:r>
              <w:rPr>
                <w:rStyle w:val="CommentReference"/>
              </w:rPr>
              <w:commentReference w:id="185"/>
            </w:r>
          </w:p>
        </w:tc>
      </w:tr>
      <w:tr w:rsidR="004919C6" w14:paraId="1A3448CA" w14:textId="77777777" w:rsidTr="00602E80">
        <w:tc>
          <w:tcPr>
            <w:tcW w:w="1617" w:type="dxa"/>
            <w:vAlign w:val="center"/>
          </w:tcPr>
          <w:p w14:paraId="02B35BD8" w14:textId="77777777" w:rsidR="004919C6" w:rsidRPr="00EC2317" w:rsidRDefault="004919C6" w:rsidP="00602E80">
            <w:pPr>
              <w:rPr>
                <w:b/>
                <w:lang w:val="en-GB"/>
              </w:rPr>
            </w:pPr>
            <w:r w:rsidRPr="00EC2317">
              <w:rPr>
                <w:b/>
                <w:lang w:val="en-GB"/>
              </w:rPr>
              <w:t>Type:</w:t>
            </w:r>
          </w:p>
        </w:tc>
        <w:tc>
          <w:tcPr>
            <w:tcW w:w="8571" w:type="dxa"/>
          </w:tcPr>
          <w:p w14:paraId="35D7285D" w14:textId="412F906D" w:rsidR="004919C6" w:rsidRPr="00EC2317" w:rsidRDefault="008546FF" w:rsidP="00602E80">
            <w:pPr>
              <w:rPr>
                <w:lang w:val="en-GB"/>
              </w:rPr>
            </w:pPr>
            <w:r>
              <w:rPr>
                <w:lang w:val="en-GB"/>
              </w:rPr>
              <w:t>Param</w:t>
            </w:r>
          </w:p>
        </w:tc>
      </w:tr>
      <w:tr w:rsidR="004919C6" w14:paraId="74184688" w14:textId="77777777" w:rsidTr="00602E80">
        <w:tc>
          <w:tcPr>
            <w:tcW w:w="1617" w:type="dxa"/>
            <w:vAlign w:val="center"/>
          </w:tcPr>
          <w:p w14:paraId="73C7E14E" w14:textId="5A1530B9" w:rsidR="004919C6" w:rsidRPr="00EC2317" w:rsidRDefault="004919C6" w:rsidP="004919C6">
            <w:pPr>
              <w:rPr>
                <w:b/>
                <w:lang w:val="en-GB"/>
              </w:rPr>
            </w:pPr>
            <w:r>
              <w:rPr>
                <w:b/>
                <w:lang w:val="en-GB"/>
              </w:rPr>
              <w:t>Is Nullable:</w:t>
            </w:r>
          </w:p>
        </w:tc>
        <w:tc>
          <w:tcPr>
            <w:tcW w:w="8571" w:type="dxa"/>
          </w:tcPr>
          <w:p w14:paraId="561B65AB" w14:textId="4EC608DE" w:rsidR="004919C6" w:rsidRPr="004919C6" w:rsidRDefault="004919C6" w:rsidP="004919C6">
            <w:pPr>
              <w:pStyle w:val="Code"/>
              <w:rPr>
                <w:rFonts w:cs="Courier New"/>
                <w:highlight w:val="yellow"/>
              </w:rPr>
            </w:pPr>
            <w:r>
              <w:rPr>
                <w:rFonts w:ascii="Arial" w:hAnsi="Arial" w:cs="Arial"/>
                <w:b/>
                <w:sz w:val="24"/>
                <w:szCs w:val="24"/>
              </w:rPr>
              <w:t>TRUE</w:t>
            </w:r>
          </w:p>
        </w:tc>
      </w:tr>
      <w:tr w:rsidR="004919C6" w14:paraId="612265F8" w14:textId="77777777" w:rsidTr="00602E80">
        <w:tc>
          <w:tcPr>
            <w:tcW w:w="1617" w:type="dxa"/>
            <w:vAlign w:val="center"/>
          </w:tcPr>
          <w:p w14:paraId="72F99D50" w14:textId="77777777" w:rsidR="004919C6" w:rsidRPr="00EC2317" w:rsidRDefault="004919C6" w:rsidP="004919C6">
            <w:pPr>
              <w:rPr>
                <w:b/>
                <w:lang w:val="en-GB"/>
              </w:rPr>
            </w:pPr>
            <w:r w:rsidRPr="00EC2317">
              <w:rPr>
                <w:b/>
                <w:lang w:val="en-GB"/>
              </w:rPr>
              <w:t>Example:</w:t>
            </w:r>
          </w:p>
        </w:tc>
        <w:tc>
          <w:tcPr>
            <w:tcW w:w="8571" w:type="dxa"/>
          </w:tcPr>
          <w:p w14:paraId="6D14EF7C" w14:textId="77777777" w:rsidR="004919C6" w:rsidRPr="004919C6" w:rsidRDefault="004919C6" w:rsidP="004919C6">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lastRenderedPageBreak/>
              <w:br/>
              <w:t>SMH  identifier    …  modifications   …</w:t>
            </w:r>
            <w:r w:rsidRPr="004919C6">
              <w:rPr>
                <w:rFonts w:cs="Courier New"/>
                <w:highlight w:val="yellow"/>
              </w:rPr>
              <w:br/>
              <w:t>SML  CID:00027395  …  CHEMMOD:-NH4    …</w:t>
            </w:r>
          </w:p>
          <w:p w14:paraId="573457C4" w14:textId="77777777" w:rsidR="004919C6" w:rsidRPr="004919C6" w:rsidRDefault="004919C6" w:rsidP="004919C6">
            <w:pPr>
              <w:pStyle w:val="Code"/>
              <w:rPr>
                <w:rFonts w:cs="Courier New"/>
                <w:highlight w:val="yellow"/>
              </w:rPr>
            </w:pPr>
          </w:p>
          <w:p w14:paraId="0E17CD74" w14:textId="77777777" w:rsidR="004919C6" w:rsidRPr="004919C6" w:rsidRDefault="004919C6" w:rsidP="004919C6">
            <w:pPr>
              <w:pStyle w:val="Code"/>
              <w:rPr>
                <w:rFonts w:cs="Courier New"/>
                <w:highlight w:val="yellow"/>
              </w:rPr>
            </w:pPr>
            <w:r w:rsidRPr="004919C6">
              <w:rPr>
                <w:rFonts w:cs="Courier New"/>
                <w:highlight w:val="yellow"/>
              </w:rPr>
              <w:t xml:space="preserve">COM  reporting adducts: sodiated glycine </w:t>
            </w:r>
          </w:p>
          <w:p w14:paraId="4231870C" w14:textId="77777777" w:rsidR="004919C6" w:rsidRPr="004919C6" w:rsidRDefault="004919C6" w:rsidP="004919C6">
            <w:pPr>
              <w:pStyle w:val="Code"/>
              <w:rPr>
                <w:rFonts w:cs="Courier New"/>
                <w:highlight w:val="yellow"/>
              </w:rPr>
            </w:pPr>
            <w:r w:rsidRPr="004919C6">
              <w:rPr>
                <w:highlight w:val="yellow"/>
              </w:rPr>
              <w:t>SMH  …  formula  …  charge  …  modifications</w:t>
            </w:r>
          </w:p>
          <w:p w14:paraId="0116C223" w14:textId="21B53203" w:rsidR="004919C6" w:rsidRPr="00E92C27" w:rsidRDefault="003A6D81" w:rsidP="004919C6">
            <w:pPr>
              <w:pStyle w:val="Code"/>
              <w:rPr>
                <w:rFonts w:cs="Courier New"/>
              </w:rPr>
            </w:pPr>
            <w:r>
              <w:rPr>
                <w:rFonts w:cs="Courier New"/>
                <w:highlight w:val="yellow"/>
              </w:rPr>
              <w:t>SMF</w:t>
            </w:r>
            <w:r w:rsidR="004919C6" w:rsidRPr="004919C6">
              <w:rPr>
                <w:rFonts w:cs="Courier New"/>
                <w:highlight w:val="yellow"/>
              </w:rPr>
              <w:t xml:space="preserve">  …  C2H5NO2  …       1  …  CHEMMOD:+Na-H</w:t>
            </w:r>
          </w:p>
        </w:tc>
      </w:tr>
    </w:tbl>
    <w:p w14:paraId="62D805ED" w14:textId="54965DBB" w:rsidR="004919C6" w:rsidRDefault="004919C6" w:rsidP="004919C6">
      <w:pPr>
        <w:pStyle w:val="Heading3"/>
        <w:rPr>
          <w:lang w:val="en-GB"/>
        </w:rPr>
      </w:pPr>
      <w:r>
        <w:rPr>
          <w:lang w:val="en-GB"/>
        </w:rPr>
        <w:lastRenderedPageBreak/>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033D55AD" w:rsidR="004919C6" w:rsidRPr="004919C6" w:rsidRDefault="004919C6" w:rsidP="008546FF">
            <w:pPr>
              <w:rPr>
                <w:lang w:val="en-GB"/>
              </w:rPr>
            </w:pPr>
            <w:r w:rsidRPr="004919C6">
              <w:rPr>
                <w:lang w:val="en-GB"/>
              </w:rPr>
              <w:t xml:space="preserve">The </w:t>
            </w:r>
            <w:r>
              <w:rPr>
                <w:lang w:val="en-GB"/>
              </w:rPr>
              <w:t xml:space="preserve">assumed adduct classification of this molecule, following the </w:t>
            </w:r>
            <w:commentRangeStart w:id="186"/>
            <w:r w:rsidRPr="008546FF">
              <w:rPr>
                <w:highlight w:val="yellow"/>
                <w:lang w:val="en-GB"/>
              </w:rPr>
              <w:t>XX nomenclature system</w:t>
            </w:r>
            <w:commentRangeEnd w:id="186"/>
            <w:r w:rsidR="00907A4F">
              <w:rPr>
                <w:rStyle w:val="CommentReference"/>
              </w:rPr>
              <w:commentReference w:id="186"/>
            </w:r>
            <w:r>
              <w:rPr>
                <w:lang w:val="en-GB"/>
              </w:rPr>
              <w:t xml:space="preserve">. If the adduct classification is ambiguous with regards to identification evidence it </w:t>
            </w:r>
            <w:r w:rsidR="008546FF">
              <w:rPr>
                <w:lang w:val="en-GB"/>
              </w:rPr>
              <w:t>SHOULD</w:t>
            </w:r>
            <w:r>
              <w:rPr>
                <w:lang w:val="en-GB"/>
              </w:rPr>
              <w:t xml:space="preserve"> be null.</w:t>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496A87EA"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 xml:space="preserve">ss/charge value for the feature, by default assumed to be the mean across assays. </w:t>
            </w:r>
            <w:r w:rsidR="005B5062" w:rsidRPr="005B5062">
              <w:rPr>
                <w:highlight w:val="yellow"/>
                <w:lang w:val="en-GB"/>
              </w:rPr>
              <w:t>CV term in metadata if we exporter wishes to do something different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13989EF9" w:rsidR="00B37131" w:rsidRPr="00EC2317" w:rsidRDefault="00423D44" w:rsidP="00C46085">
            <w:pPr>
              <w:rPr>
                <w:lang w:val="en-GB"/>
              </w:rPr>
            </w:pPr>
            <w:r>
              <w:rPr>
                <w:lang w:val="en-GB"/>
              </w:rPr>
              <w:t xml:space="preserve">The </w:t>
            </w:r>
            <w:commentRangeStart w:id="187"/>
            <w:r>
              <w:rPr>
                <w:lang w:val="en-GB"/>
              </w:rPr>
              <w:t xml:space="preserve">apex of the feature </w:t>
            </w:r>
            <w:commentRangeEnd w:id="187"/>
            <w:r>
              <w:rPr>
                <w:rStyle w:val="CommentReference"/>
              </w:rPr>
              <w:commentReference w:id="187"/>
            </w:r>
            <w:r>
              <w:rPr>
                <w:lang w:val="en-GB"/>
              </w:rPr>
              <w:t>on the retention time axis</w:t>
            </w:r>
            <w:r w:rsidR="001027BA">
              <w:rPr>
                <w:lang w:val="en-GB"/>
              </w:rPr>
              <w:t xml:space="preserve">, </w:t>
            </w:r>
            <w:r w:rsidR="00970721">
              <w:rPr>
                <w:lang w:val="en-GB"/>
              </w:rPr>
              <w:t xml:space="preserve">in a </w:t>
            </w:r>
            <w:commentRangeStart w:id="188"/>
            <w:r w:rsidR="00970721">
              <w:rPr>
                <w:lang w:val="en-GB"/>
              </w:rPr>
              <w:t>Master or aggregate MS run</w:t>
            </w:r>
            <w:commentRangeEnd w:id="188"/>
            <w:r w:rsidR="00934700">
              <w:rPr>
                <w:rStyle w:val="CommentReference"/>
              </w:rPr>
              <w:commentReference w:id="188"/>
            </w:r>
            <w:r w:rsidR="00970721">
              <w:rPr>
                <w:lang w:val="en-GB"/>
              </w:rPr>
              <w:t>.</w:t>
            </w:r>
            <w:r>
              <w:rPr>
                <w:lang w:val="en-GB"/>
              </w:rPr>
              <w:t xml:space="preserve"> </w:t>
            </w:r>
            <w:r w:rsidR="001027BA">
              <w:rPr>
                <w:lang w:val="en-GB"/>
              </w:rPr>
              <w:t>Retention time MUST be reported in seconds</w:t>
            </w:r>
            <w:r w:rsidR="00C46085">
              <w:rPr>
                <w:lang w:val="en-GB"/>
              </w:rPr>
              <w:t xml:space="preserve">, except where </w:t>
            </w:r>
            <w:r w:rsidR="001027BA">
              <w:rPr>
                <w:lang w:val="en-GB"/>
              </w:rPr>
              <w:t xml:space="preserve">units </w:t>
            </w:r>
            <w:r w:rsidR="00C46085">
              <w:rPr>
                <w:lang w:val="en-GB"/>
              </w:rPr>
              <w:t>are</w:t>
            </w:r>
            <w:r w:rsidR="001027BA">
              <w:rPr>
                <w:lang w:val="en-GB"/>
              </w:rPr>
              <w:t xml:space="preserve"> reported in the Metadata Section (“</w:t>
            </w:r>
            <w:r w:rsidR="001027BA" w:rsidRPr="001027BA">
              <w:rPr>
                <w:highlight w:val="yellow"/>
                <w:lang w:val="en-GB"/>
              </w:rPr>
              <w:t>XXXX</w:t>
            </w:r>
            <w:r w:rsidR="001027BA">
              <w:rPr>
                <w:lang w:val="en-GB"/>
              </w:rPr>
              <w:t>”).</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189"/>
      <w:r>
        <w:rPr>
          <w:lang w:val="en-GB"/>
        </w:rPr>
        <w:t>retention_time_start</w:t>
      </w:r>
      <w:commentRangeEnd w:id="189"/>
      <w:r w:rsidR="00C7182C">
        <w:rPr>
          <w:rStyle w:val="CommentReference"/>
          <w:rFonts w:ascii="Arial" w:hAnsi="Arial"/>
          <w:b w:val="0"/>
          <w:bCs w:val="0"/>
        </w:rPr>
        <w:commentReference w:id="18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1A23F75F" w:rsidR="00B37131" w:rsidRPr="00EC2317" w:rsidRDefault="00801534" w:rsidP="00602E80">
            <w:pPr>
              <w:rPr>
                <w:lang w:val="en-GB"/>
              </w:rPr>
            </w:pPr>
            <w:r>
              <w:rPr>
                <w:lang w:val="en-GB"/>
              </w:rPr>
              <w:t>The start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r w:rsidR="005B5062">
              <w:rPr>
                <w:lang w:val="en-GB"/>
              </w:rPr>
              <w:t xml:space="preserve"> Retention time start and end SHOULD only be null in the case of direct infusion MS or other techniques where a retention time value is absent or unknown.</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21F2F7A2"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Otherwise, units MUST be reported in the Metadata Section (“</w:t>
            </w:r>
            <w:r w:rsidRPr="001027BA">
              <w:rPr>
                <w:highlight w:val="yellow"/>
                <w:lang w:val="en-GB"/>
              </w:rPr>
              <w:t>XXXX</w:t>
            </w:r>
            <w:r>
              <w:rPr>
                <w:lang w:val="en-GB"/>
              </w:rPr>
              <w:t>”).</w:t>
            </w:r>
            <w:r w:rsidR="005B5062">
              <w:rPr>
                <w:lang w:val="en-GB"/>
              </w:rPr>
              <w:t xml:space="preserve"> Retention time start and end SHOULD only be null in the case of direct infusion MS or other </w:t>
            </w:r>
            <w:r w:rsidR="005B5062">
              <w:rPr>
                <w:lang w:val="en-GB"/>
              </w:rPr>
              <w:lastRenderedPageBreak/>
              <w:t>techniques where a retention time value is absent or unknown.</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lastRenderedPageBreak/>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63C598EE" w:rsidR="00B37131" w:rsidRDefault="008C7C92" w:rsidP="00B37131">
      <w:pPr>
        <w:pStyle w:val="Heading3"/>
        <w:rPr>
          <w:lang w:val="en-GB"/>
        </w:rPr>
      </w:pPr>
      <w:r>
        <w:rPr>
          <w:lang w:val="en-GB"/>
        </w:rPr>
        <w:t>smf</w:t>
      </w:r>
      <w:r w:rsidR="00B37131" w:rsidRPr="004218F0">
        <w:rPr>
          <w:lang w:val="en-GB"/>
        </w:rPr>
        <w:t>_abundance_</w:t>
      </w:r>
      <w:r w:rsidR="00B37131">
        <w:rPr>
          <w:lang w:val="en-GB"/>
        </w:rPr>
        <w:t>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190"/>
            <w:r>
              <w:rPr>
                <w:lang w:val="en-GB"/>
              </w:rPr>
              <w:t>Null or zero values may be reported as appropriate</w:t>
            </w:r>
            <w:r w:rsidRPr="00EC2317">
              <w:rPr>
                <w:lang w:val="en-GB"/>
              </w:rPr>
              <w:t xml:space="preserve">. </w:t>
            </w:r>
            <w:commentRangeEnd w:id="190"/>
            <w:r w:rsidR="005B5062">
              <w:rPr>
                <w:rStyle w:val="CommentReference"/>
              </w:rPr>
              <w:commentReference w:id="190"/>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5CF895F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8C7C92">
              <w:rPr>
                <w:rFonts w:cs="Courier New"/>
              </w:rPr>
              <w:t>smf</w:t>
            </w:r>
            <w:r w:rsidRPr="00E92C27">
              <w:rPr>
                <w:rFonts w:cs="Courier New"/>
              </w:rPr>
              <w:t>_abundance_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Pr="00E92C27">
              <w:rPr>
                <w:rFonts w:cs="Courier New"/>
              </w:rPr>
              <w:t>…  0.3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r>
        <w:rPr>
          <w:lang w:val="en-GB"/>
        </w:rPr>
        <w:t>Small Molecule Evidence (SME) Section</w:t>
      </w:r>
    </w:p>
    <w:p w14:paraId="7C97A5F3" w14:textId="60A442B3" w:rsidR="003A6D81" w:rsidRDefault="003A6D81" w:rsidP="003A6D81">
      <w:pPr>
        <w:pStyle w:val="nobreak"/>
        <w:rPr>
          <w:lang w:val="en-GB"/>
        </w:rPr>
      </w:pPr>
      <w:r>
        <w:rPr>
          <w:lang w:val="en-GB"/>
        </w:rPr>
        <w:t xml:space="preserve">The small molecule evidence section is table-based, representing evidence for identifications of small molecules/features.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5B41DC3E" w:rsidR="003A6D81" w:rsidRPr="00EC2317" w:rsidRDefault="003A6D81" w:rsidP="00BD7EE5">
            <w:pPr>
              <w:rPr>
                <w:lang w:val="en-GB"/>
              </w:rPr>
            </w:pPr>
            <w:r>
              <w:rPr>
                <w:lang w:val="en-GB"/>
              </w:rPr>
              <w:t xml:space="preserve">A within file unique identifier for the small molecule </w:t>
            </w:r>
            <w:r w:rsidR="00BD7EE5">
              <w:rPr>
                <w:lang w:val="en-GB"/>
              </w:rPr>
              <w:t>evidence.</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3938B057" w14:textId="77777777" w:rsidR="001D4C16" w:rsidRDefault="001D4C16" w:rsidP="001D4C16">
      <w:pPr>
        <w:pStyle w:val="Heading3"/>
        <w:rPr>
          <w:lang w:val="en-GB"/>
        </w:rPr>
      </w:pPr>
      <w:r>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5CAB9A5"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677950">
              <w:rPr>
                <w:lang w:val="en-GB"/>
              </w:rPr>
              <w:t xml:space="preserve">. </w:t>
            </w:r>
            <w:r w:rsidR="00677950" w:rsidRPr="0085523B">
              <w:rPr>
                <w:highlight w:val="yellow"/>
                <w:lang w:val="en-GB"/>
              </w:rPr>
              <w:t>ADD REFERENCE TO METADATA FOR PREFIX SYSTEM</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510EEA51" w:rsidR="001D4C16" w:rsidRDefault="0085523B" w:rsidP="00602E80">
            <w:pPr>
              <w:rPr>
                <w:lang w:val="en-GB"/>
              </w:rPr>
            </w:pPr>
            <w:r>
              <w:rPr>
                <w:lang w:val="en-GB"/>
              </w:rPr>
              <w:t xml:space="preserve">The </w:t>
            </w:r>
            <w:r w:rsidR="001D4C16" w:rsidRPr="00EC2317">
              <w:rPr>
                <w:lang w:val="en-GB"/>
              </w:rPr>
              <w:t>chemical formula of the identified compound</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lastRenderedPageBreak/>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4EFA0B04"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00AD1F2C"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77777777" w:rsidR="003A6D81" w:rsidRPr="00EC2317" w:rsidRDefault="003A6D81" w:rsidP="00602E80">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191"/>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191"/>
            <w:r>
              <w:rPr>
                <w:rStyle w:val="CommentReference"/>
              </w:rPr>
              <w:commentReference w:id="191"/>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4C80C96B" w14:textId="77777777" w:rsidR="003A6D81" w:rsidRPr="004919C6" w:rsidRDefault="003A6D81" w:rsidP="00602E80">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03BBF7C0" w14:textId="77777777" w:rsidR="003A6D81" w:rsidRPr="004919C6" w:rsidRDefault="003A6D81" w:rsidP="00602E80">
            <w:pPr>
              <w:pStyle w:val="Code"/>
              <w:rPr>
                <w:rFonts w:cs="Courier New"/>
                <w:highlight w:val="yellow"/>
              </w:rPr>
            </w:pPr>
          </w:p>
          <w:p w14:paraId="5D1C271D" w14:textId="77777777" w:rsidR="003A6D81" w:rsidRPr="004919C6" w:rsidRDefault="003A6D81" w:rsidP="00602E80">
            <w:pPr>
              <w:pStyle w:val="Code"/>
              <w:rPr>
                <w:rFonts w:cs="Courier New"/>
                <w:highlight w:val="yellow"/>
              </w:rPr>
            </w:pPr>
            <w:r w:rsidRPr="004919C6">
              <w:rPr>
                <w:rFonts w:cs="Courier New"/>
                <w:highlight w:val="yellow"/>
              </w:rPr>
              <w:t xml:space="preserve">COM  reporting adducts: sodiated glycine </w:t>
            </w:r>
          </w:p>
          <w:p w14:paraId="1C155D60" w14:textId="77777777" w:rsidR="003A6D81" w:rsidRPr="004919C6" w:rsidRDefault="003A6D81" w:rsidP="00602E80">
            <w:pPr>
              <w:pStyle w:val="Code"/>
              <w:rPr>
                <w:rFonts w:cs="Courier New"/>
                <w:highlight w:val="yellow"/>
              </w:rPr>
            </w:pPr>
            <w:r w:rsidRPr="004919C6">
              <w:rPr>
                <w:highlight w:val="yellow"/>
              </w:rPr>
              <w:t>SMH  …  formula  …  charge  …  modifications</w:t>
            </w:r>
          </w:p>
          <w:p w14:paraId="7AABFD8B" w14:textId="77777777" w:rsidR="003A6D81" w:rsidRPr="00E92C27" w:rsidRDefault="003A6D81" w:rsidP="00602E80">
            <w:pPr>
              <w:pStyle w:val="Code"/>
              <w:rPr>
                <w:rFonts w:cs="Courier New"/>
              </w:rPr>
            </w:pPr>
            <w:r w:rsidRPr="004919C6">
              <w:rPr>
                <w:rFonts w:cs="Courier New"/>
                <w:highlight w:val="yellow"/>
              </w:rPr>
              <w:t>SML  …  C2H5NO2  …       1  …  CHEMMOD:+Na-H</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1416FD13" w:rsidR="003A6D81" w:rsidRPr="004919C6" w:rsidRDefault="003A6D81" w:rsidP="006217B2">
            <w:pPr>
              <w:rPr>
                <w:lang w:val="en-GB"/>
              </w:rPr>
            </w:pPr>
            <w:r w:rsidRPr="004919C6">
              <w:rPr>
                <w:lang w:val="en-GB"/>
              </w:rPr>
              <w:t xml:space="preserve">The </w:t>
            </w:r>
            <w:r>
              <w:rPr>
                <w:lang w:val="en-GB"/>
              </w:rPr>
              <w:t xml:space="preserve">measured mass/charge value for the </w:t>
            </w:r>
            <w:r w:rsidR="006217B2">
              <w:rPr>
                <w:lang w:val="en-GB"/>
              </w:rPr>
              <w:t>small molecule</w:t>
            </w:r>
            <w:r>
              <w:rPr>
                <w:lang w:val="en-GB"/>
              </w:rPr>
              <w:t>.</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192"/>
      <w:r>
        <w:rPr>
          <w:lang w:val="en-GB"/>
        </w:rPr>
        <w:t>charge</w:t>
      </w:r>
      <w:commentRangeEnd w:id="192"/>
      <w:r>
        <w:rPr>
          <w:rStyle w:val="CommentReference"/>
          <w:rFonts w:ascii="Arial" w:hAnsi="Arial"/>
          <w:b w:val="0"/>
          <w:bCs w:val="0"/>
        </w:rPr>
        <w:commentReference w:id="19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lastRenderedPageBreak/>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w:t>
            </w:r>
            <w:commentRangeStart w:id="193"/>
            <w:commentRangeStart w:id="194"/>
            <w:r w:rsidR="00413986">
              <w:rPr>
                <w:lang w:val="en-GB"/>
              </w:rPr>
              <w:t>or the database mass/charge value (for a spectral library match)</w:t>
            </w:r>
            <w:r>
              <w:rPr>
                <w:lang w:val="en-GB"/>
              </w:rPr>
              <w:t>.</w:t>
            </w:r>
            <w:commentRangeEnd w:id="193"/>
            <w:r w:rsidR="00FA1C4D">
              <w:rPr>
                <w:rStyle w:val="CommentReference"/>
              </w:rPr>
              <w:commentReference w:id="193"/>
            </w:r>
            <w:commentRangeEnd w:id="194"/>
            <w:r w:rsidR="00FA1C4D">
              <w:rPr>
                <w:rStyle w:val="CommentReference"/>
              </w:rPr>
              <w:commentReference w:id="194"/>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3A28C18F"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44155CA8"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commentRangeStart w:id="195"/>
            <w:r w:rsidRPr="00E92C27">
              <w:rPr>
                <w:rFonts w:cs="Courier New"/>
              </w:rPr>
              <w:t xml:space="preserve">http://www.ebi.ac.uk/pride/link/to/identification   </w:t>
            </w:r>
            <w:commentRangeEnd w:id="195"/>
            <w:r w:rsidR="00AC43A7">
              <w:rPr>
                <w:rStyle w:val="CommentReference"/>
                <w:rFonts w:ascii="Arial" w:hAnsi="Arial"/>
                <w:lang w:val="en-US"/>
              </w:rPr>
              <w:commentReference w:id="195"/>
            </w:r>
            <w:r w:rsidRPr="00E92C27">
              <w:rPr>
                <w:rFonts w:cs="Courier New"/>
              </w:rPr>
              <w:t>…</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682D5C50" w14:textId="16E0249A" w:rsidR="00F97D5F" w:rsidRDefault="00442E2B" w:rsidP="00B14AD8">
            <w:pPr>
              <w:jc w:val="both"/>
              <w:rPr>
                <w:lang w:val="en-GB"/>
              </w:rPr>
            </w:pPr>
            <w:r w:rsidRPr="00EC2317">
              <w:rPr>
                <w:lang w:val="en-GB"/>
              </w:rPr>
              <w:t>Reference to a spectrum in a spectrum file</w:t>
            </w:r>
            <w:r>
              <w:rPr>
                <w:lang w:val="en-GB"/>
              </w:rPr>
              <w:t xml:space="preserve">, </w:t>
            </w:r>
            <w:commentRangeStart w:id="196"/>
            <w:r>
              <w:rPr>
                <w:lang w:val="en-GB"/>
              </w:rPr>
              <w:t>where a fragmentation spectrum has been used to support the identification</w:t>
            </w:r>
            <w:commentRangeEnd w:id="196"/>
            <w:r w:rsidR="001B42F9">
              <w:rPr>
                <w:rStyle w:val="CommentReference"/>
              </w:rPr>
              <w:commentReference w:id="196"/>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18A97D6F" w:rsidR="00442E2B" w:rsidRPr="00E92C27" w:rsidRDefault="00442E2B" w:rsidP="00442E2B">
            <w:pPr>
              <w:pStyle w:val="Code"/>
              <w:rPr>
                <w:rFonts w:cs="Courier New"/>
              </w:rPr>
            </w:pPr>
            <w:r>
              <w:rPr>
                <w:rFonts w:ascii="Arial" w:hAnsi="Arial" w:cs="Arial"/>
                <w:b/>
                <w:sz w:val="24"/>
                <w:szCs w:val="24"/>
              </w:rPr>
              <w:t>TRUE</w:t>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6D36D728" w:rsidR="00D76F84" w:rsidRDefault="00D76F84" w:rsidP="00D76F84">
      <w:pPr>
        <w:pStyle w:val="Heading3"/>
        <w:rPr>
          <w:lang w:val="en-GB"/>
        </w:rPr>
      </w:pPr>
      <w:r>
        <w:rPr>
          <w:lang w:val="en-GB"/>
        </w:rPr>
        <w:t>sea</w:t>
      </w:r>
      <w:r w:rsidRPr="00CE60C9">
        <w:rPr>
          <w:lang w:val="en-GB"/>
        </w:rPr>
        <w:t>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CFB2B1E" w:rsidR="00D76F84" w:rsidRPr="00EC2317" w:rsidRDefault="00D76F84" w:rsidP="001B1326">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77777777" w:rsidR="00D76F84" w:rsidRDefault="00D76F84" w:rsidP="00BD1F22">
            <w:pPr>
              <w:pStyle w:val="Code"/>
              <w:rPr>
                <w:rFonts w:cs="Courier New"/>
              </w:rPr>
            </w:pPr>
            <w:commentRangeStart w:id="197"/>
            <w:commentRangeStart w:id="198"/>
            <w:r>
              <w:rPr>
                <w:rFonts w:ascii="Arial" w:hAnsi="Arial" w:cs="Arial"/>
                <w:b/>
                <w:sz w:val="24"/>
                <w:szCs w:val="24"/>
              </w:rPr>
              <w:t>TRUE</w:t>
            </w:r>
            <w:commentRangeEnd w:id="197"/>
            <w:r w:rsidR="005A5F47">
              <w:rPr>
                <w:rStyle w:val="CommentReference"/>
                <w:rFonts w:ascii="Arial" w:hAnsi="Arial"/>
                <w:lang w:val="en-US"/>
              </w:rPr>
              <w:commentReference w:id="197"/>
            </w:r>
            <w:commentRangeEnd w:id="198"/>
            <w:r w:rsidR="005A5F47">
              <w:rPr>
                <w:rStyle w:val="CommentReference"/>
                <w:rFonts w:ascii="Arial" w:hAnsi="Arial"/>
                <w:lang w:val="en-US"/>
              </w:rPr>
              <w:commentReference w:id="198"/>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188D3D9F" w:rsidR="008B25CD" w:rsidRPr="00EC2317" w:rsidRDefault="008B25CD" w:rsidP="008B25CD">
            <w:pPr>
              <w:rPr>
                <w:lang w:val="en-GB"/>
              </w:rPr>
            </w:pPr>
            <w:r>
              <w:rPr>
                <w:lang w:val="en-GB"/>
              </w:rPr>
              <w:t>The MS level of the search e.g.</w:t>
            </w:r>
            <w:r w:rsidR="003A6D20">
              <w:rPr>
                <w:lang w:val="en-GB"/>
              </w:rPr>
              <w:t xml:space="preserve"> MS1 (accurate mass only) = “1” or from an MS2 fragmentation spectrum = 2. For MS3 or other approaches, the appropriate integer MAY be used.</w:t>
            </w:r>
            <w:r>
              <w:rPr>
                <w:lang w:val="en-GB"/>
              </w:rPr>
              <w:t xml:space="preserve">  </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2A351EDE" w:rsidR="008B25CD" w:rsidRPr="008B25CD" w:rsidRDefault="008B25CD" w:rsidP="00110053">
            <w:pPr>
              <w:pStyle w:val="Code"/>
              <w:rPr>
                <w:rFonts w:ascii="Arial" w:hAnsi="Arial" w:cs="Arial"/>
                <w:b/>
                <w:sz w:val="24"/>
                <w:szCs w:val="24"/>
              </w:rPr>
            </w:pPr>
            <w:r>
              <w:rPr>
                <w:rFonts w:ascii="Arial" w:hAnsi="Arial" w:cs="Arial"/>
                <w:b/>
                <w:sz w:val="24"/>
                <w:szCs w:val="24"/>
              </w:rPr>
              <w:t>TRUE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2D4AE278" w:rsidR="00D76F84" w:rsidRDefault="00CB7186" w:rsidP="00D76F84">
      <w:pPr>
        <w:pStyle w:val="Heading3"/>
        <w:rPr>
          <w:lang w:val="en-GB"/>
        </w:rPr>
      </w:pPr>
      <w:r>
        <w:rPr>
          <w:lang w:val="en-GB"/>
        </w:rPr>
        <w:lastRenderedPageBreak/>
        <w:t>confidence_statstic</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52B1DBC9" w:rsidR="00D76F84" w:rsidRPr="00DD3C2C" w:rsidRDefault="00A946FA" w:rsidP="00A946FA">
            <w:r>
              <w:rPr>
                <w:lang w:val="en-GB"/>
              </w:rPr>
              <w:t xml:space="preserve">Any statistical value or score for the identification. </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77777777" w:rsidR="00D76F84" w:rsidRDefault="00D76F84" w:rsidP="00BD1F22">
            <w:pPr>
              <w:pStyle w:val="Code"/>
              <w:rPr>
                <w:rFonts w:cs="Courier New"/>
              </w:rPr>
            </w:pPr>
            <w:r>
              <w:rPr>
                <w:rFonts w:cs="Courier New"/>
              </w:rPr>
              <w:t xml:space="preserve">MTD  smallmolecule_search_engine_score[1]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9B9C1A8"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search_engine_score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11776BC9" w:rsidR="003A6D81" w:rsidRPr="00EC2317" w:rsidRDefault="008D577B" w:rsidP="00602E80">
            <w:pPr>
              <w:rPr>
                <w:lang w:val="en-GB"/>
              </w:rPr>
            </w:pPr>
            <w:commentRangeStart w:id="199"/>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commentRangeEnd w:id="199"/>
            <w:r w:rsidR="00E201C1">
              <w:rPr>
                <w:rStyle w:val="CommentReference"/>
              </w:rPr>
              <w:commentReference w:id="199"/>
            </w:r>
            <w:bookmarkStart w:id="200" w:name="_GoBack"/>
            <w:bookmarkEnd w:id="200"/>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0772EFF3" w:rsidR="003A6D81" w:rsidRPr="00E92C27" w:rsidRDefault="003A6D81" w:rsidP="00776BC0">
            <w:pPr>
              <w:pStyle w:val="Code"/>
              <w:rPr>
                <w:rFonts w:cs="Courier New"/>
              </w:rPr>
            </w:pPr>
            <w:r>
              <w:rPr>
                <w:rFonts w:cs="Courier New"/>
              </w:rPr>
              <w:t xml:space="preserve">SEH  SME_ID    </w:t>
            </w:r>
            <w:r w:rsidRPr="00E92C27">
              <w:rPr>
                <w:rFonts w:cs="Courier New"/>
              </w:rPr>
              <w:t xml:space="preserve">    …  </w:t>
            </w:r>
            <w:r w:rsidR="00776BC0">
              <w:rPr>
                <w:rFonts w:cs="Courier New"/>
              </w:rPr>
              <w:t>search_engine_rank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7646DBFA" w14:textId="340A63CF" w:rsidR="00BC5359" w:rsidRDefault="00E201C1" w:rsidP="00BC5359">
      <w:pPr>
        <w:pStyle w:val="Heading3"/>
        <w:rPr>
          <w:lang w:val="en-GB"/>
        </w:rPr>
      </w:pPr>
      <w:r>
        <w:rPr>
          <w:lang w:val="en-GB"/>
        </w:rPr>
        <w:t>m</w:t>
      </w:r>
      <w:r w:rsidR="00BC5359"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14:paraId="26A8DE4B" w14:textId="77777777" w:rsidTr="00BD1F22">
        <w:tc>
          <w:tcPr>
            <w:tcW w:w="1617" w:type="dxa"/>
            <w:vAlign w:val="center"/>
          </w:tcPr>
          <w:p w14:paraId="17720C65" w14:textId="77777777" w:rsidR="00BC5359" w:rsidRPr="00EC2317" w:rsidRDefault="00BC5359" w:rsidP="00BD1F22">
            <w:pPr>
              <w:rPr>
                <w:b/>
                <w:lang w:val="en-GB"/>
              </w:rPr>
            </w:pPr>
            <w:r w:rsidRPr="00EC2317">
              <w:rPr>
                <w:b/>
                <w:lang w:val="en-GB"/>
              </w:rPr>
              <w:t>Description:</w:t>
            </w:r>
          </w:p>
        </w:tc>
        <w:tc>
          <w:tcPr>
            <w:tcW w:w="8571" w:type="dxa"/>
          </w:tcPr>
          <w:p w14:paraId="0D523ADD" w14:textId="77777777" w:rsidR="00BC5359" w:rsidRPr="00EC2317" w:rsidRDefault="00BC5359" w:rsidP="00BD1F22">
            <w:pPr>
              <w:rPr>
                <w:lang w:val="en-GB"/>
              </w:rPr>
            </w:pPr>
            <w:r w:rsidRPr="00EC2317">
              <w:rPr>
                <w:lang w:val="en-GB"/>
              </w:rPr>
              <w:t>The small molecule’s modifications</w:t>
            </w:r>
            <w:r>
              <w:rPr>
                <w:lang w:val="en-GB"/>
              </w:rPr>
              <w:t xml:space="preserve"> or derivatives</w:t>
            </w:r>
            <w:r w:rsidRPr="00EC2317">
              <w:rPr>
                <w:lang w:val="en-GB"/>
              </w:rPr>
              <w:t xml:space="preserve">. </w:t>
            </w:r>
            <w:commentRangeStart w:id="201"/>
            <w:r w:rsidRPr="004919C6">
              <w:rPr>
                <w:highlight w:val="yellow"/>
                <w:lang w:val="en-GB"/>
              </w:rPr>
              <w:t>The position of the modification must be given relative to the small molecule’s beginning. The exact semantics of this position depends on the type of small molecule identified. In case the position information is unknown or not applicable it should not be supplied. For detailed information see protein table.</w:t>
            </w:r>
            <w:commentRangeEnd w:id="201"/>
            <w:r>
              <w:rPr>
                <w:rStyle w:val="CommentReference"/>
              </w:rPr>
              <w:commentReference w:id="201"/>
            </w:r>
          </w:p>
        </w:tc>
      </w:tr>
      <w:tr w:rsidR="00BC5359" w14:paraId="7660279B" w14:textId="77777777" w:rsidTr="00BD1F22">
        <w:tc>
          <w:tcPr>
            <w:tcW w:w="1617" w:type="dxa"/>
            <w:vAlign w:val="center"/>
          </w:tcPr>
          <w:p w14:paraId="3764AAF4" w14:textId="77777777" w:rsidR="00BC5359" w:rsidRPr="00EC2317" w:rsidRDefault="00BC5359" w:rsidP="00BD1F22">
            <w:pPr>
              <w:rPr>
                <w:b/>
                <w:lang w:val="en-GB"/>
              </w:rPr>
            </w:pPr>
            <w:r w:rsidRPr="00EC2317">
              <w:rPr>
                <w:b/>
                <w:lang w:val="en-GB"/>
              </w:rPr>
              <w:t>Type:</w:t>
            </w:r>
          </w:p>
        </w:tc>
        <w:tc>
          <w:tcPr>
            <w:tcW w:w="8571" w:type="dxa"/>
          </w:tcPr>
          <w:p w14:paraId="2BFF25F6" w14:textId="77777777" w:rsidR="00BC5359" w:rsidRPr="00EC2317" w:rsidRDefault="00BC5359" w:rsidP="00BD1F22">
            <w:pPr>
              <w:rPr>
                <w:lang w:val="en-GB"/>
              </w:rPr>
            </w:pPr>
            <w:r w:rsidRPr="00EC2317">
              <w:rPr>
                <w:lang w:val="en-GB"/>
              </w:rPr>
              <w:t>String</w:t>
            </w:r>
          </w:p>
        </w:tc>
      </w:tr>
      <w:tr w:rsidR="00BC5359" w14:paraId="4AC9AAC1" w14:textId="77777777" w:rsidTr="00BD1F22">
        <w:tc>
          <w:tcPr>
            <w:tcW w:w="1617" w:type="dxa"/>
            <w:vAlign w:val="center"/>
          </w:tcPr>
          <w:p w14:paraId="61DC4BF5" w14:textId="77777777" w:rsidR="00BC5359" w:rsidRPr="00EC2317" w:rsidRDefault="00BC5359" w:rsidP="00BD1F22">
            <w:pPr>
              <w:rPr>
                <w:b/>
                <w:lang w:val="en-GB"/>
              </w:rPr>
            </w:pPr>
            <w:r>
              <w:rPr>
                <w:b/>
                <w:lang w:val="en-GB"/>
              </w:rPr>
              <w:t>Is Nullable:</w:t>
            </w:r>
          </w:p>
        </w:tc>
        <w:tc>
          <w:tcPr>
            <w:tcW w:w="8571" w:type="dxa"/>
          </w:tcPr>
          <w:p w14:paraId="5B5AF083" w14:textId="77777777" w:rsidR="00BC5359" w:rsidRPr="004919C6" w:rsidRDefault="00BC5359" w:rsidP="00BD1F22">
            <w:pPr>
              <w:pStyle w:val="Code"/>
              <w:rPr>
                <w:rFonts w:cs="Courier New"/>
                <w:highlight w:val="yellow"/>
              </w:rPr>
            </w:pPr>
            <w:r>
              <w:rPr>
                <w:rFonts w:ascii="Arial" w:hAnsi="Arial" w:cs="Arial"/>
                <w:b/>
                <w:sz w:val="24"/>
                <w:szCs w:val="24"/>
              </w:rPr>
              <w:t>TRUE</w:t>
            </w:r>
          </w:p>
        </w:tc>
      </w:tr>
      <w:tr w:rsidR="00BC5359" w14:paraId="69D51B1E" w14:textId="77777777" w:rsidTr="00BD1F22">
        <w:tc>
          <w:tcPr>
            <w:tcW w:w="1617" w:type="dxa"/>
            <w:vAlign w:val="center"/>
          </w:tcPr>
          <w:p w14:paraId="35A88DCC" w14:textId="77777777" w:rsidR="00BC5359" w:rsidRPr="00EC2317" w:rsidRDefault="00BC5359" w:rsidP="00BD1F22">
            <w:pPr>
              <w:rPr>
                <w:b/>
                <w:lang w:val="en-GB"/>
              </w:rPr>
            </w:pPr>
            <w:r w:rsidRPr="00EC2317">
              <w:rPr>
                <w:b/>
                <w:lang w:val="en-GB"/>
              </w:rPr>
              <w:t>Example:</w:t>
            </w:r>
          </w:p>
        </w:tc>
        <w:tc>
          <w:tcPr>
            <w:tcW w:w="8571" w:type="dxa"/>
          </w:tcPr>
          <w:p w14:paraId="1E54A33A" w14:textId="77777777" w:rsidR="00BC5359" w:rsidRPr="004919C6" w:rsidRDefault="00BC5359" w:rsidP="00BD1F22">
            <w:pPr>
              <w:pStyle w:val="Code"/>
              <w:rPr>
                <w:rFonts w:cs="Courier New"/>
                <w:highlight w:val="yellow"/>
              </w:rPr>
            </w:pPr>
            <w:r w:rsidRPr="004919C6">
              <w:rPr>
                <w:rFonts w:cs="Courier New"/>
                <w:highlight w:val="yellow"/>
              </w:rPr>
              <w:t>COM  example where an ammonium loss is found and the position is not</w:t>
            </w:r>
            <w:r w:rsidRPr="004919C6">
              <w:rPr>
                <w:rFonts w:cs="Courier New"/>
                <w:highlight w:val="yellow"/>
              </w:rPr>
              <w:br/>
              <w:t>COM  applicable in the given small molecule</w:t>
            </w:r>
            <w:r w:rsidRPr="004919C6">
              <w:rPr>
                <w:rFonts w:cs="Courier New"/>
                <w:highlight w:val="yellow"/>
              </w:rPr>
              <w:br/>
            </w:r>
            <w:r w:rsidRPr="004919C6">
              <w:rPr>
                <w:rFonts w:cs="Courier New"/>
                <w:highlight w:val="yellow"/>
              </w:rPr>
              <w:br/>
              <w:t>SMH  identifier    …  modifications   …</w:t>
            </w:r>
            <w:r w:rsidRPr="004919C6">
              <w:rPr>
                <w:rFonts w:cs="Courier New"/>
                <w:highlight w:val="yellow"/>
              </w:rPr>
              <w:br/>
              <w:t>SML  CID:00027395  …  CHEMMOD:-NH4    …</w:t>
            </w:r>
          </w:p>
          <w:p w14:paraId="3006B2ED" w14:textId="77777777" w:rsidR="00BC5359" w:rsidRPr="004919C6" w:rsidRDefault="00BC5359" w:rsidP="00BD1F22">
            <w:pPr>
              <w:pStyle w:val="Code"/>
              <w:rPr>
                <w:rFonts w:cs="Courier New"/>
                <w:highlight w:val="yellow"/>
              </w:rPr>
            </w:pPr>
          </w:p>
          <w:p w14:paraId="0C0AF32F" w14:textId="77777777" w:rsidR="00BC5359" w:rsidRPr="004919C6" w:rsidRDefault="00BC5359" w:rsidP="00BD1F22">
            <w:pPr>
              <w:pStyle w:val="Code"/>
              <w:rPr>
                <w:rFonts w:cs="Courier New"/>
                <w:highlight w:val="yellow"/>
              </w:rPr>
            </w:pPr>
            <w:r w:rsidRPr="004919C6">
              <w:rPr>
                <w:rFonts w:cs="Courier New"/>
                <w:highlight w:val="yellow"/>
              </w:rPr>
              <w:t xml:space="preserve">COM  reporting adducts: sodiated glycine </w:t>
            </w:r>
          </w:p>
          <w:p w14:paraId="1B2017AF" w14:textId="77777777" w:rsidR="00BC5359" w:rsidRPr="004919C6" w:rsidRDefault="00BC5359" w:rsidP="00BD1F22">
            <w:pPr>
              <w:pStyle w:val="Code"/>
              <w:rPr>
                <w:rFonts w:cs="Courier New"/>
                <w:highlight w:val="yellow"/>
              </w:rPr>
            </w:pPr>
            <w:r w:rsidRPr="004919C6">
              <w:rPr>
                <w:highlight w:val="yellow"/>
              </w:rPr>
              <w:t>SMH  …  formula  …  charge  …  modifications</w:t>
            </w:r>
          </w:p>
          <w:p w14:paraId="39396499" w14:textId="77777777" w:rsidR="00BC5359" w:rsidRPr="00E92C27" w:rsidRDefault="00BC5359" w:rsidP="00BD1F22">
            <w:pPr>
              <w:pStyle w:val="Code"/>
              <w:rPr>
                <w:rFonts w:cs="Courier New"/>
              </w:rPr>
            </w:pPr>
            <w:r>
              <w:rPr>
                <w:rFonts w:cs="Courier New"/>
                <w:highlight w:val="yellow"/>
              </w:rPr>
              <w:t>SMF</w:t>
            </w:r>
            <w:r w:rsidRPr="004919C6">
              <w:rPr>
                <w:rFonts w:cs="Courier New"/>
                <w:highlight w:val="yellow"/>
              </w:rPr>
              <w:t xml:space="preserve">  …  C2H5NO2  …       1  …  CHEMMOD:+Na-H</w:t>
            </w:r>
          </w:p>
        </w:tc>
      </w:tr>
    </w:tbl>
    <w:p w14:paraId="2F7E506D" w14:textId="77777777" w:rsidR="00BC5359" w:rsidRDefault="00BC5359" w:rsidP="00BC5359">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C5359" w:rsidRPr="00EB122D" w14:paraId="6E54C864" w14:textId="77777777" w:rsidTr="00BD1F22">
        <w:tc>
          <w:tcPr>
            <w:tcW w:w="1617" w:type="dxa"/>
            <w:vAlign w:val="center"/>
          </w:tcPr>
          <w:p w14:paraId="1BE0291C" w14:textId="77777777" w:rsidR="00BC5359" w:rsidRPr="00EC2317" w:rsidRDefault="00BC5359" w:rsidP="00BD1F22">
            <w:pPr>
              <w:rPr>
                <w:b/>
                <w:lang w:val="en-GB"/>
              </w:rPr>
            </w:pPr>
            <w:r w:rsidRPr="00EC2317">
              <w:rPr>
                <w:b/>
                <w:lang w:val="en-GB"/>
              </w:rPr>
              <w:t>Description:</w:t>
            </w:r>
          </w:p>
        </w:tc>
        <w:tc>
          <w:tcPr>
            <w:tcW w:w="8571" w:type="dxa"/>
          </w:tcPr>
          <w:p w14:paraId="0195E3E7" w14:textId="77777777" w:rsidR="00BC5359" w:rsidRPr="004919C6" w:rsidRDefault="00BC5359" w:rsidP="00BD1F22">
            <w:pPr>
              <w:rPr>
                <w:lang w:val="en-GB"/>
              </w:rPr>
            </w:pPr>
            <w:r w:rsidRPr="004919C6">
              <w:rPr>
                <w:lang w:val="en-GB"/>
              </w:rPr>
              <w:t xml:space="preserve">The </w:t>
            </w:r>
            <w:r>
              <w:rPr>
                <w:lang w:val="en-GB"/>
              </w:rPr>
              <w:t xml:space="preserve">assumed adduct classification of this molecule, following the </w:t>
            </w:r>
            <w:r w:rsidRPr="007976A6">
              <w:rPr>
                <w:highlight w:val="yellow"/>
                <w:lang w:val="en-GB"/>
              </w:rPr>
              <w:t>XX</w:t>
            </w:r>
            <w:r>
              <w:rPr>
                <w:lang w:val="en-GB"/>
              </w:rPr>
              <w:t xml:space="preserve"> nomenclature system. If the adduct classification is ambiguous with regards to identification evidence it MAY be null.</w:t>
            </w:r>
          </w:p>
        </w:tc>
      </w:tr>
      <w:tr w:rsidR="00BC5359" w14:paraId="235DB9A9" w14:textId="77777777" w:rsidTr="00BD1F22">
        <w:tc>
          <w:tcPr>
            <w:tcW w:w="1617" w:type="dxa"/>
            <w:vAlign w:val="center"/>
          </w:tcPr>
          <w:p w14:paraId="45989C5D" w14:textId="77777777" w:rsidR="00BC5359" w:rsidRPr="00EC2317" w:rsidRDefault="00BC5359" w:rsidP="00BD1F22">
            <w:pPr>
              <w:rPr>
                <w:b/>
                <w:lang w:val="en-GB"/>
              </w:rPr>
            </w:pPr>
            <w:r w:rsidRPr="00EC2317">
              <w:rPr>
                <w:b/>
                <w:lang w:val="en-GB"/>
              </w:rPr>
              <w:t>Type:</w:t>
            </w:r>
          </w:p>
        </w:tc>
        <w:tc>
          <w:tcPr>
            <w:tcW w:w="8571" w:type="dxa"/>
          </w:tcPr>
          <w:p w14:paraId="0AB380B8" w14:textId="77777777" w:rsidR="00BC5359" w:rsidRPr="004919C6" w:rsidRDefault="00BC5359" w:rsidP="00BD1F22">
            <w:pPr>
              <w:rPr>
                <w:lang w:val="en-GB"/>
              </w:rPr>
            </w:pPr>
            <w:r>
              <w:rPr>
                <w:lang w:val="en-GB"/>
              </w:rPr>
              <w:t>String</w:t>
            </w:r>
          </w:p>
        </w:tc>
      </w:tr>
      <w:tr w:rsidR="00BC5359" w14:paraId="6A2738EF" w14:textId="77777777" w:rsidTr="00BD1F22">
        <w:tc>
          <w:tcPr>
            <w:tcW w:w="1617" w:type="dxa"/>
            <w:vAlign w:val="center"/>
          </w:tcPr>
          <w:p w14:paraId="5DA83F51" w14:textId="77777777" w:rsidR="00BC5359" w:rsidRPr="00EC2317" w:rsidRDefault="00BC5359" w:rsidP="00BD1F22">
            <w:pPr>
              <w:rPr>
                <w:b/>
                <w:lang w:val="en-GB"/>
              </w:rPr>
            </w:pPr>
            <w:r>
              <w:rPr>
                <w:b/>
                <w:lang w:val="en-GB"/>
              </w:rPr>
              <w:t>Is Nullable:</w:t>
            </w:r>
          </w:p>
        </w:tc>
        <w:tc>
          <w:tcPr>
            <w:tcW w:w="8571" w:type="dxa"/>
          </w:tcPr>
          <w:p w14:paraId="1A91E5BD" w14:textId="77777777" w:rsidR="00BC5359" w:rsidRPr="00E92C27" w:rsidRDefault="00BC5359" w:rsidP="00BD1F22">
            <w:pPr>
              <w:pStyle w:val="Code"/>
              <w:rPr>
                <w:rFonts w:cs="Courier New"/>
              </w:rPr>
            </w:pPr>
            <w:r>
              <w:rPr>
                <w:rFonts w:ascii="Arial" w:hAnsi="Arial" w:cs="Arial"/>
                <w:b/>
                <w:sz w:val="24"/>
                <w:szCs w:val="24"/>
              </w:rPr>
              <w:t>TRUE</w:t>
            </w:r>
          </w:p>
        </w:tc>
      </w:tr>
      <w:tr w:rsidR="00BC5359" w14:paraId="71052C39" w14:textId="77777777" w:rsidTr="00BD1F22">
        <w:tc>
          <w:tcPr>
            <w:tcW w:w="1617" w:type="dxa"/>
            <w:vAlign w:val="center"/>
          </w:tcPr>
          <w:p w14:paraId="7DC00848" w14:textId="77777777" w:rsidR="00BC5359" w:rsidRPr="00EC2317" w:rsidRDefault="00BC5359" w:rsidP="00BD1F22">
            <w:pPr>
              <w:rPr>
                <w:b/>
                <w:lang w:val="en-GB"/>
              </w:rPr>
            </w:pPr>
            <w:r w:rsidRPr="00EC2317">
              <w:rPr>
                <w:b/>
                <w:lang w:val="en-GB"/>
              </w:rPr>
              <w:t>Example:</w:t>
            </w:r>
          </w:p>
        </w:tc>
        <w:tc>
          <w:tcPr>
            <w:tcW w:w="8571" w:type="dxa"/>
          </w:tcPr>
          <w:p w14:paraId="4B0A9BBB" w14:textId="5FC205D1" w:rsidR="00BC5359" w:rsidRPr="00E92C27" w:rsidRDefault="007976A6" w:rsidP="00BD1F22">
            <w:pPr>
              <w:pStyle w:val="Code"/>
              <w:rPr>
                <w:rFonts w:cs="Courier New"/>
              </w:rPr>
            </w:pPr>
            <w:r>
              <w:rPr>
                <w:rFonts w:cs="Courier New"/>
              </w:rPr>
              <w:t>SEH  SME</w:t>
            </w:r>
            <w:r w:rsidR="00BC5359">
              <w:rPr>
                <w:rFonts w:cs="Courier New"/>
              </w:rPr>
              <w:t xml:space="preserve">_ID    </w:t>
            </w:r>
            <w:r w:rsidR="00BC5359" w:rsidRPr="00E92C27">
              <w:rPr>
                <w:rFonts w:cs="Courier New"/>
              </w:rPr>
              <w:t xml:space="preserve"> …  </w:t>
            </w:r>
            <w:r w:rsidR="00BC5359">
              <w:rPr>
                <w:rFonts w:cs="Courier New"/>
              </w:rPr>
              <w:t>adduct_ion</w:t>
            </w:r>
            <w:r>
              <w:rPr>
                <w:rFonts w:cs="Courier New"/>
              </w:rPr>
              <w:t xml:space="preserve">  …</w:t>
            </w:r>
            <w:r>
              <w:rPr>
                <w:rFonts w:cs="Courier New"/>
              </w:rPr>
              <w:br/>
              <w:t>SME</w:t>
            </w:r>
            <w:r w:rsidR="00BC5359" w:rsidRPr="00E92C27">
              <w:rPr>
                <w:rFonts w:cs="Courier New"/>
              </w:rPr>
              <w:t xml:space="preserve"> </w:t>
            </w:r>
            <w:r w:rsidR="00BC5359">
              <w:rPr>
                <w:rFonts w:cs="Courier New"/>
              </w:rPr>
              <w:t xml:space="preserve">1      </w:t>
            </w:r>
            <w:r w:rsidR="00BC5359" w:rsidRPr="00E92C27">
              <w:rPr>
                <w:rFonts w:cs="Courier New"/>
              </w:rPr>
              <w:t xml:space="preserve">   </w:t>
            </w:r>
            <w:r w:rsidR="00263563">
              <w:rPr>
                <w:rFonts w:cs="Courier New"/>
              </w:rPr>
              <w:t xml:space="preserve"> </w:t>
            </w:r>
            <w:r w:rsidR="00BC5359" w:rsidRPr="00E92C27">
              <w:rPr>
                <w:rFonts w:cs="Courier New"/>
              </w:rPr>
              <w:t xml:space="preserve"> …  </w:t>
            </w:r>
            <w:r w:rsidR="00BC5359" w:rsidRPr="004919C6">
              <w:rPr>
                <w:rFonts w:cs="Courier New"/>
              </w:rPr>
              <w:t>[M+H]1+</w:t>
            </w:r>
            <w:r w:rsidR="00BC5359">
              <w:rPr>
                <w:rFonts w:cs="Courier New"/>
              </w:rPr>
              <w:t xml:space="preserve">     </w:t>
            </w:r>
            <w:r w:rsidR="00BC5359" w:rsidRPr="00E92C27">
              <w:rPr>
                <w:rFonts w:cs="Courier New"/>
              </w:rPr>
              <w:t>…</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w:t>
            </w:r>
            <w:r>
              <w:rPr>
                <w:lang w:val="en-GB"/>
              </w:rPr>
              <w:lastRenderedPageBreak/>
              <w:t>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lastRenderedPageBreak/>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2C7DB194" w:rsidR="003A6D81" w:rsidRPr="00BD1F22" w:rsidRDefault="00FA0E48" w:rsidP="00FA0E48">
      <w:pPr>
        <w:pStyle w:val="ListParagraph"/>
        <w:numPr>
          <w:ilvl w:val="0"/>
          <w:numId w:val="55"/>
        </w:numPr>
        <w:rPr>
          <w:b/>
          <w:highlight w:val="yellow"/>
          <w:lang w:val="en-GB"/>
        </w:rPr>
      </w:pPr>
      <w:r w:rsidRPr="00BD1F22">
        <w:rPr>
          <w:highlight w:val="yellow"/>
          <w:lang w:val="en-GB"/>
        </w:rPr>
        <w:t>??</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202" w:name="_Toc264879029"/>
      <w:bookmarkStart w:id="203" w:name="_Toc111817895"/>
      <w:bookmarkStart w:id="204" w:name="_Toc118017570"/>
      <w:r>
        <w:t>Non-</w:t>
      </w:r>
      <w:r w:rsidR="002341EA">
        <w:t>supported use cases</w:t>
      </w:r>
      <w:bookmarkEnd w:id="202"/>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205" w:name="_Toc264879030"/>
      <w:r>
        <w:t>Conclusions</w:t>
      </w:r>
      <w:bookmarkEnd w:id="205"/>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206" w:name="_Toc264879031"/>
      <w:r w:rsidRPr="00D77D22">
        <w:t>Authors</w:t>
      </w:r>
      <w:bookmarkEnd w:id="206"/>
      <w:r w:rsidRPr="00D77D22">
        <w:t xml:space="preserve"> </w:t>
      </w:r>
    </w:p>
    <w:bookmarkEnd w:id="203"/>
    <w:bookmarkEnd w:id="204"/>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0" w:history="1">
        <w:r>
          <w:rPr>
            <w:rStyle w:val="Hyperlink"/>
          </w:rPr>
          <w:t>hhe</w:t>
        </w:r>
        <w:r w:rsidRPr="00F00CE7">
          <w:rPr>
            <w:rStyle w:val="Hyperlink"/>
          </w:rPr>
          <w:t>@ebi.ac.uk</w:t>
        </w:r>
      </w:hyperlink>
      <w:r>
        <w:t>)</w:t>
      </w:r>
      <w:r w:rsidR="005B1AC1">
        <w:t>, Juan Antonio Vizcaíno (</w:t>
      </w:r>
      <w:hyperlink r:id="rId31"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07" w:name="_Toc264879032"/>
      <w:r>
        <w:t>Contributors</w:t>
      </w:r>
      <w:bookmarkEnd w:id="207"/>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08" w:name="_Toc264879033"/>
      <w:r w:rsidRPr="00D77D22">
        <w:t>References</w:t>
      </w:r>
      <w:bookmarkEnd w:id="208"/>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209" w:name="_Toc526008660"/>
      <w:bookmarkStart w:id="210" w:name="_Toc153690678"/>
      <w:bookmarkStart w:id="211" w:name="_Toc155584023"/>
      <w:bookmarkStart w:id="212" w:name="_Toc156877875"/>
    </w:p>
    <w:p w14:paraId="3C3CDC6E" w14:textId="77777777" w:rsidR="007A1183" w:rsidRPr="008B6BE0" w:rsidRDefault="007A1183" w:rsidP="007A1183">
      <w:pPr>
        <w:pStyle w:val="Heading1"/>
      </w:pPr>
      <w:r w:rsidRPr="009F3B64">
        <w:t xml:space="preserve"> </w:t>
      </w:r>
      <w:bookmarkStart w:id="213" w:name="_Toc264879034"/>
      <w:r w:rsidRPr="008B6BE0">
        <w:t>Intellectual Property Statement</w:t>
      </w:r>
      <w:bookmarkEnd w:id="209"/>
      <w:bookmarkEnd w:id="210"/>
      <w:bookmarkEnd w:id="211"/>
      <w:bookmarkEnd w:id="212"/>
      <w:bookmarkEnd w:id="213"/>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w:t>
      </w:r>
      <w:r>
        <w:rPr>
          <w:rFonts w:eastAsia="MS Mincho"/>
          <w:lang w:eastAsia="zh-CN"/>
        </w:rPr>
        <w:lastRenderedPageBreak/>
        <w:t>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214" w:name="_Toc264879035"/>
      <w:r w:rsidRPr="00FC4E18">
        <w:t>TradeMark Section</w:t>
      </w:r>
      <w:bookmarkEnd w:id="214"/>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215" w:name="_Toc153687291"/>
      <w:bookmarkStart w:id="216" w:name="_Toc155584024"/>
      <w:bookmarkStart w:id="217" w:name="_Toc156877876"/>
      <w:bookmarkStart w:id="218" w:name="_Toc264879036"/>
      <w:r w:rsidRPr="008B6BE0">
        <w:t>Copyright Notice</w:t>
      </w:r>
      <w:bookmarkEnd w:id="215"/>
      <w:bookmarkEnd w:id="216"/>
      <w:bookmarkEnd w:id="217"/>
      <w:bookmarkEnd w:id="218"/>
    </w:p>
    <w:p w14:paraId="0FBEF931" w14:textId="77777777" w:rsidR="007A1183" w:rsidRDefault="007A1183" w:rsidP="007A1183">
      <w:pPr>
        <w:jc w:val="both"/>
      </w:pPr>
      <w:r>
        <w:t>Copyright (C) Proteomics Standards Initiative (</w:t>
      </w:r>
      <w:r w:rsidR="002B2979">
        <w:t>2014</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69E93A78"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19" w:name="29"/>
      <w:bookmarkStart w:id="220" w:name="30"/>
      <w:bookmarkStart w:id="221" w:name="31"/>
      <w:bookmarkEnd w:id="219"/>
      <w:bookmarkEnd w:id="220"/>
      <w:bookmarkEnd w:id="221"/>
    </w:p>
    <w:sectPr w:rsidR="007A1183" w:rsidRPr="00507A7E" w:rsidSect="007A1183">
      <w:headerReference w:type="default" r:id="rId32"/>
      <w:footerReference w:type="default" r:id="rId33"/>
      <w:headerReference w:type="first" r:id="rId34"/>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5" w:author="Jones, Andy" w:date="2016-07-05T15:09:00Z" w:initials="JA">
    <w:p w14:paraId="31CEB6C4" w14:textId="3D9A88C8" w:rsidR="00110053" w:rsidRDefault="00110053">
      <w:pPr>
        <w:pStyle w:val="CommentText"/>
      </w:pPr>
      <w:r>
        <w:rPr>
          <w:rStyle w:val="CommentReference"/>
        </w:rPr>
        <w:annotationRef/>
      </w:r>
      <w:r>
        <w:t>Propose to add nullable to all of these? Perhaps this depends on Complete versus Summary?</w:t>
      </w:r>
    </w:p>
  </w:comment>
  <w:comment w:id="137" w:author="Jones, Andy" w:date="2016-07-05T14:57:00Z" w:initials="JA">
    <w:p w14:paraId="1D4A33ED" w14:textId="241E951A" w:rsidR="00110053" w:rsidRDefault="00110053">
      <w:pPr>
        <w:pStyle w:val="CommentText"/>
      </w:pPr>
      <w:r>
        <w:rPr>
          <w:rStyle w:val="CommentReference"/>
        </w:rPr>
        <w:annotationRef/>
      </w:r>
      <w:r>
        <w:t>Look like these only really work for proteomics flavor files</w:t>
      </w:r>
    </w:p>
  </w:comment>
  <w:comment w:id="138" w:author="Jones, Andy" w:date="2016-07-05T14:45:00Z" w:initials="JA">
    <w:p w14:paraId="427A8E82" w14:textId="60E363B3" w:rsidR="00110053" w:rsidRDefault="00110053">
      <w:pPr>
        <w:pStyle w:val="CommentText"/>
      </w:pPr>
      <w:r>
        <w:rPr>
          <w:rStyle w:val="CommentReference"/>
        </w:rPr>
        <w:annotationRef/>
      </w:r>
      <w:r>
        <w:t>Propose delete from SML files</w:t>
      </w:r>
    </w:p>
  </w:comment>
  <w:comment w:id="154" w:author="Jones, Andy" w:date="2016-07-05T15:20:00Z" w:initials="JA">
    <w:p w14:paraId="2993AACB" w14:textId="644B5595" w:rsidR="00110053" w:rsidRDefault="00110053">
      <w:pPr>
        <w:pStyle w:val="CommentText"/>
      </w:pPr>
      <w:r>
        <w:rPr>
          <w:rStyle w:val="CommentReference"/>
        </w:rPr>
        <w:annotationRef/>
      </w:r>
      <w:r>
        <w:t>Propose to delete and move to metadata field and prefix on accession as per metabolomics</w:t>
      </w:r>
    </w:p>
    <w:p w14:paraId="71DF5895" w14:textId="77777777" w:rsidR="00110053" w:rsidRDefault="00110053">
      <w:pPr>
        <w:pStyle w:val="CommentText"/>
      </w:pPr>
    </w:p>
    <w:p w14:paraId="205650AE" w14:textId="2A61E320" w:rsidR="00110053" w:rsidRDefault="00110053">
      <w:pPr>
        <w:pStyle w:val="CommentText"/>
      </w:pPr>
      <w:r>
        <w:t>Same for database version</w:t>
      </w:r>
    </w:p>
    <w:p w14:paraId="7FAC3E72" w14:textId="77777777" w:rsidR="00110053" w:rsidRDefault="00110053">
      <w:pPr>
        <w:pStyle w:val="CommentText"/>
      </w:pPr>
    </w:p>
    <w:p w14:paraId="0DE49D45" w14:textId="16720B4E" w:rsidR="00110053" w:rsidRDefault="00110053">
      <w:pPr>
        <w:pStyle w:val="CommentText"/>
      </w:pPr>
      <w:r>
        <w:t>And for peptide / PSM?</w:t>
      </w:r>
    </w:p>
  </w:comment>
  <w:comment w:id="163" w:author="Jones, Andy" w:date="2016-08-25T13:18:00Z" w:initials="JA">
    <w:p w14:paraId="79F1CB2A" w14:textId="1845D5EB" w:rsidR="00110053" w:rsidRDefault="00110053">
      <w:pPr>
        <w:pStyle w:val="CommentText"/>
      </w:pPr>
      <w:r>
        <w:rPr>
          <w:rStyle w:val="CommentReference"/>
        </w:rPr>
        <w:annotationRef/>
      </w:r>
      <w:r>
        <w:t>Decided to allow only proteomics or metabolomics in one file, so change this text</w:t>
      </w:r>
    </w:p>
  </w:comment>
  <w:comment w:id="164" w:author="Jones, Andy" w:date="2016-07-05T10:28:00Z" w:initials="JA">
    <w:p w14:paraId="671A0861" w14:textId="46E6AB26" w:rsidR="00110053" w:rsidRDefault="00110053">
      <w:pPr>
        <w:pStyle w:val="CommentText"/>
      </w:pPr>
      <w:r>
        <w:rPr>
          <w:rStyle w:val="CommentReference"/>
        </w:rPr>
        <w:annotationRef/>
      </w:r>
      <w:r>
        <w:t xml:space="preserve">I have removed the distinction between Summary and Complete. </w:t>
      </w:r>
    </w:p>
    <w:p w14:paraId="2B2F0BDB" w14:textId="77777777" w:rsidR="00110053" w:rsidRDefault="00110053">
      <w:pPr>
        <w:pStyle w:val="CommentText"/>
      </w:pPr>
    </w:p>
    <w:p w14:paraId="1A409B70" w14:textId="48DB619F" w:rsidR="00110053" w:rsidRDefault="00110053">
      <w:pPr>
        <w:pStyle w:val="CommentText"/>
      </w:pPr>
      <w:r>
        <w:t>For Summary files, there is only SML table</w:t>
      </w:r>
    </w:p>
    <w:p w14:paraId="3B97C7DE" w14:textId="77777777" w:rsidR="00110053" w:rsidRDefault="00110053">
      <w:pPr>
        <w:pStyle w:val="CommentText"/>
      </w:pPr>
    </w:p>
    <w:p w14:paraId="233CDFAA" w14:textId="6BAA7F1F" w:rsidR="00110053" w:rsidRDefault="00110053">
      <w:pPr>
        <w:pStyle w:val="CommentText"/>
      </w:pPr>
      <w:r>
        <w:t>For Complete files, there are three tables always</w:t>
      </w:r>
    </w:p>
    <w:p w14:paraId="2FFBD86C" w14:textId="77777777" w:rsidR="00110053" w:rsidRDefault="00110053">
      <w:pPr>
        <w:pStyle w:val="CommentText"/>
      </w:pPr>
    </w:p>
    <w:p w14:paraId="06DBCAF1" w14:textId="39052AA3" w:rsidR="00110053" w:rsidRDefault="00110053">
      <w:pPr>
        <w:pStyle w:val="CommentText"/>
      </w:pPr>
      <w:r>
        <w:t>Much simpler to implement</w:t>
      </w:r>
    </w:p>
  </w:comment>
  <w:comment w:id="165" w:author="Jones, Andy" w:date="2016-08-25T13:24:00Z" w:initials="JA">
    <w:p w14:paraId="60AF46F4" w14:textId="1F451FE9" w:rsidR="00110053" w:rsidRDefault="00110053">
      <w:pPr>
        <w:pStyle w:val="CommentText"/>
      </w:pPr>
      <w:r>
        <w:rPr>
          <w:rStyle w:val="CommentReference"/>
        </w:rPr>
        <w:annotationRef/>
      </w:r>
      <w:r>
        <w:t>May want to return to this for the case of alternative IDs and ambiguity – should this be formally checkable for structure?</w:t>
      </w:r>
    </w:p>
  </w:comment>
  <w:comment w:id="166" w:author="Jones, Andy" w:date="2016-07-05T10:01:00Z" w:initials="JA">
    <w:p w14:paraId="766781FB" w14:textId="203CBA7D" w:rsidR="00110053" w:rsidRDefault="00110053">
      <w:pPr>
        <w:pStyle w:val="CommentText"/>
      </w:pPr>
      <w:r>
        <w:rPr>
          <w:rStyle w:val="CommentReference"/>
        </w:rPr>
        <w:annotationRef/>
      </w:r>
      <w:r>
        <w:t>Add example showing ambiguity</w:t>
      </w:r>
    </w:p>
  </w:comment>
  <w:comment w:id="167" w:author="Jones, Andy" w:date="2016-08-25T14:45:00Z" w:initials="JA">
    <w:p w14:paraId="2DF02C3B" w14:textId="34EACE0A" w:rsidR="00110053" w:rsidRDefault="00110053">
      <w:pPr>
        <w:pStyle w:val="CommentText"/>
      </w:pPr>
      <w:r>
        <w:rPr>
          <w:rStyle w:val="CommentReference"/>
        </w:rPr>
        <w:annotationRef/>
      </w:r>
      <w:r>
        <w:t>Clarity needed. Can it be null if identifier is null only, or can it be null if identifier(s) are given</w:t>
      </w:r>
    </w:p>
  </w:comment>
  <w:comment w:id="168" w:author="Jones, Andy" w:date="2016-07-05T15:36:00Z" w:initials="JA">
    <w:p w14:paraId="5C453D58" w14:textId="227316EF" w:rsidR="00110053" w:rsidRDefault="00110053">
      <w:pPr>
        <w:pStyle w:val="CommentText"/>
      </w:pPr>
      <w:r>
        <w:rPr>
          <w:rStyle w:val="CommentReference"/>
        </w:rPr>
        <w:annotationRef/>
      </w:r>
      <w:r>
        <w:t>Inchi throughout not inchi_key to check</w:t>
      </w:r>
    </w:p>
  </w:comment>
  <w:comment w:id="169" w:author="Jones, Andy" w:date="2016-07-05T15:37:00Z" w:initials="JA">
    <w:p w14:paraId="7E12F2B4" w14:textId="6F235039" w:rsidR="00110053" w:rsidRDefault="00110053">
      <w:pPr>
        <w:pStyle w:val="CommentText"/>
      </w:pPr>
      <w:r>
        <w:rPr>
          <w:rStyle w:val="CommentReference"/>
        </w:rPr>
        <w:annotationRef/>
      </w:r>
      <w:r>
        <w:t>To work through some example as to whether this is sensible</w:t>
      </w:r>
    </w:p>
  </w:comment>
  <w:comment w:id="170" w:author="Jones, Andy" w:date="2016-08-25T13:37:00Z" w:initials="JA">
    <w:p w14:paraId="556384FA" w14:textId="420BC631" w:rsidR="00110053" w:rsidRDefault="00110053">
      <w:pPr>
        <w:pStyle w:val="CommentText"/>
      </w:pPr>
      <w:r>
        <w:rPr>
          <w:rStyle w:val="CommentReference"/>
        </w:rPr>
        <w:annotationRef/>
      </w:r>
      <w:r>
        <w:t>Same cardinality as IDs above</w:t>
      </w:r>
    </w:p>
  </w:comment>
  <w:comment w:id="171" w:author="Jones, Andy" w:date="2016-07-05T14:00:00Z" w:initials="JA">
    <w:p w14:paraId="5B2C0657" w14:textId="77777777" w:rsidR="00110053" w:rsidRDefault="00110053" w:rsidP="00B7291C">
      <w:pPr>
        <w:pStyle w:val="CommentText"/>
      </w:pPr>
      <w:r>
        <w:rPr>
          <w:rStyle w:val="CommentReference"/>
        </w:rPr>
        <w:annotationRef/>
      </w:r>
      <w:r>
        <w:t>Possible addition to Metadata section to describe how RT values are reported in this section</w:t>
      </w:r>
    </w:p>
  </w:comment>
  <w:comment w:id="172" w:author="Jones, Andy" w:date="2016-08-25T13:44:00Z" w:initials="JA">
    <w:p w14:paraId="5B30119D" w14:textId="25E92E44" w:rsidR="00110053" w:rsidRDefault="00110053">
      <w:pPr>
        <w:pStyle w:val="CommentText"/>
      </w:pPr>
      <w:r>
        <w:rPr>
          <w:rStyle w:val="CommentReference"/>
        </w:rPr>
        <w:annotationRef/>
      </w:r>
      <w:r>
        <w:t>Need to clarify how this done</w:t>
      </w:r>
    </w:p>
  </w:comment>
  <w:comment w:id="174" w:author="Jones, Andy" w:date="2016-08-25T13:45:00Z" w:initials="JA">
    <w:p w14:paraId="3951B706" w14:textId="569C6E53" w:rsidR="00110053" w:rsidRDefault="00110053">
      <w:pPr>
        <w:pStyle w:val="CommentText"/>
      </w:pPr>
      <w:r>
        <w:rPr>
          <w:rStyle w:val="CommentReference"/>
        </w:rPr>
        <w:annotationRef/>
      </w:r>
      <w:r>
        <w:t>IUPAC? Steffen to investigate</w:t>
      </w:r>
    </w:p>
  </w:comment>
  <w:comment w:id="173" w:author="Jones, Andy" w:date="2016-08-25T13:52:00Z" w:initials="JA">
    <w:p w14:paraId="73CB33E5" w14:textId="60113D41" w:rsidR="00110053" w:rsidRDefault="00110053">
      <w:pPr>
        <w:pStyle w:val="CommentText"/>
      </w:pPr>
      <w:r>
        <w:rPr>
          <w:rStyle w:val="CommentReference"/>
        </w:rPr>
        <w:annotationRef/>
      </w:r>
      <w:r>
        <w:t>At the moment this doesn’t work. Two forms of semantics can be captured.</w:t>
      </w:r>
    </w:p>
    <w:p w14:paraId="2B6BC27F" w14:textId="77777777" w:rsidR="00110053" w:rsidRDefault="00110053">
      <w:pPr>
        <w:pStyle w:val="CommentText"/>
      </w:pPr>
    </w:p>
    <w:p w14:paraId="1067CC85" w14:textId="0534E45A" w:rsidR="00110053" w:rsidRDefault="00110053">
      <w:pPr>
        <w:pStyle w:val="CommentText"/>
      </w:pPr>
      <w:r>
        <w:t>Options:</w:t>
      </w:r>
    </w:p>
    <w:p w14:paraId="791DBEFD" w14:textId="12057B40" w:rsidR="00110053" w:rsidRDefault="00110053" w:rsidP="00551D83">
      <w:pPr>
        <w:pStyle w:val="CommentText"/>
        <w:numPr>
          <w:ilvl w:val="0"/>
          <w:numId w:val="56"/>
        </w:numPr>
      </w:pPr>
      <w:r>
        <w:t>Remove completely from summary table</w:t>
      </w:r>
    </w:p>
    <w:p w14:paraId="10CC8B37" w14:textId="3806C9FE" w:rsidR="00110053" w:rsidRDefault="00110053" w:rsidP="00551D83">
      <w:pPr>
        <w:pStyle w:val="CommentText"/>
        <w:numPr>
          <w:ilvl w:val="0"/>
          <w:numId w:val="56"/>
        </w:numPr>
      </w:pPr>
      <w:r>
        <w:t>Allow only one type of semantics</w:t>
      </w:r>
    </w:p>
    <w:p w14:paraId="7755F78D" w14:textId="547B76DA" w:rsidR="00110053" w:rsidRDefault="00110053" w:rsidP="00551D83">
      <w:pPr>
        <w:pStyle w:val="CommentText"/>
        <w:numPr>
          <w:ilvl w:val="0"/>
          <w:numId w:val="56"/>
        </w:numPr>
      </w:pPr>
      <w:r>
        <w:t>Something more complicated.</w:t>
      </w:r>
    </w:p>
    <w:p w14:paraId="1E203419" w14:textId="1F8B65E2" w:rsidR="00110053" w:rsidRDefault="00110053" w:rsidP="00551D83">
      <w:pPr>
        <w:pStyle w:val="CommentText"/>
        <w:numPr>
          <w:ilvl w:val="0"/>
          <w:numId w:val="56"/>
        </w:numPr>
      </w:pPr>
      <w:r>
        <w:t xml:space="preserve">,,,? </w:t>
      </w:r>
    </w:p>
  </w:comment>
  <w:comment w:id="175" w:author="Jones, Andy" w:date="2016-08-25T13:57:00Z" w:initials="JA">
    <w:p w14:paraId="41D05D07" w14:textId="2F78C038" w:rsidR="00110053" w:rsidRDefault="00110053">
      <w:pPr>
        <w:pStyle w:val="CommentText"/>
      </w:pPr>
      <w:r>
        <w:rPr>
          <w:rStyle w:val="CommentReference"/>
        </w:rPr>
        <w:annotationRef/>
      </w:r>
      <w:r>
        <w:t>ACTION: Steffen to circulate MSI list to us for discussion about it going into PSI-MS Cv</w:t>
      </w:r>
    </w:p>
  </w:comment>
  <w:comment w:id="176" w:author="Jones, Andy" w:date="2016-08-25T13:57:00Z" w:initials="JA">
    <w:p w14:paraId="169DB618" w14:textId="5884FA4C" w:rsidR="00110053" w:rsidRDefault="00110053">
      <w:pPr>
        <w:pStyle w:val="CommentText"/>
      </w:pPr>
      <w:r>
        <w:rPr>
          <w:rStyle w:val="CommentReference"/>
        </w:rPr>
        <w:annotationRef/>
      </w:r>
      <w:r>
        <w:t>Decide if needs to be relaxed to String</w:t>
      </w:r>
    </w:p>
  </w:comment>
  <w:comment w:id="177" w:author="Jones, Andy" w:date="2016-08-25T13:58:00Z" w:initials="JA">
    <w:p w14:paraId="7D65875D" w14:textId="06C571E0" w:rsidR="00110053" w:rsidRDefault="00110053">
      <w:pPr>
        <w:pStyle w:val="CommentText"/>
      </w:pPr>
      <w:r>
        <w:rPr>
          <w:rStyle w:val="CommentReference"/>
        </w:rPr>
        <w:annotationRef/>
      </w:r>
      <w:r>
        <w:t>May be cases where software does not want to assign it. If we stick with nullable = FALSE, need to have a default code for such packages</w:t>
      </w:r>
    </w:p>
  </w:comment>
  <w:comment w:id="178" w:author="Jones, Andy" w:date="2016-08-25T14:03:00Z" w:initials="JA">
    <w:p w14:paraId="0B0A2737" w14:textId="507D0397" w:rsidR="00110053" w:rsidRDefault="00110053">
      <w:pPr>
        <w:pStyle w:val="CommentText"/>
      </w:pPr>
      <w:r>
        <w:rPr>
          <w:rStyle w:val="CommentReference"/>
        </w:rPr>
        <w:annotationRef/>
      </w:r>
      <w:r>
        <w:t>Should be a list as above</w:t>
      </w:r>
    </w:p>
  </w:comment>
  <w:comment w:id="179" w:author="Jones, Andy" w:date="2016-08-25T14:03:00Z" w:initials="JA">
    <w:p w14:paraId="2DCE013E" w14:textId="04E8E1C4" w:rsidR="00110053" w:rsidRDefault="00110053">
      <w:pPr>
        <w:pStyle w:val="CommentText"/>
      </w:pPr>
      <w:r>
        <w:rPr>
          <w:rStyle w:val="CommentReference"/>
        </w:rPr>
        <w:annotationRef/>
      </w:r>
      <w:r>
        <w:t>Needs more discussion and cleaning up of examples</w:t>
      </w:r>
    </w:p>
  </w:comment>
  <w:comment w:id="180" w:author="Jones, Andy" w:date="2016-09-07T15:09:00Z" w:initials="JA">
    <w:p w14:paraId="6D4390C6" w14:textId="21D5F108" w:rsidR="00110053" w:rsidRDefault="00110053">
      <w:pPr>
        <w:pStyle w:val="CommentText"/>
      </w:pPr>
      <w:r>
        <w:rPr>
          <w:rStyle w:val="CommentReference"/>
        </w:rPr>
        <w:annotationRef/>
      </w:r>
      <w:r>
        <w:t>Decided to review text in 5.9 around null versus zero – needs another clean up, so it is clear that non measured is “null”</w:t>
      </w:r>
    </w:p>
    <w:p w14:paraId="367FA93E" w14:textId="77777777" w:rsidR="00110053" w:rsidRDefault="00110053">
      <w:pPr>
        <w:pStyle w:val="CommentText"/>
      </w:pPr>
    </w:p>
    <w:p w14:paraId="5A8C7056" w14:textId="4F311922" w:rsidR="00110053" w:rsidRDefault="00110053">
      <w:pPr>
        <w:pStyle w:val="CommentText"/>
      </w:pPr>
      <w:r>
        <w:t>And not calculable should be “NaN”</w:t>
      </w:r>
    </w:p>
  </w:comment>
  <w:comment w:id="181" w:author="Jones, Andy" w:date="2016-07-05T10:40:00Z" w:initials="JA">
    <w:p w14:paraId="5E2A4D2E" w14:textId="0020A4E7" w:rsidR="00110053" w:rsidRDefault="00110053">
      <w:pPr>
        <w:pStyle w:val="CommentText"/>
      </w:pPr>
      <w:r>
        <w:rPr>
          <w:rStyle w:val="CommentReference"/>
        </w:rPr>
        <w:annotationRef/>
      </w:r>
      <w:r>
        <w:t>Preferred over std_dev and standard error</w:t>
      </w:r>
    </w:p>
  </w:comment>
  <w:comment w:id="182" w:author="Jones, Andy" w:date="2016-09-07T15:13:00Z" w:initials="JA">
    <w:p w14:paraId="299E0432" w14:textId="2D355707" w:rsidR="00110053" w:rsidRDefault="00110053">
      <w:pPr>
        <w:pStyle w:val="CommentText"/>
      </w:pPr>
      <w:r>
        <w:rPr>
          <w:rStyle w:val="CommentReference"/>
        </w:rPr>
        <w:annotationRef/>
      </w:r>
      <w:r>
        <w:t>Review docs for how to insert userParams with an example</w:t>
      </w:r>
    </w:p>
    <w:p w14:paraId="0CAFA440" w14:textId="77777777" w:rsidR="00110053" w:rsidRDefault="00110053">
      <w:pPr>
        <w:pStyle w:val="CommentText"/>
      </w:pPr>
    </w:p>
    <w:p w14:paraId="493CD67C" w14:textId="77777777" w:rsidR="00110053" w:rsidRDefault="00110053">
      <w:pPr>
        <w:pStyle w:val="CommentText"/>
      </w:pPr>
    </w:p>
    <w:p w14:paraId="3DFD2578" w14:textId="33933EF1" w:rsidR="00110053" w:rsidRDefault="00110053">
      <w:pPr>
        <w:pStyle w:val="CommentText"/>
      </w:pPr>
      <w:r>
        <w:t>Do we want to state that only PSI-MS can be used here, or any CV / ontology?</w:t>
      </w:r>
    </w:p>
  </w:comment>
  <w:comment w:id="183" w:author="Jones, Andy" w:date="2016-07-05T15:48:00Z" w:initials="JA">
    <w:p w14:paraId="4E36601E" w14:textId="5D141AD4" w:rsidR="00110053" w:rsidRDefault="00110053">
      <w:pPr>
        <w:pStyle w:val="CommentText"/>
      </w:pPr>
      <w:r>
        <w:rPr>
          <w:rStyle w:val="CommentReference"/>
        </w:rPr>
        <w:annotationRef/>
      </w:r>
      <w:r>
        <w:t>Could be a string either – opinions?</w:t>
      </w:r>
    </w:p>
  </w:comment>
  <w:comment w:id="184" w:author="Jones, Andy" w:date="2016-09-07T15:29:00Z" w:initials="JA">
    <w:p w14:paraId="4FD7DA18" w14:textId="12B522B0" w:rsidR="00422652" w:rsidRDefault="00422652">
      <w:pPr>
        <w:pStyle w:val="CommentText"/>
      </w:pPr>
      <w:r>
        <w:rPr>
          <w:rStyle w:val="CommentReference"/>
        </w:rPr>
        <w:annotationRef/>
      </w:r>
      <w:r>
        <w:t>We need some more work on this to figure out how to model both ambiguity and multiple streams of evidence – at the moment the latter cannot be captured</w:t>
      </w:r>
    </w:p>
  </w:comment>
  <w:comment w:id="185" w:author="Jones, Andy" w:date="2016-07-05T11:14:00Z" w:initials="JA">
    <w:p w14:paraId="2D82B71A" w14:textId="309A6755" w:rsidR="00110053" w:rsidRDefault="00110053">
      <w:pPr>
        <w:pStyle w:val="CommentText"/>
      </w:pPr>
      <w:r>
        <w:rPr>
          <w:rStyle w:val="CommentReference"/>
        </w:rPr>
        <w:annotationRef/>
      </w:r>
      <w:r>
        <w:t>Improve description</w:t>
      </w:r>
    </w:p>
    <w:p w14:paraId="266E1418" w14:textId="77777777" w:rsidR="00F624DB" w:rsidRDefault="00F624DB">
      <w:pPr>
        <w:pStyle w:val="CommentText"/>
      </w:pPr>
    </w:p>
    <w:p w14:paraId="6805A40C" w14:textId="3B735D91" w:rsidR="00F624DB" w:rsidRDefault="00F624DB">
      <w:pPr>
        <w:pStyle w:val="CommentText"/>
      </w:pPr>
      <w:r>
        <w:t>For capturing details on derivatization e.g. in GC-MS. Some examples needed of how this is usually done.</w:t>
      </w:r>
    </w:p>
    <w:p w14:paraId="2633E078" w14:textId="77777777" w:rsidR="00C7041E" w:rsidRDefault="00C7041E">
      <w:pPr>
        <w:pStyle w:val="CommentText"/>
      </w:pPr>
    </w:p>
    <w:p w14:paraId="2F371EE1" w14:textId="1435D617" w:rsidR="00C7041E" w:rsidRDefault="00C7041E">
      <w:pPr>
        <w:pStyle w:val="CommentText"/>
      </w:pPr>
      <w:r>
        <w:t>e.g. list of cv terms for TMS, …. Etc</w:t>
      </w:r>
    </w:p>
    <w:p w14:paraId="7EEB45ED" w14:textId="77777777" w:rsidR="00C7041E" w:rsidRDefault="00C7041E">
      <w:pPr>
        <w:pStyle w:val="CommentText"/>
      </w:pPr>
    </w:p>
    <w:p w14:paraId="7062E8C6" w14:textId="1D88F92C" w:rsidR="00C7041E" w:rsidRDefault="00C7041E">
      <w:pPr>
        <w:pStyle w:val="CommentText"/>
      </w:pPr>
      <w:r>
        <w:t>Probably get rid of position as this is largely unknown or irrelevant</w:t>
      </w:r>
    </w:p>
    <w:p w14:paraId="06225634" w14:textId="77777777" w:rsidR="00907A4F" w:rsidRDefault="00907A4F">
      <w:pPr>
        <w:pStyle w:val="CommentText"/>
      </w:pPr>
    </w:p>
    <w:p w14:paraId="6E51B7B8" w14:textId="55AD5D24" w:rsidR="00907A4F" w:rsidRDefault="00907A4F">
      <w:pPr>
        <w:pStyle w:val="CommentText"/>
      </w:pPr>
      <w:r>
        <w:t xml:space="preserve">e.g. see here </w:t>
      </w:r>
      <w:hyperlink r:id="rId1" w:anchor="heading=h.ewi9vty0f56" w:history="1">
        <w:r w:rsidRPr="006B234D">
          <w:rPr>
            <w:rStyle w:val="Hyperlink"/>
          </w:rPr>
          <w:t>https://docs.google.com/document/d/11BDoOi32QMIHahOlAnKIywF1Skf8aANh-V-BMoYn0tc/edit#heading=h.ewi9vty0f56</w:t>
        </w:r>
      </w:hyperlink>
    </w:p>
    <w:p w14:paraId="03A4C0B7" w14:textId="77777777" w:rsidR="00907A4F" w:rsidRDefault="00907A4F">
      <w:pPr>
        <w:pStyle w:val="CommentText"/>
      </w:pPr>
    </w:p>
  </w:comment>
  <w:comment w:id="186" w:author="Jones, Andy" w:date="2016-09-07T15:42:00Z" w:initials="JA">
    <w:p w14:paraId="76DB03B8" w14:textId="3C9419A9" w:rsidR="00907A4F" w:rsidRDefault="00907A4F">
      <w:pPr>
        <w:pStyle w:val="CommentText"/>
      </w:pPr>
      <w:r>
        <w:rPr>
          <w:rStyle w:val="CommentReference"/>
        </w:rPr>
        <w:annotationRef/>
      </w:r>
      <w:r>
        <w:t>ACTION: Joel to investigate this</w:t>
      </w:r>
    </w:p>
  </w:comment>
  <w:comment w:id="187" w:author="Jones, Andy" w:date="2016-07-05T11:20:00Z" w:initials="JA">
    <w:p w14:paraId="3B119ADF" w14:textId="1FB78DF0" w:rsidR="00110053" w:rsidRDefault="00110053">
      <w:pPr>
        <w:pStyle w:val="CommentText"/>
      </w:pPr>
      <w:r>
        <w:rPr>
          <w:rStyle w:val="CommentReference"/>
        </w:rPr>
        <w:annotationRef/>
      </w:r>
      <w:r>
        <w:t xml:space="preserve">Or centre point? </w:t>
      </w:r>
    </w:p>
  </w:comment>
  <w:comment w:id="188" w:author="Jones, Andy" w:date="2016-07-05T14:00:00Z" w:initials="JA">
    <w:p w14:paraId="15398199" w14:textId="1D5B41DC" w:rsidR="00110053" w:rsidRDefault="00110053">
      <w:pPr>
        <w:pStyle w:val="CommentText"/>
      </w:pPr>
      <w:r>
        <w:rPr>
          <w:rStyle w:val="CommentReference"/>
        </w:rPr>
        <w:annotationRef/>
      </w:r>
      <w:r>
        <w:t>Possible addition to Metadata section to describe how RT values are reported in this section</w:t>
      </w:r>
    </w:p>
  </w:comment>
  <w:comment w:id="189" w:author="Jones, Andy" w:date="2016-07-05T11:25:00Z" w:initials="JA">
    <w:p w14:paraId="05CAFFCE" w14:textId="2A465A77" w:rsidR="00110053" w:rsidRDefault="00110053">
      <w:pPr>
        <w:pStyle w:val="CommentText"/>
      </w:pPr>
      <w:r>
        <w:rPr>
          <w:rStyle w:val="CommentReference"/>
        </w:rPr>
        <w:annotationRef/>
      </w:r>
      <w:r>
        <w:t>Note a change in practice from the Peptide section.</w:t>
      </w:r>
    </w:p>
    <w:p w14:paraId="1BD3E008" w14:textId="77777777" w:rsidR="00110053" w:rsidRDefault="00110053">
      <w:pPr>
        <w:pStyle w:val="CommentText"/>
      </w:pPr>
    </w:p>
    <w:p w14:paraId="68094C9D" w14:textId="6882B135" w:rsidR="00110053" w:rsidRDefault="00110053">
      <w:pPr>
        <w:pStyle w:val="CommentText"/>
      </w:pPr>
      <w:r>
        <w:t>May suggest this is a better system for Peptides as well. For MS1 quant, this system is cleanest. There is only a problem for MS2 quant where elution profile of a peptide may not be known.</w:t>
      </w:r>
    </w:p>
  </w:comment>
  <w:comment w:id="190" w:author="Jones, Andy" w:date="2016-09-07T15:47:00Z" w:initials="JA">
    <w:p w14:paraId="0112B76E" w14:textId="7AC384C3" w:rsidR="005B5062" w:rsidRDefault="005B5062">
      <w:pPr>
        <w:pStyle w:val="CommentText"/>
      </w:pPr>
      <w:r>
        <w:rPr>
          <w:rStyle w:val="CommentReference"/>
        </w:rPr>
        <w:annotationRef/>
      </w:r>
      <w:r>
        <w:t>As above, add reference to section 5.9and clarify difference between Null and 0.</w:t>
      </w:r>
    </w:p>
  </w:comment>
  <w:comment w:id="191" w:author="Jones, Andy" w:date="2016-07-05T11:14:00Z" w:initials="JA">
    <w:p w14:paraId="3F1AC7B4" w14:textId="77777777" w:rsidR="00110053" w:rsidRDefault="00110053" w:rsidP="003A6D81">
      <w:pPr>
        <w:pStyle w:val="CommentText"/>
      </w:pPr>
      <w:r>
        <w:rPr>
          <w:rStyle w:val="CommentReference"/>
        </w:rPr>
        <w:annotationRef/>
      </w:r>
      <w:r>
        <w:t>Improve description</w:t>
      </w:r>
    </w:p>
  </w:comment>
  <w:comment w:id="192" w:author="Jones, Andy" w:date="2016-07-05T12:05:00Z" w:initials="JA">
    <w:p w14:paraId="0A9BE091" w14:textId="77777777" w:rsidR="00110053" w:rsidRDefault="00110053" w:rsidP="00413986">
      <w:pPr>
        <w:pStyle w:val="CommentText"/>
      </w:pPr>
      <w:r>
        <w:rPr>
          <w:rStyle w:val="CommentReference"/>
        </w:rPr>
        <w:annotationRef/>
      </w:r>
      <w:r>
        <w:t>Not in example, presume it should be?</w:t>
      </w:r>
    </w:p>
  </w:comment>
  <w:comment w:id="193" w:author="Jones, Andy" w:date="2016-07-05T15:55:00Z" w:initials="JA">
    <w:p w14:paraId="7B08600C" w14:textId="0C182CA6" w:rsidR="00110053" w:rsidRDefault="00110053">
      <w:pPr>
        <w:pStyle w:val="CommentText"/>
      </w:pPr>
      <w:r>
        <w:rPr>
          <w:rStyle w:val="CommentReference"/>
        </w:rPr>
        <w:annotationRef/>
      </w:r>
      <w:r>
        <w:t>t</w:t>
      </w:r>
    </w:p>
  </w:comment>
  <w:comment w:id="194" w:author="Jones, Andy" w:date="2016-07-05T15:55:00Z" w:initials="JA">
    <w:p w14:paraId="167599E6" w14:textId="18A2F026" w:rsidR="00110053" w:rsidRDefault="00110053">
      <w:pPr>
        <w:pStyle w:val="CommentText"/>
      </w:pPr>
      <w:r>
        <w:rPr>
          <w:rStyle w:val="CommentReference"/>
        </w:rPr>
        <w:annotationRef/>
      </w:r>
      <w:r>
        <w:t>to be further discussed</w:t>
      </w:r>
    </w:p>
  </w:comment>
  <w:comment w:id="195" w:author="Jones, Andy" w:date="2016-07-05T15:56:00Z" w:initials="JA">
    <w:p w14:paraId="0EDB388A" w14:textId="36B6B51C" w:rsidR="00110053" w:rsidRDefault="00110053">
      <w:pPr>
        <w:pStyle w:val="CommentText"/>
      </w:pPr>
      <w:r>
        <w:rPr>
          <w:rStyle w:val="CommentReference"/>
        </w:rPr>
        <w:annotationRef/>
      </w:r>
      <w:r>
        <w:t>To update</w:t>
      </w:r>
    </w:p>
  </w:comment>
  <w:comment w:id="196" w:author="Jones, Andy" w:date="2016-07-05T15:56:00Z" w:initials="JA">
    <w:p w14:paraId="0491A818" w14:textId="0885A7BA" w:rsidR="00110053" w:rsidRDefault="00110053">
      <w:pPr>
        <w:pStyle w:val="CommentText"/>
      </w:pPr>
      <w:r>
        <w:rPr>
          <w:rStyle w:val="CommentReference"/>
        </w:rPr>
        <w:annotationRef/>
      </w:r>
      <w:r>
        <w:t>In fact intended both for fragmentation spectra and MS1 – improve description</w:t>
      </w:r>
    </w:p>
  </w:comment>
  <w:comment w:id="197" w:author="Jones, Andy" w:date="2016-07-05T12:17:00Z" w:initials="JA">
    <w:p w14:paraId="6E827343" w14:textId="1D8CCE2C" w:rsidR="00110053" w:rsidRDefault="00110053">
      <w:pPr>
        <w:pStyle w:val="CommentText"/>
      </w:pPr>
      <w:r>
        <w:rPr>
          <w:rStyle w:val="CommentReference"/>
        </w:rPr>
        <w:annotationRef/>
      </w:r>
    </w:p>
  </w:comment>
  <w:comment w:id="198" w:author="Jones, Andy" w:date="2016-07-05T12:17:00Z" w:initials="JA">
    <w:p w14:paraId="3DCE3923" w14:textId="6F55A5F8" w:rsidR="00110053" w:rsidRDefault="00110053">
      <w:pPr>
        <w:pStyle w:val="CommentText"/>
      </w:pPr>
      <w:r>
        <w:rPr>
          <w:rStyle w:val="CommentReference"/>
        </w:rPr>
        <w:annotationRef/>
      </w:r>
      <w:r>
        <w:t>TRUE OR FALSE? Case of using internal standards represented how?</w:t>
      </w:r>
    </w:p>
  </w:comment>
  <w:comment w:id="199" w:author="Jones, Andy" w:date="2016-07-05T16:00:00Z" w:initials="JA">
    <w:p w14:paraId="0DA3CDF3" w14:textId="48E03A5E" w:rsidR="00110053" w:rsidRDefault="00110053">
      <w:pPr>
        <w:pStyle w:val="CommentText"/>
      </w:pPr>
      <w:r>
        <w:rPr>
          <w:rStyle w:val="CommentReference"/>
        </w:rPr>
        <w:annotationRef/>
      </w:r>
      <w:r>
        <w:t>To be discussed for non-ranked ID events, whether to use 0 or -1 or something else</w:t>
      </w:r>
    </w:p>
  </w:comment>
  <w:comment w:id="201" w:author="Jones, Andy" w:date="2016-07-05T11:14:00Z" w:initials="JA">
    <w:p w14:paraId="04CE640E" w14:textId="77777777" w:rsidR="00110053" w:rsidRDefault="00110053" w:rsidP="00BC5359">
      <w:pPr>
        <w:pStyle w:val="CommentText"/>
      </w:pPr>
      <w:r>
        <w:rPr>
          <w:rStyle w:val="CommentReference"/>
        </w:rPr>
        <w:annotationRef/>
      </w:r>
      <w:r>
        <w:t>Improve description</w:t>
      </w:r>
    </w:p>
    <w:p w14:paraId="7CE12EA5" w14:textId="77777777" w:rsidR="00110053" w:rsidRDefault="00110053" w:rsidP="00BC5359">
      <w:pPr>
        <w:pStyle w:val="CommentText"/>
      </w:pPr>
    </w:p>
    <w:p w14:paraId="65C76DAB" w14:textId="77777777" w:rsidR="00110053" w:rsidRDefault="00110053" w:rsidP="00BC5359">
      <w:pPr>
        <w:pStyle w:val="CommentText"/>
      </w:pPr>
    </w:p>
    <w:p w14:paraId="6E7E77FF" w14:textId="2EC73188" w:rsidR="00110053" w:rsidRDefault="00110053" w:rsidP="00BC5359">
      <w:pPr>
        <w:pStyle w:val="CommentText"/>
      </w:pPr>
      <w:r>
        <w:t>Not clear if this is needed for SME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CEB6C4" w15:done="0"/>
  <w15:commentEx w15:paraId="1D4A33ED" w15:done="0"/>
  <w15:commentEx w15:paraId="427A8E82" w15:done="0"/>
  <w15:commentEx w15:paraId="0DE49D45" w15:done="0"/>
  <w15:commentEx w15:paraId="79F1CB2A"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3951B706" w15:done="0"/>
  <w15:commentEx w15:paraId="1E203419" w15:done="0"/>
  <w15:commentEx w15:paraId="41D05D07" w15:done="0"/>
  <w15:commentEx w15:paraId="169DB618" w15:done="0"/>
  <w15:commentEx w15:paraId="7D65875D" w15:done="0"/>
  <w15:commentEx w15:paraId="0B0A2737" w15:done="0"/>
  <w15:commentEx w15:paraId="2DCE013E" w15:done="0"/>
  <w15:commentEx w15:paraId="5A8C7056" w15:done="0"/>
  <w15:commentEx w15:paraId="5E2A4D2E" w15:done="0"/>
  <w15:commentEx w15:paraId="3DFD2578" w15:done="0"/>
  <w15:commentEx w15:paraId="4E36601E" w15:done="0"/>
  <w15:commentEx w15:paraId="4FD7DA18" w15:done="0"/>
  <w15:commentEx w15:paraId="03A4C0B7" w15:done="0"/>
  <w15:commentEx w15:paraId="76DB03B8" w15:done="0"/>
  <w15:commentEx w15:paraId="3B119ADF" w15:done="0"/>
  <w15:commentEx w15:paraId="15398199" w15:done="0"/>
  <w15:commentEx w15:paraId="68094C9D" w15:done="0"/>
  <w15:commentEx w15:paraId="0112B76E" w15:done="0"/>
  <w15:commentEx w15:paraId="3F1AC7B4" w15:done="0"/>
  <w15:commentEx w15:paraId="0A9BE091" w15:done="0"/>
  <w15:commentEx w15:paraId="7B08600C" w15:done="0"/>
  <w15:commentEx w15:paraId="167599E6" w15:paraIdParent="7B08600C" w15:done="0"/>
  <w15:commentEx w15:paraId="0EDB388A" w15:done="0"/>
  <w15:commentEx w15:paraId="0491A818" w15:done="0"/>
  <w15:commentEx w15:paraId="6E827343" w15:done="0"/>
  <w15:commentEx w15:paraId="3DCE3923" w15:paraIdParent="6E827343" w15:done="0"/>
  <w15:commentEx w15:paraId="0DA3CDF3" w15:done="0"/>
  <w15:commentEx w15:paraId="6E7E77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FED4E" w14:textId="77777777" w:rsidR="00F316D3" w:rsidRDefault="00F316D3">
      <w:r>
        <w:separator/>
      </w:r>
    </w:p>
  </w:endnote>
  <w:endnote w:type="continuationSeparator" w:id="0">
    <w:p w14:paraId="24B8478A" w14:textId="77777777" w:rsidR="00F316D3" w:rsidRDefault="00F316D3">
      <w:r>
        <w:continuationSeparator/>
      </w:r>
    </w:p>
  </w:endnote>
  <w:endnote w:type="continuationNotice" w:id="1">
    <w:p w14:paraId="472C52AB" w14:textId="77777777" w:rsidR="00F316D3" w:rsidRDefault="00F3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77777777" w:rsidR="00110053" w:rsidRDefault="00F316D3" w:rsidP="007A1183">
    <w:pPr>
      <w:pStyle w:val="Footer"/>
      <w:tabs>
        <w:tab w:val="clear" w:pos="4320"/>
      </w:tabs>
    </w:pPr>
    <w:hyperlink r:id="rId1" w:history="1">
      <w:r w:rsidR="00110053" w:rsidRPr="0006081C">
        <w:rPr>
          <w:rStyle w:val="Hyperlink"/>
        </w:rPr>
        <w:t>http://www.psidev.info/</w:t>
      </w:r>
    </w:hyperlink>
    <w:r w:rsidR="00110053">
      <w:rPr>
        <w:rStyle w:val="PageNumber"/>
      </w:rPr>
      <w:tab/>
    </w:r>
    <w:r w:rsidR="00110053">
      <w:rPr>
        <w:rStyle w:val="PageNumber"/>
      </w:rPr>
      <w:fldChar w:fldCharType="begin"/>
    </w:r>
    <w:r w:rsidR="00110053">
      <w:rPr>
        <w:rStyle w:val="PageNumber"/>
      </w:rPr>
      <w:instrText xml:space="preserve"> PAGE </w:instrText>
    </w:r>
    <w:r w:rsidR="00110053">
      <w:rPr>
        <w:rStyle w:val="PageNumber"/>
      </w:rPr>
      <w:fldChar w:fldCharType="separate"/>
    </w:r>
    <w:r w:rsidR="00F405D0">
      <w:rPr>
        <w:rStyle w:val="PageNumber"/>
        <w:noProof/>
      </w:rPr>
      <w:t>80</w:t>
    </w:r>
    <w:r w:rsidR="00110053">
      <w:rPr>
        <w:rStyle w:val="PageNumber"/>
      </w:rPr>
      <w:fldChar w:fldCharType="end"/>
    </w:r>
    <w:r w:rsidR="00110053">
      <w:rPr>
        <w:rStyle w:val="PageNumber"/>
      </w:rPr>
      <w:t xml:space="preserve"> / </w:t>
    </w:r>
    <w:r>
      <w:fldChar w:fldCharType="begin"/>
    </w:r>
    <w:r>
      <w:instrText xml:space="preserve"> NUMPAGES   \* MERGEFORMAT </w:instrText>
    </w:r>
    <w:r>
      <w:fldChar w:fldCharType="separate"/>
    </w:r>
    <w:r w:rsidR="00F405D0" w:rsidRPr="00F405D0">
      <w:rPr>
        <w:rStyle w:val="PageNumber"/>
        <w:noProof/>
      </w:rPr>
      <w:t>83</w:t>
    </w:r>
    <w:r>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C8BBE" w14:textId="77777777" w:rsidR="00F316D3" w:rsidRDefault="00F316D3">
      <w:r>
        <w:separator/>
      </w:r>
    </w:p>
  </w:footnote>
  <w:footnote w:type="continuationSeparator" w:id="0">
    <w:p w14:paraId="621512DE" w14:textId="77777777" w:rsidR="00F316D3" w:rsidRDefault="00F316D3">
      <w:r>
        <w:continuationSeparator/>
      </w:r>
    </w:p>
  </w:footnote>
  <w:footnote w:type="continuationNotice" w:id="1">
    <w:p w14:paraId="55AA6CBB" w14:textId="77777777" w:rsidR="00F316D3" w:rsidRDefault="00F316D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77777777" w:rsidR="00110053" w:rsidRDefault="00110053" w:rsidP="007A1183">
    <w:pPr>
      <w:tabs>
        <w:tab w:val="left" w:pos="7938"/>
      </w:tabs>
    </w:pPr>
    <w:r>
      <w:rPr>
        <w:lang w:val="en-GB"/>
      </w:rPr>
      <w:t>mzTab Specification version 1.0.0                                                                  June 20,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110053" w:rsidRDefault="00110053" w:rsidP="007A1183">
    <w:pPr>
      <w:rPr>
        <w:lang w:val="en-GB"/>
      </w:rPr>
    </w:pPr>
    <w:r>
      <w:rPr>
        <w:lang w:val="en-GB"/>
      </w:rPr>
      <w:t>PSI Recommendation</w:t>
    </w:r>
  </w:p>
  <w:p w14:paraId="35531101" w14:textId="77777777" w:rsidR="00110053" w:rsidRDefault="00110053" w:rsidP="007A1183">
    <w:pPr>
      <w:rPr>
        <w:lang w:val="en-GB"/>
      </w:rPr>
    </w:pPr>
    <w:r>
      <w:rPr>
        <w:lang w:val="en-GB"/>
      </w:rPr>
      <w:t>PSI Proteomics Informatics Workgroup</w:t>
    </w:r>
  </w:p>
  <w:p w14:paraId="4EC033DF" w14:textId="77777777" w:rsidR="00110053" w:rsidRDefault="00110053" w:rsidP="007A1183">
    <w:pPr>
      <w:rPr>
        <w:lang w:val="en-GB"/>
      </w:rPr>
    </w:pPr>
    <w:r>
      <w:rPr>
        <w:lang w:val="en-GB"/>
      </w:rPr>
      <w:t xml:space="preserve">Version 1.0.0 </w:t>
    </w:r>
  </w:p>
  <w:p w14:paraId="3E92CA0E" w14:textId="77777777" w:rsidR="00110053" w:rsidRPr="00296A1E" w:rsidRDefault="00110053" w:rsidP="007A1183">
    <w:pPr>
      <w:jc w:val="right"/>
    </w:pPr>
    <w:r w:rsidRPr="00296A1E">
      <w:t>Johannes Griss, European Bioinformatics Institute</w:t>
    </w:r>
  </w:p>
  <w:p w14:paraId="205E3EF9" w14:textId="77777777" w:rsidR="00110053" w:rsidRPr="00296A1E" w:rsidRDefault="00110053" w:rsidP="007A1183">
    <w:pPr>
      <w:jc w:val="right"/>
    </w:pPr>
    <w:r w:rsidRPr="00296A1E">
      <w:t xml:space="preserve">Timo Sachsenberg, </w:t>
    </w:r>
    <w:r w:rsidRPr="00296A1E">
      <w:rPr>
        <w:rFonts w:cs="Arial"/>
      </w:rPr>
      <w:t xml:space="preserve">University </w:t>
    </w:r>
    <w:r w:rsidRPr="00296A1E">
      <w:t>of Tübingen</w:t>
    </w:r>
  </w:p>
  <w:p w14:paraId="5AA29FA9" w14:textId="77777777" w:rsidR="00110053" w:rsidRPr="00296A1E" w:rsidRDefault="00110053" w:rsidP="007A1183">
    <w:pPr>
      <w:jc w:val="right"/>
    </w:pPr>
    <w:r w:rsidRPr="00296A1E">
      <w:t xml:space="preserve">Mathias Walzer, </w:t>
    </w:r>
    <w:r w:rsidRPr="00296A1E">
      <w:rPr>
        <w:rFonts w:cs="Arial"/>
      </w:rPr>
      <w:t>University of Tübingen</w:t>
    </w:r>
  </w:p>
  <w:p w14:paraId="2BD401FE" w14:textId="77777777" w:rsidR="00110053" w:rsidRPr="001320BD" w:rsidRDefault="00110053" w:rsidP="007A1183">
    <w:pPr>
      <w:jc w:val="right"/>
    </w:pPr>
    <w:r w:rsidRPr="001320BD">
      <w:t>Oliver Kohlbacher, University of Tübingen</w:t>
    </w:r>
  </w:p>
  <w:p w14:paraId="7F5D40D1" w14:textId="77777777" w:rsidR="00110053" w:rsidRPr="001320BD" w:rsidRDefault="00110053" w:rsidP="007A1183">
    <w:pPr>
      <w:ind w:left="360"/>
      <w:jc w:val="right"/>
    </w:pPr>
    <w:r>
      <w:t>Andrew R. Jones, University of Liverpool</w:t>
    </w:r>
  </w:p>
  <w:p w14:paraId="378C8012" w14:textId="77777777" w:rsidR="00110053" w:rsidRPr="00296A1E" w:rsidRDefault="00110053" w:rsidP="007A1183">
    <w:pPr>
      <w:jc w:val="right"/>
    </w:pPr>
    <w:r>
      <w:t>Henning Hermjakob</w:t>
    </w:r>
    <w:r w:rsidRPr="00B64B28">
      <w:t>, European Bioinformatics Institute</w:t>
    </w:r>
  </w:p>
  <w:p w14:paraId="241A0CFB" w14:textId="77777777" w:rsidR="00110053" w:rsidRPr="00B64B28" w:rsidRDefault="00110053" w:rsidP="007A1183">
    <w:pPr>
      <w:jc w:val="right"/>
    </w:pPr>
    <w:r w:rsidRPr="00B64B28">
      <w:t xml:space="preserve">Juan Antonio Vizcaíno, European Bioinformatics Institute </w:t>
    </w:r>
  </w:p>
  <w:p w14:paraId="1670B5E1" w14:textId="77777777" w:rsidR="00110053" w:rsidRDefault="00110053" w:rsidP="007A1183"/>
  <w:p w14:paraId="7CFE3128" w14:textId="77777777" w:rsidR="00110053" w:rsidRDefault="00110053" w:rsidP="007A1183">
    <w:pPr>
      <w:jc w:val="right"/>
    </w:pPr>
    <w:r>
      <w:t>June 1, 2012</w:t>
    </w:r>
  </w:p>
  <w:p w14:paraId="3EB0C31E" w14:textId="77777777" w:rsidR="00110053" w:rsidRDefault="00110053" w:rsidP="007A1183">
    <w:pPr>
      <w:jc w:val="right"/>
    </w:pPr>
    <w:r>
      <w:t>Updated: June 20,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1pt;height:12.1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BCB"/>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73E4"/>
    <w:rsid w:val="0006107D"/>
    <w:rsid w:val="000620DE"/>
    <w:rsid w:val="00063C14"/>
    <w:rsid w:val="0006450C"/>
    <w:rsid w:val="00065BEF"/>
    <w:rsid w:val="00066FFF"/>
    <w:rsid w:val="0006759B"/>
    <w:rsid w:val="000703E4"/>
    <w:rsid w:val="000711B5"/>
    <w:rsid w:val="000718EF"/>
    <w:rsid w:val="00076209"/>
    <w:rsid w:val="00077EB7"/>
    <w:rsid w:val="00090EB4"/>
    <w:rsid w:val="00091B5B"/>
    <w:rsid w:val="0009573E"/>
    <w:rsid w:val="00095911"/>
    <w:rsid w:val="000969B0"/>
    <w:rsid w:val="000A0BD5"/>
    <w:rsid w:val="000A16D3"/>
    <w:rsid w:val="000A1BAD"/>
    <w:rsid w:val="000A2CF5"/>
    <w:rsid w:val="000A7B2D"/>
    <w:rsid w:val="000B0ACD"/>
    <w:rsid w:val="000B133B"/>
    <w:rsid w:val="000B293A"/>
    <w:rsid w:val="000B30DE"/>
    <w:rsid w:val="000B46F9"/>
    <w:rsid w:val="000B7A61"/>
    <w:rsid w:val="000C04AE"/>
    <w:rsid w:val="000C1A35"/>
    <w:rsid w:val="000C1D66"/>
    <w:rsid w:val="000C4B15"/>
    <w:rsid w:val="000D098B"/>
    <w:rsid w:val="000D0D93"/>
    <w:rsid w:val="000D392D"/>
    <w:rsid w:val="000D75EF"/>
    <w:rsid w:val="000E0C77"/>
    <w:rsid w:val="000E1197"/>
    <w:rsid w:val="000E223E"/>
    <w:rsid w:val="000E2420"/>
    <w:rsid w:val="000E44F8"/>
    <w:rsid w:val="000E5A62"/>
    <w:rsid w:val="000E6CAA"/>
    <w:rsid w:val="000F0753"/>
    <w:rsid w:val="000F0FC2"/>
    <w:rsid w:val="000F181E"/>
    <w:rsid w:val="000F25FF"/>
    <w:rsid w:val="000F3F6D"/>
    <w:rsid w:val="000F4269"/>
    <w:rsid w:val="000F4B16"/>
    <w:rsid w:val="000F54E3"/>
    <w:rsid w:val="000F5AD7"/>
    <w:rsid w:val="0010013F"/>
    <w:rsid w:val="001005B0"/>
    <w:rsid w:val="00100F1F"/>
    <w:rsid w:val="001027BA"/>
    <w:rsid w:val="00102EFE"/>
    <w:rsid w:val="00103564"/>
    <w:rsid w:val="001074BC"/>
    <w:rsid w:val="00110053"/>
    <w:rsid w:val="00113665"/>
    <w:rsid w:val="0011599C"/>
    <w:rsid w:val="0012038D"/>
    <w:rsid w:val="0012174E"/>
    <w:rsid w:val="00121EBC"/>
    <w:rsid w:val="00124314"/>
    <w:rsid w:val="00124BA6"/>
    <w:rsid w:val="00126C9C"/>
    <w:rsid w:val="00127C9B"/>
    <w:rsid w:val="001309F7"/>
    <w:rsid w:val="001331A8"/>
    <w:rsid w:val="001332DD"/>
    <w:rsid w:val="0013367F"/>
    <w:rsid w:val="00133F23"/>
    <w:rsid w:val="001400BD"/>
    <w:rsid w:val="001412FB"/>
    <w:rsid w:val="001418CA"/>
    <w:rsid w:val="00142291"/>
    <w:rsid w:val="00147540"/>
    <w:rsid w:val="00147AC0"/>
    <w:rsid w:val="001532F4"/>
    <w:rsid w:val="00153E1F"/>
    <w:rsid w:val="00155811"/>
    <w:rsid w:val="00155E1F"/>
    <w:rsid w:val="00160119"/>
    <w:rsid w:val="001619F6"/>
    <w:rsid w:val="00161A56"/>
    <w:rsid w:val="001640CB"/>
    <w:rsid w:val="00164508"/>
    <w:rsid w:val="0016484B"/>
    <w:rsid w:val="00167660"/>
    <w:rsid w:val="00167AF3"/>
    <w:rsid w:val="00172F18"/>
    <w:rsid w:val="001737A7"/>
    <w:rsid w:val="00175455"/>
    <w:rsid w:val="00177FD4"/>
    <w:rsid w:val="00181BA7"/>
    <w:rsid w:val="00181D7F"/>
    <w:rsid w:val="00183172"/>
    <w:rsid w:val="001834F9"/>
    <w:rsid w:val="00184DE5"/>
    <w:rsid w:val="00185508"/>
    <w:rsid w:val="0018651D"/>
    <w:rsid w:val="001923AC"/>
    <w:rsid w:val="001962C5"/>
    <w:rsid w:val="001974B9"/>
    <w:rsid w:val="0019777F"/>
    <w:rsid w:val="00197EEF"/>
    <w:rsid w:val="001A31AF"/>
    <w:rsid w:val="001A3281"/>
    <w:rsid w:val="001A3CF1"/>
    <w:rsid w:val="001A3F7B"/>
    <w:rsid w:val="001A7128"/>
    <w:rsid w:val="001B1326"/>
    <w:rsid w:val="001B160B"/>
    <w:rsid w:val="001B1CFE"/>
    <w:rsid w:val="001B22F4"/>
    <w:rsid w:val="001B3591"/>
    <w:rsid w:val="001B42F9"/>
    <w:rsid w:val="001B50A5"/>
    <w:rsid w:val="001B5554"/>
    <w:rsid w:val="001C0B66"/>
    <w:rsid w:val="001C18FE"/>
    <w:rsid w:val="001C2EA3"/>
    <w:rsid w:val="001C4770"/>
    <w:rsid w:val="001C7440"/>
    <w:rsid w:val="001D01A4"/>
    <w:rsid w:val="001D1FDB"/>
    <w:rsid w:val="001D24C0"/>
    <w:rsid w:val="001D291A"/>
    <w:rsid w:val="001D3C12"/>
    <w:rsid w:val="001D4C16"/>
    <w:rsid w:val="001D7DEC"/>
    <w:rsid w:val="001E454B"/>
    <w:rsid w:val="001E69A3"/>
    <w:rsid w:val="001E6B2B"/>
    <w:rsid w:val="001F0896"/>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5DB"/>
    <w:rsid w:val="00216150"/>
    <w:rsid w:val="0022015C"/>
    <w:rsid w:val="00220366"/>
    <w:rsid w:val="002206A4"/>
    <w:rsid w:val="00221189"/>
    <w:rsid w:val="002223FD"/>
    <w:rsid w:val="00222B4B"/>
    <w:rsid w:val="002233F9"/>
    <w:rsid w:val="0022344B"/>
    <w:rsid w:val="002248A5"/>
    <w:rsid w:val="002341EA"/>
    <w:rsid w:val="00234976"/>
    <w:rsid w:val="00234AFF"/>
    <w:rsid w:val="002358E4"/>
    <w:rsid w:val="00237635"/>
    <w:rsid w:val="00241554"/>
    <w:rsid w:val="00243972"/>
    <w:rsid w:val="00244428"/>
    <w:rsid w:val="00244B16"/>
    <w:rsid w:val="00250231"/>
    <w:rsid w:val="00250655"/>
    <w:rsid w:val="00250CDA"/>
    <w:rsid w:val="00251160"/>
    <w:rsid w:val="00253C0F"/>
    <w:rsid w:val="0025519A"/>
    <w:rsid w:val="0025648A"/>
    <w:rsid w:val="00261FA4"/>
    <w:rsid w:val="00262561"/>
    <w:rsid w:val="00262E9E"/>
    <w:rsid w:val="00263563"/>
    <w:rsid w:val="002660EC"/>
    <w:rsid w:val="0026639A"/>
    <w:rsid w:val="00270090"/>
    <w:rsid w:val="002731E9"/>
    <w:rsid w:val="00273AD1"/>
    <w:rsid w:val="00273D4F"/>
    <w:rsid w:val="00275B06"/>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6E1B"/>
    <w:rsid w:val="002A7516"/>
    <w:rsid w:val="002B113B"/>
    <w:rsid w:val="002B2979"/>
    <w:rsid w:val="002B3FEF"/>
    <w:rsid w:val="002B57EC"/>
    <w:rsid w:val="002B5E78"/>
    <w:rsid w:val="002B6196"/>
    <w:rsid w:val="002B6AC8"/>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3FF8"/>
    <w:rsid w:val="00304080"/>
    <w:rsid w:val="0030459E"/>
    <w:rsid w:val="00304924"/>
    <w:rsid w:val="00306326"/>
    <w:rsid w:val="00306864"/>
    <w:rsid w:val="00307977"/>
    <w:rsid w:val="00315163"/>
    <w:rsid w:val="00315D2C"/>
    <w:rsid w:val="00317872"/>
    <w:rsid w:val="00317F55"/>
    <w:rsid w:val="00320BEF"/>
    <w:rsid w:val="003218E7"/>
    <w:rsid w:val="00321D4A"/>
    <w:rsid w:val="0032336F"/>
    <w:rsid w:val="00326FE7"/>
    <w:rsid w:val="0033254F"/>
    <w:rsid w:val="00334074"/>
    <w:rsid w:val="003366FD"/>
    <w:rsid w:val="00336E23"/>
    <w:rsid w:val="00337F22"/>
    <w:rsid w:val="00340755"/>
    <w:rsid w:val="00341E4F"/>
    <w:rsid w:val="0034303B"/>
    <w:rsid w:val="00343215"/>
    <w:rsid w:val="0034364E"/>
    <w:rsid w:val="003458A5"/>
    <w:rsid w:val="003504F1"/>
    <w:rsid w:val="003528CA"/>
    <w:rsid w:val="00352C39"/>
    <w:rsid w:val="00352EE3"/>
    <w:rsid w:val="00353EB0"/>
    <w:rsid w:val="00354AC6"/>
    <w:rsid w:val="00355D93"/>
    <w:rsid w:val="00357FFC"/>
    <w:rsid w:val="00361219"/>
    <w:rsid w:val="003614D4"/>
    <w:rsid w:val="003638F5"/>
    <w:rsid w:val="00372673"/>
    <w:rsid w:val="00373BA6"/>
    <w:rsid w:val="003743E6"/>
    <w:rsid w:val="00375453"/>
    <w:rsid w:val="003754BD"/>
    <w:rsid w:val="00375CB3"/>
    <w:rsid w:val="0038057C"/>
    <w:rsid w:val="0038161A"/>
    <w:rsid w:val="00382CF9"/>
    <w:rsid w:val="00384E3B"/>
    <w:rsid w:val="00386440"/>
    <w:rsid w:val="00386ABB"/>
    <w:rsid w:val="00386B55"/>
    <w:rsid w:val="00387A3F"/>
    <w:rsid w:val="00387AEC"/>
    <w:rsid w:val="003949ED"/>
    <w:rsid w:val="003959B2"/>
    <w:rsid w:val="00395B9E"/>
    <w:rsid w:val="00396602"/>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B20"/>
    <w:rsid w:val="003D13DF"/>
    <w:rsid w:val="003D14E0"/>
    <w:rsid w:val="003D1E4B"/>
    <w:rsid w:val="003D268D"/>
    <w:rsid w:val="003D4A71"/>
    <w:rsid w:val="003D4AFB"/>
    <w:rsid w:val="003D6875"/>
    <w:rsid w:val="003E0018"/>
    <w:rsid w:val="003E2399"/>
    <w:rsid w:val="003E381A"/>
    <w:rsid w:val="003E43C5"/>
    <w:rsid w:val="003E578D"/>
    <w:rsid w:val="003E7BF4"/>
    <w:rsid w:val="003F046A"/>
    <w:rsid w:val="003F165B"/>
    <w:rsid w:val="003F2910"/>
    <w:rsid w:val="003F3A63"/>
    <w:rsid w:val="003F6BA6"/>
    <w:rsid w:val="003F7E8E"/>
    <w:rsid w:val="003F7F18"/>
    <w:rsid w:val="00400B36"/>
    <w:rsid w:val="0040137E"/>
    <w:rsid w:val="00404C6B"/>
    <w:rsid w:val="0040501B"/>
    <w:rsid w:val="00405C76"/>
    <w:rsid w:val="004066C5"/>
    <w:rsid w:val="00406DFA"/>
    <w:rsid w:val="00407728"/>
    <w:rsid w:val="00407F93"/>
    <w:rsid w:val="00411B21"/>
    <w:rsid w:val="004126EC"/>
    <w:rsid w:val="00413986"/>
    <w:rsid w:val="004211BC"/>
    <w:rsid w:val="00422652"/>
    <w:rsid w:val="00423A6C"/>
    <w:rsid w:val="00423CE5"/>
    <w:rsid w:val="00423D44"/>
    <w:rsid w:val="004263CD"/>
    <w:rsid w:val="00432B10"/>
    <w:rsid w:val="00432FC7"/>
    <w:rsid w:val="004335B2"/>
    <w:rsid w:val="00433B6E"/>
    <w:rsid w:val="00435199"/>
    <w:rsid w:val="004371C2"/>
    <w:rsid w:val="00442E2B"/>
    <w:rsid w:val="00442F29"/>
    <w:rsid w:val="00445206"/>
    <w:rsid w:val="00446B83"/>
    <w:rsid w:val="00447553"/>
    <w:rsid w:val="00447808"/>
    <w:rsid w:val="004479FC"/>
    <w:rsid w:val="00450A5B"/>
    <w:rsid w:val="00453AD8"/>
    <w:rsid w:val="00453BB3"/>
    <w:rsid w:val="004544B8"/>
    <w:rsid w:val="004551D9"/>
    <w:rsid w:val="00460C30"/>
    <w:rsid w:val="0046227F"/>
    <w:rsid w:val="004623DE"/>
    <w:rsid w:val="00464959"/>
    <w:rsid w:val="0046529F"/>
    <w:rsid w:val="00471A63"/>
    <w:rsid w:val="00472045"/>
    <w:rsid w:val="00472A84"/>
    <w:rsid w:val="00476026"/>
    <w:rsid w:val="00481252"/>
    <w:rsid w:val="004821F4"/>
    <w:rsid w:val="00482984"/>
    <w:rsid w:val="004843FA"/>
    <w:rsid w:val="0048637E"/>
    <w:rsid w:val="00486446"/>
    <w:rsid w:val="00487902"/>
    <w:rsid w:val="00490432"/>
    <w:rsid w:val="004904C7"/>
    <w:rsid w:val="004919C6"/>
    <w:rsid w:val="00491E03"/>
    <w:rsid w:val="004921F4"/>
    <w:rsid w:val="004941E0"/>
    <w:rsid w:val="00494290"/>
    <w:rsid w:val="00494FF6"/>
    <w:rsid w:val="00497B5F"/>
    <w:rsid w:val="004A20C5"/>
    <w:rsid w:val="004A2520"/>
    <w:rsid w:val="004A3A38"/>
    <w:rsid w:val="004B19F5"/>
    <w:rsid w:val="004B6900"/>
    <w:rsid w:val="004B70B1"/>
    <w:rsid w:val="004B7E14"/>
    <w:rsid w:val="004C291E"/>
    <w:rsid w:val="004C4289"/>
    <w:rsid w:val="004C5D90"/>
    <w:rsid w:val="004C5E47"/>
    <w:rsid w:val="004C73BC"/>
    <w:rsid w:val="004C749E"/>
    <w:rsid w:val="004D169A"/>
    <w:rsid w:val="004D2ACC"/>
    <w:rsid w:val="004D2E5C"/>
    <w:rsid w:val="004D56C5"/>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4B74"/>
    <w:rsid w:val="005064C2"/>
    <w:rsid w:val="00506B44"/>
    <w:rsid w:val="00507174"/>
    <w:rsid w:val="0051031F"/>
    <w:rsid w:val="0051103E"/>
    <w:rsid w:val="00511571"/>
    <w:rsid w:val="0051277A"/>
    <w:rsid w:val="00515756"/>
    <w:rsid w:val="00521647"/>
    <w:rsid w:val="00524834"/>
    <w:rsid w:val="00524947"/>
    <w:rsid w:val="005303A4"/>
    <w:rsid w:val="00530469"/>
    <w:rsid w:val="005313C1"/>
    <w:rsid w:val="005313E5"/>
    <w:rsid w:val="005319E7"/>
    <w:rsid w:val="00532837"/>
    <w:rsid w:val="0053325E"/>
    <w:rsid w:val="00534BD9"/>
    <w:rsid w:val="00535A2A"/>
    <w:rsid w:val="00540046"/>
    <w:rsid w:val="0054139C"/>
    <w:rsid w:val="0054241B"/>
    <w:rsid w:val="00545E5E"/>
    <w:rsid w:val="00546AF6"/>
    <w:rsid w:val="00546D67"/>
    <w:rsid w:val="0054734A"/>
    <w:rsid w:val="00547860"/>
    <w:rsid w:val="0055113F"/>
    <w:rsid w:val="00551D83"/>
    <w:rsid w:val="00552552"/>
    <w:rsid w:val="005534EB"/>
    <w:rsid w:val="00553A70"/>
    <w:rsid w:val="005562FE"/>
    <w:rsid w:val="0055673E"/>
    <w:rsid w:val="005619D9"/>
    <w:rsid w:val="00562F47"/>
    <w:rsid w:val="00562F64"/>
    <w:rsid w:val="00563929"/>
    <w:rsid w:val="00563F64"/>
    <w:rsid w:val="00565310"/>
    <w:rsid w:val="005659D5"/>
    <w:rsid w:val="00570693"/>
    <w:rsid w:val="0057669A"/>
    <w:rsid w:val="0057789F"/>
    <w:rsid w:val="00590D57"/>
    <w:rsid w:val="0059119A"/>
    <w:rsid w:val="00591289"/>
    <w:rsid w:val="00591CA6"/>
    <w:rsid w:val="00592A37"/>
    <w:rsid w:val="005A0C7F"/>
    <w:rsid w:val="005A141D"/>
    <w:rsid w:val="005A1D10"/>
    <w:rsid w:val="005A44D8"/>
    <w:rsid w:val="005A4506"/>
    <w:rsid w:val="005A54C5"/>
    <w:rsid w:val="005A5F47"/>
    <w:rsid w:val="005B1AC1"/>
    <w:rsid w:val="005B2114"/>
    <w:rsid w:val="005B258E"/>
    <w:rsid w:val="005B347F"/>
    <w:rsid w:val="005B45F8"/>
    <w:rsid w:val="005B5062"/>
    <w:rsid w:val="005B6676"/>
    <w:rsid w:val="005B7DA9"/>
    <w:rsid w:val="005C0AFC"/>
    <w:rsid w:val="005C5637"/>
    <w:rsid w:val="005C7F2A"/>
    <w:rsid w:val="005D18D1"/>
    <w:rsid w:val="005D2304"/>
    <w:rsid w:val="005D2FC2"/>
    <w:rsid w:val="005D487A"/>
    <w:rsid w:val="005D530E"/>
    <w:rsid w:val="005D661A"/>
    <w:rsid w:val="005D79E2"/>
    <w:rsid w:val="005E30D8"/>
    <w:rsid w:val="005E35B2"/>
    <w:rsid w:val="005E59B4"/>
    <w:rsid w:val="005E6756"/>
    <w:rsid w:val="005E6FDA"/>
    <w:rsid w:val="005F1D6B"/>
    <w:rsid w:val="005F2392"/>
    <w:rsid w:val="005F2A7B"/>
    <w:rsid w:val="005F3144"/>
    <w:rsid w:val="005F333C"/>
    <w:rsid w:val="005F5588"/>
    <w:rsid w:val="006021AC"/>
    <w:rsid w:val="00602E80"/>
    <w:rsid w:val="00605B79"/>
    <w:rsid w:val="00605D8B"/>
    <w:rsid w:val="006071B9"/>
    <w:rsid w:val="006107F2"/>
    <w:rsid w:val="00610B10"/>
    <w:rsid w:val="00612EFC"/>
    <w:rsid w:val="006132F7"/>
    <w:rsid w:val="00613FC9"/>
    <w:rsid w:val="00614555"/>
    <w:rsid w:val="00615731"/>
    <w:rsid w:val="00615D2D"/>
    <w:rsid w:val="00620253"/>
    <w:rsid w:val="006217B2"/>
    <w:rsid w:val="00622A45"/>
    <w:rsid w:val="006245E3"/>
    <w:rsid w:val="006316EF"/>
    <w:rsid w:val="00632E3E"/>
    <w:rsid w:val="00633A62"/>
    <w:rsid w:val="0063605E"/>
    <w:rsid w:val="00637D31"/>
    <w:rsid w:val="006416F6"/>
    <w:rsid w:val="00646107"/>
    <w:rsid w:val="00647E24"/>
    <w:rsid w:val="006505FF"/>
    <w:rsid w:val="00650FDB"/>
    <w:rsid w:val="00653EC3"/>
    <w:rsid w:val="00654C79"/>
    <w:rsid w:val="0065680A"/>
    <w:rsid w:val="00661675"/>
    <w:rsid w:val="0066239B"/>
    <w:rsid w:val="00664666"/>
    <w:rsid w:val="0066549A"/>
    <w:rsid w:val="00665ED6"/>
    <w:rsid w:val="00666538"/>
    <w:rsid w:val="00671151"/>
    <w:rsid w:val="00672781"/>
    <w:rsid w:val="0067320B"/>
    <w:rsid w:val="00673D3D"/>
    <w:rsid w:val="0067495A"/>
    <w:rsid w:val="006759C1"/>
    <w:rsid w:val="00677950"/>
    <w:rsid w:val="00680385"/>
    <w:rsid w:val="00680D6D"/>
    <w:rsid w:val="00681F90"/>
    <w:rsid w:val="00681FDF"/>
    <w:rsid w:val="00682869"/>
    <w:rsid w:val="00682E5B"/>
    <w:rsid w:val="00683C71"/>
    <w:rsid w:val="00684C56"/>
    <w:rsid w:val="006865F7"/>
    <w:rsid w:val="0068777B"/>
    <w:rsid w:val="00690A10"/>
    <w:rsid w:val="00691D92"/>
    <w:rsid w:val="00693EA2"/>
    <w:rsid w:val="006944D1"/>
    <w:rsid w:val="0069469E"/>
    <w:rsid w:val="00695D92"/>
    <w:rsid w:val="006A160E"/>
    <w:rsid w:val="006A1FFA"/>
    <w:rsid w:val="006A211A"/>
    <w:rsid w:val="006A29C0"/>
    <w:rsid w:val="006A2BC1"/>
    <w:rsid w:val="006B01BD"/>
    <w:rsid w:val="006B0EDA"/>
    <w:rsid w:val="006B2BD9"/>
    <w:rsid w:val="006B631B"/>
    <w:rsid w:val="006C1B14"/>
    <w:rsid w:val="006C5185"/>
    <w:rsid w:val="006C662D"/>
    <w:rsid w:val="006C7AF5"/>
    <w:rsid w:val="006C7CE5"/>
    <w:rsid w:val="006C7F14"/>
    <w:rsid w:val="006D0760"/>
    <w:rsid w:val="006D0AFE"/>
    <w:rsid w:val="006D2942"/>
    <w:rsid w:val="006D4B60"/>
    <w:rsid w:val="006D5A09"/>
    <w:rsid w:val="006D5E2D"/>
    <w:rsid w:val="006D7373"/>
    <w:rsid w:val="006E1ABC"/>
    <w:rsid w:val="006E27A6"/>
    <w:rsid w:val="006E4142"/>
    <w:rsid w:val="006E4B5A"/>
    <w:rsid w:val="006E794D"/>
    <w:rsid w:val="006F15A0"/>
    <w:rsid w:val="006F35FA"/>
    <w:rsid w:val="006F6018"/>
    <w:rsid w:val="006F6052"/>
    <w:rsid w:val="006F6A66"/>
    <w:rsid w:val="006F7196"/>
    <w:rsid w:val="007014DA"/>
    <w:rsid w:val="00702D90"/>
    <w:rsid w:val="00703298"/>
    <w:rsid w:val="007069EB"/>
    <w:rsid w:val="007079EB"/>
    <w:rsid w:val="00710408"/>
    <w:rsid w:val="00710515"/>
    <w:rsid w:val="00711FEA"/>
    <w:rsid w:val="00712C29"/>
    <w:rsid w:val="00713C2D"/>
    <w:rsid w:val="00713C99"/>
    <w:rsid w:val="007140B4"/>
    <w:rsid w:val="007147AB"/>
    <w:rsid w:val="00714A8A"/>
    <w:rsid w:val="00714E85"/>
    <w:rsid w:val="00716A7B"/>
    <w:rsid w:val="007243C8"/>
    <w:rsid w:val="00724DE1"/>
    <w:rsid w:val="0072502A"/>
    <w:rsid w:val="0072699E"/>
    <w:rsid w:val="00726AB2"/>
    <w:rsid w:val="00727F54"/>
    <w:rsid w:val="00732A0A"/>
    <w:rsid w:val="00732A1F"/>
    <w:rsid w:val="00735351"/>
    <w:rsid w:val="007354AF"/>
    <w:rsid w:val="007369C1"/>
    <w:rsid w:val="00740B4C"/>
    <w:rsid w:val="00742256"/>
    <w:rsid w:val="0074404E"/>
    <w:rsid w:val="0074561C"/>
    <w:rsid w:val="007465C4"/>
    <w:rsid w:val="00746E3E"/>
    <w:rsid w:val="00747919"/>
    <w:rsid w:val="00747C01"/>
    <w:rsid w:val="00747FF0"/>
    <w:rsid w:val="00750526"/>
    <w:rsid w:val="00752A9B"/>
    <w:rsid w:val="007538D6"/>
    <w:rsid w:val="007540B3"/>
    <w:rsid w:val="00754BD4"/>
    <w:rsid w:val="00756591"/>
    <w:rsid w:val="007576B9"/>
    <w:rsid w:val="00760847"/>
    <w:rsid w:val="00761C75"/>
    <w:rsid w:val="00762E31"/>
    <w:rsid w:val="00764A26"/>
    <w:rsid w:val="00767FEF"/>
    <w:rsid w:val="0077043F"/>
    <w:rsid w:val="007738F4"/>
    <w:rsid w:val="00774547"/>
    <w:rsid w:val="00775141"/>
    <w:rsid w:val="00775A3B"/>
    <w:rsid w:val="00776BC0"/>
    <w:rsid w:val="00777ACA"/>
    <w:rsid w:val="00777F74"/>
    <w:rsid w:val="00780684"/>
    <w:rsid w:val="007825A9"/>
    <w:rsid w:val="00782CC5"/>
    <w:rsid w:val="007839F3"/>
    <w:rsid w:val="00783D04"/>
    <w:rsid w:val="00787812"/>
    <w:rsid w:val="00791E9A"/>
    <w:rsid w:val="00793764"/>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23C8"/>
    <w:rsid w:val="007B4B93"/>
    <w:rsid w:val="007B714B"/>
    <w:rsid w:val="007C1054"/>
    <w:rsid w:val="007C4BDD"/>
    <w:rsid w:val="007D0F7C"/>
    <w:rsid w:val="007D27F4"/>
    <w:rsid w:val="007D31A5"/>
    <w:rsid w:val="007D4658"/>
    <w:rsid w:val="007D6662"/>
    <w:rsid w:val="007D7A02"/>
    <w:rsid w:val="007E240F"/>
    <w:rsid w:val="007E3A75"/>
    <w:rsid w:val="007E40A6"/>
    <w:rsid w:val="007E4F7A"/>
    <w:rsid w:val="007E527D"/>
    <w:rsid w:val="007E7746"/>
    <w:rsid w:val="007E7AC5"/>
    <w:rsid w:val="007F0DDA"/>
    <w:rsid w:val="007F0FF3"/>
    <w:rsid w:val="007F12DA"/>
    <w:rsid w:val="007F7D51"/>
    <w:rsid w:val="0080051F"/>
    <w:rsid w:val="00800FBF"/>
    <w:rsid w:val="00801278"/>
    <w:rsid w:val="00801534"/>
    <w:rsid w:val="008026AC"/>
    <w:rsid w:val="00805CF0"/>
    <w:rsid w:val="0081042C"/>
    <w:rsid w:val="0081085A"/>
    <w:rsid w:val="008113D4"/>
    <w:rsid w:val="008125C9"/>
    <w:rsid w:val="00813824"/>
    <w:rsid w:val="0081444F"/>
    <w:rsid w:val="00814D8B"/>
    <w:rsid w:val="0081543B"/>
    <w:rsid w:val="00820DD5"/>
    <w:rsid w:val="00821B9A"/>
    <w:rsid w:val="0082228A"/>
    <w:rsid w:val="00823186"/>
    <w:rsid w:val="00823A57"/>
    <w:rsid w:val="00825678"/>
    <w:rsid w:val="00826180"/>
    <w:rsid w:val="00826FB8"/>
    <w:rsid w:val="0083002D"/>
    <w:rsid w:val="00830091"/>
    <w:rsid w:val="008309AC"/>
    <w:rsid w:val="008320FD"/>
    <w:rsid w:val="00832399"/>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713CB"/>
    <w:rsid w:val="00871758"/>
    <w:rsid w:val="00872636"/>
    <w:rsid w:val="00872799"/>
    <w:rsid w:val="00872BCE"/>
    <w:rsid w:val="00873CBD"/>
    <w:rsid w:val="00873FFA"/>
    <w:rsid w:val="00874709"/>
    <w:rsid w:val="00877181"/>
    <w:rsid w:val="00877457"/>
    <w:rsid w:val="0088507E"/>
    <w:rsid w:val="00885680"/>
    <w:rsid w:val="00886B25"/>
    <w:rsid w:val="00891201"/>
    <w:rsid w:val="00891C55"/>
    <w:rsid w:val="00893072"/>
    <w:rsid w:val="00894008"/>
    <w:rsid w:val="008940A0"/>
    <w:rsid w:val="0089547B"/>
    <w:rsid w:val="00895A05"/>
    <w:rsid w:val="0089670B"/>
    <w:rsid w:val="008A05D6"/>
    <w:rsid w:val="008A06AA"/>
    <w:rsid w:val="008A16B9"/>
    <w:rsid w:val="008A1A78"/>
    <w:rsid w:val="008A1CA9"/>
    <w:rsid w:val="008A2A7C"/>
    <w:rsid w:val="008A2CA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780"/>
    <w:rsid w:val="008D1861"/>
    <w:rsid w:val="008D1F56"/>
    <w:rsid w:val="008D3C10"/>
    <w:rsid w:val="008D45A4"/>
    <w:rsid w:val="008D577B"/>
    <w:rsid w:val="008E2C5A"/>
    <w:rsid w:val="008E2FB7"/>
    <w:rsid w:val="008E337B"/>
    <w:rsid w:val="008E42C6"/>
    <w:rsid w:val="008E4AB0"/>
    <w:rsid w:val="008E702E"/>
    <w:rsid w:val="008F4D65"/>
    <w:rsid w:val="00901CDA"/>
    <w:rsid w:val="00902249"/>
    <w:rsid w:val="009060A6"/>
    <w:rsid w:val="0090646B"/>
    <w:rsid w:val="00907A4F"/>
    <w:rsid w:val="00911C09"/>
    <w:rsid w:val="0091679F"/>
    <w:rsid w:val="009214FA"/>
    <w:rsid w:val="00922064"/>
    <w:rsid w:val="0092261E"/>
    <w:rsid w:val="0092497F"/>
    <w:rsid w:val="00926599"/>
    <w:rsid w:val="00926B81"/>
    <w:rsid w:val="00926BC5"/>
    <w:rsid w:val="00927491"/>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6309A"/>
    <w:rsid w:val="00963903"/>
    <w:rsid w:val="009641A2"/>
    <w:rsid w:val="00970721"/>
    <w:rsid w:val="00970C8A"/>
    <w:rsid w:val="00971543"/>
    <w:rsid w:val="00971C19"/>
    <w:rsid w:val="009739FC"/>
    <w:rsid w:val="009740A6"/>
    <w:rsid w:val="00975733"/>
    <w:rsid w:val="009767EC"/>
    <w:rsid w:val="0098024A"/>
    <w:rsid w:val="0098205B"/>
    <w:rsid w:val="00982527"/>
    <w:rsid w:val="00983727"/>
    <w:rsid w:val="0098417E"/>
    <w:rsid w:val="009856A1"/>
    <w:rsid w:val="00987156"/>
    <w:rsid w:val="00987F66"/>
    <w:rsid w:val="00990713"/>
    <w:rsid w:val="00993C1D"/>
    <w:rsid w:val="00993C50"/>
    <w:rsid w:val="00994152"/>
    <w:rsid w:val="00995699"/>
    <w:rsid w:val="0099579A"/>
    <w:rsid w:val="00996166"/>
    <w:rsid w:val="00996423"/>
    <w:rsid w:val="009964B9"/>
    <w:rsid w:val="009A309C"/>
    <w:rsid w:val="009A4979"/>
    <w:rsid w:val="009A746D"/>
    <w:rsid w:val="009A78FA"/>
    <w:rsid w:val="009B051B"/>
    <w:rsid w:val="009B0ABA"/>
    <w:rsid w:val="009B1D61"/>
    <w:rsid w:val="009B2C52"/>
    <w:rsid w:val="009B2DE7"/>
    <w:rsid w:val="009B3930"/>
    <w:rsid w:val="009B5CAF"/>
    <w:rsid w:val="009B5D9E"/>
    <w:rsid w:val="009B641F"/>
    <w:rsid w:val="009B6E38"/>
    <w:rsid w:val="009B789B"/>
    <w:rsid w:val="009B7D6A"/>
    <w:rsid w:val="009C128F"/>
    <w:rsid w:val="009C1390"/>
    <w:rsid w:val="009C3569"/>
    <w:rsid w:val="009C3873"/>
    <w:rsid w:val="009C3D87"/>
    <w:rsid w:val="009C40DB"/>
    <w:rsid w:val="009C52C0"/>
    <w:rsid w:val="009C631F"/>
    <w:rsid w:val="009C6F25"/>
    <w:rsid w:val="009D6834"/>
    <w:rsid w:val="009D6862"/>
    <w:rsid w:val="009D705E"/>
    <w:rsid w:val="009E04E6"/>
    <w:rsid w:val="009E0790"/>
    <w:rsid w:val="009E2091"/>
    <w:rsid w:val="009E2C27"/>
    <w:rsid w:val="009F017E"/>
    <w:rsid w:val="009F0CC7"/>
    <w:rsid w:val="009F121E"/>
    <w:rsid w:val="009F3D7F"/>
    <w:rsid w:val="009F48AF"/>
    <w:rsid w:val="009F5903"/>
    <w:rsid w:val="009F7367"/>
    <w:rsid w:val="00A00775"/>
    <w:rsid w:val="00A0090D"/>
    <w:rsid w:val="00A01B9C"/>
    <w:rsid w:val="00A03EA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34DA3"/>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28F8"/>
    <w:rsid w:val="00A74E2B"/>
    <w:rsid w:val="00A7582C"/>
    <w:rsid w:val="00A76658"/>
    <w:rsid w:val="00A777BC"/>
    <w:rsid w:val="00A81B7D"/>
    <w:rsid w:val="00A82A57"/>
    <w:rsid w:val="00A83AAF"/>
    <w:rsid w:val="00A84760"/>
    <w:rsid w:val="00A8479F"/>
    <w:rsid w:val="00A84B79"/>
    <w:rsid w:val="00A85DE0"/>
    <w:rsid w:val="00A92334"/>
    <w:rsid w:val="00A93D7D"/>
    <w:rsid w:val="00A942E2"/>
    <w:rsid w:val="00A946FA"/>
    <w:rsid w:val="00AA38C7"/>
    <w:rsid w:val="00AA4BF2"/>
    <w:rsid w:val="00AA579F"/>
    <w:rsid w:val="00AA5BD2"/>
    <w:rsid w:val="00AA6D28"/>
    <w:rsid w:val="00AA6E99"/>
    <w:rsid w:val="00AA7344"/>
    <w:rsid w:val="00AB0BAC"/>
    <w:rsid w:val="00AB350B"/>
    <w:rsid w:val="00AB4F2D"/>
    <w:rsid w:val="00AB6449"/>
    <w:rsid w:val="00AB7BA1"/>
    <w:rsid w:val="00AC0FE8"/>
    <w:rsid w:val="00AC1D9C"/>
    <w:rsid w:val="00AC1FA6"/>
    <w:rsid w:val="00AC2569"/>
    <w:rsid w:val="00AC2936"/>
    <w:rsid w:val="00AC2CA8"/>
    <w:rsid w:val="00AC3F0C"/>
    <w:rsid w:val="00AC43A7"/>
    <w:rsid w:val="00AC4D55"/>
    <w:rsid w:val="00AC6312"/>
    <w:rsid w:val="00AC650F"/>
    <w:rsid w:val="00AD38C2"/>
    <w:rsid w:val="00AD60EA"/>
    <w:rsid w:val="00AE0684"/>
    <w:rsid w:val="00AE1D20"/>
    <w:rsid w:val="00AE1EAA"/>
    <w:rsid w:val="00AE44CE"/>
    <w:rsid w:val="00AE4BC6"/>
    <w:rsid w:val="00AE5556"/>
    <w:rsid w:val="00AE5706"/>
    <w:rsid w:val="00AF30EA"/>
    <w:rsid w:val="00AF5202"/>
    <w:rsid w:val="00AF7C61"/>
    <w:rsid w:val="00B00006"/>
    <w:rsid w:val="00B0174C"/>
    <w:rsid w:val="00B0330B"/>
    <w:rsid w:val="00B05517"/>
    <w:rsid w:val="00B067F3"/>
    <w:rsid w:val="00B07759"/>
    <w:rsid w:val="00B07BC1"/>
    <w:rsid w:val="00B106FC"/>
    <w:rsid w:val="00B10ADF"/>
    <w:rsid w:val="00B14AD8"/>
    <w:rsid w:val="00B1559E"/>
    <w:rsid w:val="00B15934"/>
    <w:rsid w:val="00B2006E"/>
    <w:rsid w:val="00B21566"/>
    <w:rsid w:val="00B248CC"/>
    <w:rsid w:val="00B24A82"/>
    <w:rsid w:val="00B267B3"/>
    <w:rsid w:val="00B272A4"/>
    <w:rsid w:val="00B276F6"/>
    <w:rsid w:val="00B3069D"/>
    <w:rsid w:val="00B31BD8"/>
    <w:rsid w:val="00B32E1F"/>
    <w:rsid w:val="00B342D1"/>
    <w:rsid w:val="00B37131"/>
    <w:rsid w:val="00B40F14"/>
    <w:rsid w:val="00B42A6F"/>
    <w:rsid w:val="00B43AAD"/>
    <w:rsid w:val="00B4408D"/>
    <w:rsid w:val="00B44FC1"/>
    <w:rsid w:val="00B46826"/>
    <w:rsid w:val="00B504E6"/>
    <w:rsid w:val="00B50A5A"/>
    <w:rsid w:val="00B52651"/>
    <w:rsid w:val="00B52CC3"/>
    <w:rsid w:val="00B535F6"/>
    <w:rsid w:val="00B53656"/>
    <w:rsid w:val="00B54937"/>
    <w:rsid w:val="00B55F6C"/>
    <w:rsid w:val="00B57326"/>
    <w:rsid w:val="00B57DC9"/>
    <w:rsid w:val="00B606C9"/>
    <w:rsid w:val="00B60FAC"/>
    <w:rsid w:val="00B61CB2"/>
    <w:rsid w:val="00B64C51"/>
    <w:rsid w:val="00B6566B"/>
    <w:rsid w:val="00B65D26"/>
    <w:rsid w:val="00B65F81"/>
    <w:rsid w:val="00B6678B"/>
    <w:rsid w:val="00B7291C"/>
    <w:rsid w:val="00B73B5D"/>
    <w:rsid w:val="00B7594A"/>
    <w:rsid w:val="00B77900"/>
    <w:rsid w:val="00B8021B"/>
    <w:rsid w:val="00B804E1"/>
    <w:rsid w:val="00B815E6"/>
    <w:rsid w:val="00B81E9C"/>
    <w:rsid w:val="00B82042"/>
    <w:rsid w:val="00B82132"/>
    <w:rsid w:val="00B82C54"/>
    <w:rsid w:val="00B8434D"/>
    <w:rsid w:val="00B84736"/>
    <w:rsid w:val="00B85847"/>
    <w:rsid w:val="00B87C67"/>
    <w:rsid w:val="00B94C9C"/>
    <w:rsid w:val="00B9528C"/>
    <w:rsid w:val="00BA1302"/>
    <w:rsid w:val="00BA14D3"/>
    <w:rsid w:val="00BA19E9"/>
    <w:rsid w:val="00BA46AE"/>
    <w:rsid w:val="00BA7D6B"/>
    <w:rsid w:val="00BB0D70"/>
    <w:rsid w:val="00BB34B5"/>
    <w:rsid w:val="00BB37E5"/>
    <w:rsid w:val="00BB64D7"/>
    <w:rsid w:val="00BB72B6"/>
    <w:rsid w:val="00BC0BA6"/>
    <w:rsid w:val="00BC0F89"/>
    <w:rsid w:val="00BC15FD"/>
    <w:rsid w:val="00BC1C5E"/>
    <w:rsid w:val="00BC35DB"/>
    <w:rsid w:val="00BC5359"/>
    <w:rsid w:val="00BC5A74"/>
    <w:rsid w:val="00BC6B4F"/>
    <w:rsid w:val="00BC6D12"/>
    <w:rsid w:val="00BC6E09"/>
    <w:rsid w:val="00BC74C3"/>
    <w:rsid w:val="00BC7676"/>
    <w:rsid w:val="00BD0CC6"/>
    <w:rsid w:val="00BD1F22"/>
    <w:rsid w:val="00BD7493"/>
    <w:rsid w:val="00BD7EE5"/>
    <w:rsid w:val="00BE026E"/>
    <w:rsid w:val="00BE0FA1"/>
    <w:rsid w:val="00BE434C"/>
    <w:rsid w:val="00BE4921"/>
    <w:rsid w:val="00BE5337"/>
    <w:rsid w:val="00BE566F"/>
    <w:rsid w:val="00BE5C8B"/>
    <w:rsid w:val="00BE5CE3"/>
    <w:rsid w:val="00BE5F14"/>
    <w:rsid w:val="00BE7D8C"/>
    <w:rsid w:val="00BF4F41"/>
    <w:rsid w:val="00BF577A"/>
    <w:rsid w:val="00BF7842"/>
    <w:rsid w:val="00C03703"/>
    <w:rsid w:val="00C0382C"/>
    <w:rsid w:val="00C03C89"/>
    <w:rsid w:val="00C04781"/>
    <w:rsid w:val="00C0533C"/>
    <w:rsid w:val="00C05A62"/>
    <w:rsid w:val="00C109F9"/>
    <w:rsid w:val="00C10D23"/>
    <w:rsid w:val="00C16240"/>
    <w:rsid w:val="00C173F7"/>
    <w:rsid w:val="00C24241"/>
    <w:rsid w:val="00C26587"/>
    <w:rsid w:val="00C26838"/>
    <w:rsid w:val="00C27636"/>
    <w:rsid w:val="00C318A9"/>
    <w:rsid w:val="00C345D6"/>
    <w:rsid w:val="00C354B0"/>
    <w:rsid w:val="00C36258"/>
    <w:rsid w:val="00C37485"/>
    <w:rsid w:val="00C3757D"/>
    <w:rsid w:val="00C40CA2"/>
    <w:rsid w:val="00C4108A"/>
    <w:rsid w:val="00C43FBE"/>
    <w:rsid w:val="00C46085"/>
    <w:rsid w:val="00C46111"/>
    <w:rsid w:val="00C5452C"/>
    <w:rsid w:val="00C57D05"/>
    <w:rsid w:val="00C60C16"/>
    <w:rsid w:val="00C61F26"/>
    <w:rsid w:val="00C63620"/>
    <w:rsid w:val="00C64819"/>
    <w:rsid w:val="00C64B97"/>
    <w:rsid w:val="00C65568"/>
    <w:rsid w:val="00C66AC8"/>
    <w:rsid w:val="00C7041E"/>
    <w:rsid w:val="00C708E0"/>
    <w:rsid w:val="00C7182C"/>
    <w:rsid w:val="00C72BE2"/>
    <w:rsid w:val="00C76203"/>
    <w:rsid w:val="00C76560"/>
    <w:rsid w:val="00C819F5"/>
    <w:rsid w:val="00C83062"/>
    <w:rsid w:val="00C85408"/>
    <w:rsid w:val="00C9007E"/>
    <w:rsid w:val="00C919A3"/>
    <w:rsid w:val="00C92E20"/>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186"/>
    <w:rsid w:val="00CB78FA"/>
    <w:rsid w:val="00CC0841"/>
    <w:rsid w:val="00CC0A3A"/>
    <w:rsid w:val="00CC23D0"/>
    <w:rsid w:val="00CC3D9F"/>
    <w:rsid w:val="00CC6182"/>
    <w:rsid w:val="00CC74F2"/>
    <w:rsid w:val="00CD5229"/>
    <w:rsid w:val="00CD7A4D"/>
    <w:rsid w:val="00CE15FD"/>
    <w:rsid w:val="00CE1EE3"/>
    <w:rsid w:val="00CE6D1F"/>
    <w:rsid w:val="00CF2AE2"/>
    <w:rsid w:val="00CF4EB4"/>
    <w:rsid w:val="00CF67CD"/>
    <w:rsid w:val="00D00A3B"/>
    <w:rsid w:val="00D033AB"/>
    <w:rsid w:val="00D04013"/>
    <w:rsid w:val="00D04522"/>
    <w:rsid w:val="00D05362"/>
    <w:rsid w:val="00D063A5"/>
    <w:rsid w:val="00D07DFC"/>
    <w:rsid w:val="00D12B51"/>
    <w:rsid w:val="00D13C33"/>
    <w:rsid w:val="00D16D17"/>
    <w:rsid w:val="00D17C98"/>
    <w:rsid w:val="00D20896"/>
    <w:rsid w:val="00D20E8C"/>
    <w:rsid w:val="00D278E8"/>
    <w:rsid w:val="00D3216A"/>
    <w:rsid w:val="00D3419D"/>
    <w:rsid w:val="00D35E8E"/>
    <w:rsid w:val="00D36C0A"/>
    <w:rsid w:val="00D36EC5"/>
    <w:rsid w:val="00D37BDA"/>
    <w:rsid w:val="00D40398"/>
    <w:rsid w:val="00D40739"/>
    <w:rsid w:val="00D40A9B"/>
    <w:rsid w:val="00D431E0"/>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5C7"/>
    <w:rsid w:val="00D76F84"/>
    <w:rsid w:val="00D82026"/>
    <w:rsid w:val="00D84074"/>
    <w:rsid w:val="00D84961"/>
    <w:rsid w:val="00D90BAD"/>
    <w:rsid w:val="00D90FA7"/>
    <w:rsid w:val="00D910BD"/>
    <w:rsid w:val="00D93CA0"/>
    <w:rsid w:val="00D94124"/>
    <w:rsid w:val="00D959A2"/>
    <w:rsid w:val="00D97FBF"/>
    <w:rsid w:val="00DA0092"/>
    <w:rsid w:val="00DA156D"/>
    <w:rsid w:val="00DA2959"/>
    <w:rsid w:val="00DA4994"/>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527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5537"/>
    <w:rsid w:val="00E361C7"/>
    <w:rsid w:val="00E37649"/>
    <w:rsid w:val="00E37CF7"/>
    <w:rsid w:val="00E37D89"/>
    <w:rsid w:val="00E40AAC"/>
    <w:rsid w:val="00E4225F"/>
    <w:rsid w:val="00E43445"/>
    <w:rsid w:val="00E47332"/>
    <w:rsid w:val="00E47462"/>
    <w:rsid w:val="00E502CA"/>
    <w:rsid w:val="00E51250"/>
    <w:rsid w:val="00E51957"/>
    <w:rsid w:val="00E54F5D"/>
    <w:rsid w:val="00E55475"/>
    <w:rsid w:val="00E55CCD"/>
    <w:rsid w:val="00E56FD7"/>
    <w:rsid w:val="00E5778E"/>
    <w:rsid w:val="00E6147A"/>
    <w:rsid w:val="00E61E68"/>
    <w:rsid w:val="00E625C7"/>
    <w:rsid w:val="00E62C59"/>
    <w:rsid w:val="00E64301"/>
    <w:rsid w:val="00E65B60"/>
    <w:rsid w:val="00E666CD"/>
    <w:rsid w:val="00E67FC7"/>
    <w:rsid w:val="00E7067B"/>
    <w:rsid w:val="00E72960"/>
    <w:rsid w:val="00E73773"/>
    <w:rsid w:val="00E800F1"/>
    <w:rsid w:val="00E83456"/>
    <w:rsid w:val="00E840DB"/>
    <w:rsid w:val="00E842AB"/>
    <w:rsid w:val="00E857A8"/>
    <w:rsid w:val="00E864DD"/>
    <w:rsid w:val="00E90261"/>
    <w:rsid w:val="00E9154F"/>
    <w:rsid w:val="00E9169B"/>
    <w:rsid w:val="00E91EF4"/>
    <w:rsid w:val="00E93C52"/>
    <w:rsid w:val="00E93C54"/>
    <w:rsid w:val="00EA1A35"/>
    <w:rsid w:val="00EA1FD0"/>
    <w:rsid w:val="00EA4D0B"/>
    <w:rsid w:val="00EA4FBC"/>
    <w:rsid w:val="00EA6486"/>
    <w:rsid w:val="00EA7784"/>
    <w:rsid w:val="00EB09DB"/>
    <w:rsid w:val="00EB356A"/>
    <w:rsid w:val="00EB49B2"/>
    <w:rsid w:val="00EB5635"/>
    <w:rsid w:val="00EB6C05"/>
    <w:rsid w:val="00EB6C2C"/>
    <w:rsid w:val="00EC147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6841"/>
    <w:rsid w:val="00EF7033"/>
    <w:rsid w:val="00EF710E"/>
    <w:rsid w:val="00F004F1"/>
    <w:rsid w:val="00F0121B"/>
    <w:rsid w:val="00F03991"/>
    <w:rsid w:val="00F074FB"/>
    <w:rsid w:val="00F07FF1"/>
    <w:rsid w:val="00F1192E"/>
    <w:rsid w:val="00F12C4A"/>
    <w:rsid w:val="00F14093"/>
    <w:rsid w:val="00F15431"/>
    <w:rsid w:val="00F15F30"/>
    <w:rsid w:val="00F17A03"/>
    <w:rsid w:val="00F264F2"/>
    <w:rsid w:val="00F27BEA"/>
    <w:rsid w:val="00F30238"/>
    <w:rsid w:val="00F30452"/>
    <w:rsid w:val="00F316D3"/>
    <w:rsid w:val="00F32105"/>
    <w:rsid w:val="00F32519"/>
    <w:rsid w:val="00F3253E"/>
    <w:rsid w:val="00F32EE0"/>
    <w:rsid w:val="00F3305E"/>
    <w:rsid w:val="00F357A5"/>
    <w:rsid w:val="00F35FE2"/>
    <w:rsid w:val="00F37F22"/>
    <w:rsid w:val="00F405D0"/>
    <w:rsid w:val="00F40A8F"/>
    <w:rsid w:val="00F41D6B"/>
    <w:rsid w:val="00F41DC6"/>
    <w:rsid w:val="00F421F1"/>
    <w:rsid w:val="00F42BC1"/>
    <w:rsid w:val="00F44277"/>
    <w:rsid w:val="00F45644"/>
    <w:rsid w:val="00F46075"/>
    <w:rsid w:val="00F4646C"/>
    <w:rsid w:val="00F508EB"/>
    <w:rsid w:val="00F5231E"/>
    <w:rsid w:val="00F5307E"/>
    <w:rsid w:val="00F548ED"/>
    <w:rsid w:val="00F54D0E"/>
    <w:rsid w:val="00F56486"/>
    <w:rsid w:val="00F57D90"/>
    <w:rsid w:val="00F624DB"/>
    <w:rsid w:val="00F62896"/>
    <w:rsid w:val="00F634EE"/>
    <w:rsid w:val="00F6528A"/>
    <w:rsid w:val="00F6543F"/>
    <w:rsid w:val="00F66A79"/>
    <w:rsid w:val="00F6707A"/>
    <w:rsid w:val="00F678EB"/>
    <w:rsid w:val="00F67A2A"/>
    <w:rsid w:val="00F71492"/>
    <w:rsid w:val="00F727C8"/>
    <w:rsid w:val="00F72D54"/>
    <w:rsid w:val="00F7415D"/>
    <w:rsid w:val="00F77C81"/>
    <w:rsid w:val="00F85D45"/>
    <w:rsid w:val="00F873B0"/>
    <w:rsid w:val="00F91FB4"/>
    <w:rsid w:val="00F93EDC"/>
    <w:rsid w:val="00F95BEA"/>
    <w:rsid w:val="00F96165"/>
    <w:rsid w:val="00F97D5F"/>
    <w:rsid w:val="00FA00CA"/>
    <w:rsid w:val="00FA0706"/>
    <w:rsid w:val="00FA0E48"/>
    <w:rsid w:val="00FA1C4D"/>
    <w:rsid w:val="00FA35F4"/>
    <w:rsid w:val="00FA574B"/>
    <w:rsid w:val="00FA75A2"/>
    <w:rsid w:val="00FB0E26"/>
    <w:rsid w:val="00FB3956"/>
    <w:rsid w:val="00FB4313"/>
    <w:rsid w:val="00FB4C45"/>
    <w:rsid w:val="00FB5975"/>
    <w:rsid w:val="00FB5EA7"/>
    <w:rsid w:val="00FB69EA"/>
    <w:rsid w:val="00FB7BE6"/>
    <w:rsid w:val="00FB7DD5"/>
    <w:rsid w:val="00FC02B2"/>
    <w:rsid w:val="00FC0D23"/>
    <w:rsid w:val="00FC348F"/>
    <w:rsid w:val="00FC39C7"/>
    <w:rsid w:val="00FC6A85"/>
    <w:rsid w:val="00FD1782"/>
    <w:rsid w:val="00FD3243"/>
    <w:rsid w:val="00FD3302"/>
    <w:rsid w:val="00FD36AA"/>
    <w:rsid w:val="00FD45A3"/>
    <w:rsid w:val="00FD4DCB"/>
    <w:rsid w:val="00FD6E48"/>
    <w:rsid w:val="00FE2C54"/>
    <w:rsid w:val="00FE35E1"/>
    <w:rsid w:val="00FE642E"/>
    <w:rsid w:val="00FE6A14"/>
    <w:rsid w:val="00FF172E"/>
    <w:rsid w:val="00FF3FFA"/>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165"/>
    <w:rPr>
      <w:rFonts w:ascii="Arial" w:hAnsi="Arial"/>
      <w:sz w:val="24"/>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document/d/11BDoOi32QMIHahOlAnKIywF1Skf8aANh-V-BMoYn0tc/edit"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obofoundry.org/cgi-bin/detail.cgi?id=unit" TargetMode="External"/><Relationship Id="rId18" Type="http://schemas.openxmlformats.org/officeDocument/2006/relationships/hyperlink" Target="http://ebi-pride.googlecode.com/svn/trunk/pride-core/schema/pride_cv.obo" TargetMode="External"/><Relationship Id="rId26" Type="http://schemas.microsoft.com/office/2011/relationships/commentsExtended" Target="commentsExtended.xml"/><Relationship Id="rId21" Type="http://schemas.openxmlformats.org/officeDocument/2006/relationships/hyperlink" Target="http://obo.cvs.sourceforge.net/obo/obo/ontology/anatomy/cell_type/cell.obo"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psidev-ms-vocab@lists.sourceforge.net" TargetMode="External"/><Relationship Id="rId17" Type="http://schemas.openxmlformats.org/officeDocument/2006/relationships/hyperlink" Target="http://www.unimod.org/obo/unimod.obo" TargetMode="External"/><Relationship Id="rId25" Type="http://schemas.openxmlformats.org/officeDocument/2006/relationships/comments" Target="comments.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psidev.cvs.sourceforge.net/psidev/psi/mod/data/PSI-MOD.obo" TargetMode="External"/><Relationship Id="rId20" Type="http://schemas.openxmlformats.org/officeDocument/2006/relationships/hyperlink" Target="http://www.brenda-enzymes.info/ontology/tissue/tree/update/update_files/BrendaTissue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quantml" TargetMode="External"/><Relationship Id="rId24" Type="http://schemas.openxmlformats.org/officeDocument/2006/relationships/hyperlink" Target="http://code.google.com/p/mztab/wiki/ExampleFiles"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obi.sourceforge.net/" TargetMode="External"/><Relationship Id="rId23" Type="http://schemas.openxmlformats.org/officeDocument/2006/relationships/image" Target="media/image2.jpg"/><Relationship Id="rId28" Type="http://schemas.openxmlformats.org/officeDocument/2006/relationships/hyperlink" Target="http://psidev.cvs.sourceforge.net/viewvc/psidev/psi/psi-ms/mzML/controlledVocabulary/psi-ms.obo" TargetMode="External"/><Relationship Id="rId36" Type="http://schemas.microsoft.com/office/2011/relationships/people" Target="people.xml"/><Relationship Id="rId10" Type="http://schemas.openxmlformats.org/officeDocument/2006/relationships/hyperlink" Target="http://www.psidev.info/mzidentml" TargetMode="External"/><Relationship Id="rId19" Type="http://schemas.openxmlformats.org/officeDocument/2006/relationships/hyperlink" Target="http://www.ebi.ac.uk/ontology-lookup/browse.do?ontName=NEWT"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hyperlink" Target="http://www.psidev.info/mzml" TargetMode="External"/><Relationship Id="rId14" Type="http://schemas.openxmlformats.org/officeDocument/2006/relationships/hyperlink" Target="http://www.ebi.ac.uk/chebi/" TargetMode="External"/><Relationship Id="rId22" Type="http://schemas.openxmlformats.org/officeDocument/2006/relationships/hyperlink" Target="mailto:psidev-ms-vocab@lists.sourceforge.net" TargetMode="External"/><Relationship Id="rId27" Type="http://schemas.openxmlformats.org/officeDocument/2006/relationships/hyperlink" Target="ftp://ftp.ebi.ac.uk/path/to/file" TargetMode="External"/><Relationship Id="rId30" Type="http://schemas.openxmlformats.org/officeDocument/2006/relationships/hyperlink" Target="mailto:juan@ebi.ac.uk"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F5425-2B16-4702-BACB-9BA900E267C5}">
  <ds:schemaRefs>
    <ds:schemaRef ds:uri="http://schemas.openxmlformats.org/officeDocument/2006/bibliography"/>
  </ds:schemaRefs>
</ds:datastoreItem>
</file>

<file path=customXml/itemProps2.xml><?xml version="1.0" encoding="utf-8"?>
<ds:datastoreItem xmlns:ds="http://schemas.openxmlformats.org/officeDocument/2006/customXml" ds:itemID="{15EC05B1-034A-4956-AA27-2FE5EC437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83</Pages>
  <Words>23740</Words>
  <Characters>135319</Characters>
  <Application>Microsoft Office Word</Application>
  <DocSecurity>0</DocSecurity>
  <Lines>1127</Lines>
  <Paragraphs>317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158742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249</cp:revision>
  <cp:lastPrinted>2014-06-20T14:50:00Z</cp:lastPrinted>
  <dcterms:created xsi:type="dcterms:W3CDTF">2016-07-04T09:22:00Z</dcterms:created>
  <dcterms:modified xsi:type="dcterms:W3CDTF">2016-09-16T12:04:00Z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