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79" w:rsidRPr="00004C79" w:rsidRDefault="00004C79" w:rsidP="007F0CBA">
      <w:pPr>
        <w:shd w:val="clear" w:color="auto" w:fill="FFFFFF"/>
        <w:spacing w:after="150"/>
        <w:jc w:val="left"/>
        <w:rPr>
          <w:rFonts w:ascii="Cambria" w:eastAsia="Times New Roman" w:hAnsi="Cambria" w:cs="Helvetica"/>
          <w:b/>
          <w:color w:val="000000" w:themeColor="text1"/>
          <w:sz w:val="24"/>
          <w:szCs w:val="21"/>
          <w:lang w:eastAsia="en-IN"/>
        </w:rPr>
      </w:pPr>
      <w:r w:rsidRPr="00004C79">
        <w:rPr>
          <w:rFonts w:ascii="Cambria" w:eastAsia="Times New Roman" w:hAnsi="Cambria" w:cs="Helvetica"/>
          <w:b/>
          <w:color w:val="000000" w:themeColor="text1"/>
          <w:sz w:val="24"/>
          <w:szCs w:val="21"/>
          <w:lang w:eastAsia="en-IN"/>
        </w:rPr>
        <w:t>COMCAST_TELECOM_COMPLAINTS</w:t>
      </w:r>
    </w:p>
    <w:p w:rsidR="007F0CBA" w:rsidRDefault="007F0CBA" w:rsidP="007F0CBA">
      <w:pPr>
        <w:shd w:val="clear" w:color="auto" w:fill="FFFFFF"/>
        <w:spacing w:after="150"/>
        <w:jc w:val="left"/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</w:pPr>
      <w:bookmarkStart w:id="0" w:name="_GoBack"/>
      <w:bookmarkEnd w:id="0"/>
      <w:r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  <w:t>Import libraries</w:t>
      </w:r>
    </w:p>
    <w:p w:rsidR="007F0CBA" w:rsidRDefault="007F0CBA" w:rsidP="007F0CBA">
      <w:pPr>
        <w:shd w:val="clear" w:color="auto" w:fill="FFFFFF"/>
        <w:spacing w:after="150"/>
        <w:jc w:val="left"/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39C81BC" wp14:editId="54B27CAE">
            <wp:extent cx="35147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BA" w:rsidRPr="002B6A59" w:rsidRDefault="007F0CBA" w:rsidP="007F0CBA">
      <w:pPr>
        <w:shd w:val="clear" w:color="auto" w:fill="FFFFFF"/>
        <w:spacing w:after="150"/>
        <w:jc w:val="left"/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</w:pPr>
      <w:r w:rsidRPr="007F0CBA"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  <w:t>Import data into Python environment.</w:t>
      </w:r>
    </w:p>
    <w:p w:rsidR="007F0CBA" w:rsidRDefault="007F0CBA" w:rsidP="007F0CBA">
      <w:pPr>
        <w:shd w:val="clear" w:color="auto" w:fill="FFFFFF"/>
        <w:spacing w:after="150"/>
        <w:jc w:val="left"/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900069B" wp14:editId="08B90786">
            <wp:extent cx="5487670" cy="2487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BA" w:rsidRPr="002B6A59" w:rsidRDefault="007F0CBA" w:rsidP="007F0CBA">
      <w:pPr>
        <w:shd w:val="clear" w:color="auto" w:fill="FFFFFF"/>
        <w:spacing w:after="150"/>
        <w:jc w:val="left"/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</w:pPr>
      <w:r w:rsidRPr="002B6A59">
        <w:rPr>
          <w:noProof/>
          <w:color w:val="0070C0"/>
          <w:lang w:eastAsia="en-IN"/>
        </w:rPr>
        <w:drawing>
          <wp:inline distT="0" distB="0" distL="0" distR="0" wp14:anchorId="3F7B5B83" wp14:editId="2CF6FB6F">
            <wp:extent cx="548767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5A" w:rsidRPr="002B6A59" w:rsidRDefault="007F0CBA" w:rsidP="007F0CBA">
      <w:pPr>
        <w:shd w:val="clear" w:color="auto" w:fill="FFFFFF"/>
        <w:spacing w:after="150"/>
        <w:jc w:val="left"/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</w:pPr>
      <w:r w:rsidRPr="007F0CBA"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  <w:t>Provide the trend chart for the number of complaints at monthly and daily granularity levels.</w:t>
      </w:r>
    </w:p>
    <w:p w:rsidR="00183A5A" w:rsidRDefault="00183A5A" w:rsidP="007F0CBA">
      <w:pPr>
        <w:shd w:val="clear" w:color="auto" w:fill="FFFFFF"/>
        <w:spacing w:after="150"/>
        <w:jc w:val="left"/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18496416" wp14:editId="79DF9DC5">
            <wp:extent cx="5487670" cy="3058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BA" w:rsidRDefault="00183A5A" w:rsidP="007F0CBA">
      <w:pPr>
        <w:shd w:val="clear" w:color="auto" w:fill="FFFFFF"/>
        <w:spacing w:after="150"/>
        <w:jc w:val="left"/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1F3FF2A7" wp14:editId="0DE8C936">
            <wp:extent cx="5487670" cy="3310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CBA" w:rsidRPr="007F0CBA"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  <w:t>Provide a table with the frequency of complaint types.</w:t>
      </w:r>
    </w:p>
    <w:p w:rsidR="00183A5A" w:rsidRDefault="00183A5A" w:rsidP="007F0CBA">
      <w:pPr>
        <w:shd w:val="clear" w:color="auto" w:fill="FFFFFF"/>
        <w:spacing w:after="150"/>
        <w:jc w:val="left"/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515B2F7" wp14:editId="63649EC2">
            <wp:extent cx="5487670" cy="4109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BA" w:rsidRPr="002B6A59" w:rsidRDefault="007F0CBA" w:rsidP="00183A5A">
      <w:pPr>
        <w:shd w:val="clear" w:color="auto" w:fill="FFFFFF"/>
        <w:jc w:val="left"/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</w:pPr>
      <w:r w:rsidRPr="007F0CBA"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  <w:t>Which complaint types are maximum i.e., around internet, network issues, or across any other domains.</w:t>
      </w:r>
    </w:p>
    <w:p w:rsidR="00183A5A" w:rsidRDefault="002B6A59" w:rsidP="00183A5A">
      <w:pPr>
        <w:shd w:val="clear" w:color="auto" w:fill="FFFFFF"/>
        <w:jc w:val="left"/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F02881D" wp14:editId="460A611E">
            <wp:extent cx="5487670" cy="1738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59" w:rsidRDefault="002B6A59" w:rsidP="00183A5A">
      <w:pPr>
        <w:shd w:val="clear" w:color="auto" w:fill="FFFFFF"/>
        <w:jc w:val="left"/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</w:pPr>
    </w:p>
    <w:p w:rsidR="00183A5A" w:rsidRPr="002B6A59" w:rsidRDefault="002B6A59" w:rsidP="00183A5A">
      <w:pPr>
        <w:shd w:val="clear" w:color="auto" w:fill="FFFFFF"/>
        <w:jc w:val="left"/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</w:pPr>
      <w:r w:rsidRPr="002B6A59"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  <w:t>Insight: Comcast complaints are maximum</w:t>
      </w:r>
    </w:p>
    <w:p w:rsidR="00183A5A" w:rsidRDefault="00183A5A" w:rsidP="00183A5A">
      <w:pPr>
        <w:shd w:val="clear" w:color="auto" w:fill="FFFFFF"/>
        <w:jc w:val="left"/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</w:pPr>
    </w:p>
    <w:p w:rsidR="002B6A59" w:rsidRDefault="007F0CBA" w:rsidP="007F0CBA">
      <w:pPr>
        <w:shd w:val="clear" w:color="auto" w:fill="FFFFFF"/>
        <w:spacing w:after="150"/>
        <w:jc w:val="left"/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</w:pPr>
      <w:r w:rsidRPr="007F0CBA"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  <w:t>Create a new categorical variable with value as </w:t>
      </w:r>
      <w:r w:rsidRPr="002B6A59">
        <w:rPr>
          <w:rFonts w:ascii="Cambria" w:eastAsia="Times New Roman" w:hAnsi="Cambria" w:cs="Helvetica"/>
          <w:bCs/>
          <w:color w:val="0070C0"/>
          <w:sz w:val="24"/>
          <w:szCs w:val="21"/>
          <w:lang w:eastAsia="en-IN"/>
        </w:rPr>
        <w:t>Open </w:t>
      </w:r>
      <w:r w:rsidRPr="007F0CBA"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  <w:t>and </w:t>
      </w:r>
      <w:r w:rsidRPr="002B6A59">
        <w:rPr>
          <w:rFonts w:ascii="Cambria" w:eastAsia="Times New Roman" w:hAnsi="Cambria" w:cs="Helvetica"/>
          <w:bCs/>
          <w:color w:val="0070C0"/>
          <w:sz w:val="24"/>
          <w:szCs w:val="21"/>
          <w:lang w:eastAsia="en-IN"/>
        </w:rPr>
        <w:t>Closed</w:t>
      </w:r>
      <w:r w:rsidRPr="007F0CBA"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  <w:t xml:space="preserve">. Open &amp; Pending is to </w:t>
      </w:r>
      <w:proofErr w:type="gramStart"/>
      <w:r w:rsidRPr="007F0CBA"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  <w:t>be categorized</w:t>
      </w:r>
      <w:proofErr w:type="gramEnd"/>
      <w:r w:rsidRPr="007F0CBA"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  <w:t xml:space="preserve"> as Open and Closed &amp; Solved is to be categorized as Closed.</w:t>
      </w:r>
    </w:p>
    <w:p w:rsidR="002B6A59" w:rsidRDefault="002B6A59" w:rsidP="007F0CBA">
      <w:pPr>
        <w:shd w:val="clear" w:color="auto" w:fill="FFFFFF"/>
        <w:spacing w:after="150"/>
        <w:jc w:val="left"/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AD41CC4" wp14:editId="3C4750C7">
            <wp:extent cx="5487670" cy="23044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BA" w:rsidRDefault="007F0CBA" w:rsidP="007F0CBA">
      <w:pPr>
        <w:shd w:val="clear" w:color="auto" w:fill="FFFFFF"/>
        <w:spacing w:after="150"/>
        <w:jc w:val="left"/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</w:pPr>
      <w:r w:rsidRPr="007F0CBA"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  <w:t>Provide state wise status of complaints in a stacked bar chart. Use the categorized variable from Q3. Provide insights on:</w:t>
      </w:r>
    </w:p>
    <w:p w:rsidR="002B6A59" w:rsidRDefault="002B6A59" w:rsidP="007F0CBA">
      <w:pPr>
        <w:shd w:val="clear" w:color="auto" w:fill="FFFFFF"/>
        <w:spacing w:after="150"/>
        <w:jc w:val="left"/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73908E4B" wp14:editId="117D33A3">
            <wp:extent cx="5487670" cy="1709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59" w:rsidRPr="007F0CBA" w:rsidRDefault="002B6A59" w:rsidP="007F0CBA">
      <w:pPr>
        <w:shd w:val="clear" w:color="auto" w:fill="FFFFFF"/>
        <w:spacing w:after="150"/>
        <w:jc w:val="left"/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0F32B50" wp14:editId="2E625551">
            <wp:extent cx="5487670" cy="3228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59" w:rsidRDefault="002B6A59" w:rsidP="002B6A59">
      <w:pPr>
        <w:shd w:val="clear" w:color="auto" w:fill="FFFFFF"/>
        <w:jc w:val="left"/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</w:pPr>
    </w:p>
    <w:p w:rsidR="00CD026B" w:rsidRDefault="00CD026B" w:rsidP="002B6A59">
      <w:pPr>
        <w:shd w:val="clear" w:color="auto" w:fill="FFFFFF"/>
        <w:jc w:val="left"/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</w:pPr>
    </w:p>
    <w:p w:rsidR="007F0CBA" w:rsidRDefault="007F0CBA" w:rsidP="002B6A59">
      <w:pPr>
        <w:shd w:val="clear" w:color="auto" w:fill="FFFFFF"/>
        <w:jc w:val="left"/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</w:pPr>
      <w:r w:rsidRPr="007F0CBA"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  <w:t xml:space="preserve">Which state has the maximum </w:t>
      </w:r>
      <w:r w:rsidR="00CD026B" w:rsidRPr="007F0CBA"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  <w:t>complaints?</w:t>
      </w:r>
    </w:p>
    <w:p w:rsidR="002B6A59" w:rsidRDefault="00CD026B" w:rsidP="002B6A59">
      <w:pPr>
        <w:shd w:val="clear" w:color="auto" w:fill="FFFFFF"/>
        <w:jc w:val="left"/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2C73AF7" wp14:editId="574BD241">
            <wp:extent cx="5487670" cy="3531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6B" w:rsidRDefault="00CD026B" w:rsidP="002B6A59">
      <w:pPr>
        <w:shd w:val="clear" w:color="auto" w:fill="FFFFFF"/>
        <w:jc w:val="left"/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</w:pPr>
    </w:p>
    <w:p w:rsidR="00A86083" w:rsidRDefault="00CD026B" w:rsidP="002B6A59">
      <w:pPr>
        <w:shd w:val="clear" w:color="auto" w:fill="FFFFFF"/>
        <w:jc w:val="left"/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</w:pPr>
      <w:r w:rsidRPr="00A86083"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  <w:t xml:space="preserve">Insights: </w:t>
      </w:r>
    </w:p>
    <w:p w:rsidR="00CD026B" w:rsidRPr="00A86083" w:rsidRDefault="00CD026B" w:rsidP="002B6A59">
      <w:pPr>
        <w:shd w:val="clear" w:color="auto" w:fill="FFFFFF"/>
        <w:jc w:val="left"/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</w:pPr>
      <w:r w:rsidRPr="00A86083"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  <w:t>Georgia has maximum complaints of about 288.</w:t>
      </w:r>
    </w:p>
    <w:p w:rsidR="00A86083" w:rsidRDefault="00A86083" w:rsidP="002B6A59">
      <w:pPr>
        <w:shd w:val="clear" w:color="auto" w:fill="FFFFFF"/>
        <w:jc w:val="left"/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</w:pPr>
      <w:r w:rsidRPr="00A86083"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  <w:t>Georgia has highest unresolved cases with 31.25%</w:t>
      </w:r>
    </w:p>
    <w:p w:rsidR="00A86083" w:rsidRPr="00A86083" w:rsidRDefault="00A86083" w:rsidP="00A86083">
      <w:pPr>
        <w:shd w:val="clear" w:color="auto" w:fill="FFFFFF"/>
        <w:jc w:val="left"/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</w:pPr>
      <w:r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  <w:t>The percentage resolved cases are 50% via Customer care call and 49.38% via Internet calls.</w:t>
      </w:r>
    </w:p>
    <w:p w:rsidR="00A86083" w:rsidRPr="00A86083" w:rsidRDefault="00A86083" w:rsidP="002B6A59">
      <w:pPr>
        <w:shd w:val="clear" w:color="auto" w:fill="FFFFFF"/>
        <w:jc w:val="left"/>
        <w:rPr>
          <w:rFonts w:ascii="Cambria" w:eastAsia="Times New Roman" w:hAnsi="Cambria" w:cs="Helvetica"/>
          <w:color w:val="000000" w:themeColor="text1"/>
          <w:sz w:val="24"/>
          <w:szCs w:val="21"/>
          <w:lang w:eastAsia="en-IN"/>
        </w:rPr>
      </w:pPr>
    </w:p>
    <w:p w:rsidR="007F0CBA" w:rsidRPr="007F0CBA" w:rsidRDefault="007F0CBA" w:rsidP="00A86083">
      <w:pPr>
        <w:shd w:val="clear" w:color="auto" w:fill="FFFFFF"/>
        <w:jc w:val="left"/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</w:pPr>
      <w:r w:rsidRPr="007F0CBA"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  <w:t xml:space="preserve">Which state has the highest percentage of unresolved </w:t>
      </w:r>
      <w:r w:rsidR="00A86083" w:rsidRPr="007F0CBA"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  <w:t>complaints?</w:t>
      </w:r>
    </w:p>
    <w:p w:rsidR="007F0CBA" w:rsidRPr="007F0CBA" w:rsidRDefault="007F0CBA" w:rsidP="007F0CBA">
      <w:pPr>
        <w:shd w:val="clear" w:color="auto" w:fill="FFFFFF"/>
        <w:spacing w:after="150"/>
        <w:jc w:val="left"/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</w:pPr>
      <w:r w:rsidRPr="007F0CBA"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  <w:t xml:space="preserve">Provide the percentage of complaints resolved </w:t>
      </w:r>
      <w:r w:rsidR="00A86083" w:rsidRPr="007F0CBA"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  <w:t>until</w:t>
      </w:r>
      <w:r w:rsidRPr="007F0CBA">
        <w:rPr>
          <w:rFonts w:ascii="Cambria" w:eastAsia="Times New Roman" w:hAnsi="Cambria" w:cs="Helvetica"/>
          <w:color w:val="0070C0"/>
          <w:sz w:val="24"/>
          <w:szCs w:val="21"/>
          <w:lang w:eastAsia="en-IN"/>
        </w:rPr>
        <w:t xml:space="preserve"> date, which were received through the Internet and customer care calls.</w:t>
      </w:r>
    </w:p>
    <w:p w:rsidR="00D7300A" w:rsidRPr="002B6A59" w:rsidRDefault="00A86083">
      <w:pPr>
        <w:rPr>
          <w:rFonts w:ascii="Cambria" w:hAnsi="Cambria"/>
          <w:color w:val="0070C0"/>
          <w:sz w:val="28"/>
        </w:rPr>
      </w:pPr>
      <w:r>
        <w:rPr>
          <w:noProof/>
          <w:lang w:eastAsia="en-IN"/>
        </w:rPr>
        <w:drawing>
          <wp:inline distT="0" distB="0" distL="0" distR="0" wp14:anchorId="446E6A88" wp14:editId="30EDA5DE">
            <wp:extent cx="5487670" cy="25825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00A" w:rsidRPr="002B6A59" w:rsidSect="002F3245">
      <w:pgSz w:w="12242" w:h="30238" w:code="13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972B5"/>
    <w:multiLevelType w:val="multilevel"/>
    <w:tmpl w:val="D080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E5088"/>
    <w:multiLevelType w:val="multilevel"/>
    <w:tmpl w:val="6FB8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27"/>
    <w:rsid w:val="00004C79"/>
    <w:rsid w:val="00035F9D"/>
    <w:rsid w:val="00101AB7"/>
    <w:rsid w:val="00183A5A"/>
    <w:rsid w:val="00220F2D"/>
    <w:rsid w:val="002B6A59"/>
    <w:rsid w:val="002F3245"/>
    <w:rsid w:val="0030130F"/>
    <w:rsid w:val="0047079B"/>
    <w:rsid w:val="0049130A"/>
    <w:rsid w:val="004C3427"/>
    <w:rsid w:val="004E2CA2"/>
    <w:rsid w:val="00504BDF"/>
    <w:rsid w:val="00590190"/>
    <w:rsid w:val="005E4221"/>
    <w:rsid w:val="007B2E82"/>
    <w:rsid w:val="007F0CBA"/>
    <w:rsid w:val="007F185B"/>
    <w:rsid w:val="00870B36"/>
    <w:rsid w:val="00874B54"/>
    <w:rsid w:val="0099576B"/>
    <w:rsid w:val="00A5328D"/>
    <w:rsid w:val="00A86083"/>
    <w:rsid w:val="00CD026B"/>
    <w:rsid w:val="00CD1496"/>
    <w:rsid w:val="00D03D4A"/>
    <w:rsid w:val="00D7300A"/>
    <w:rsid w:val="00E01B73"/>
    <w:rsid w:val="00F01E30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6760"/>
  <w15:chartTrackingRefBased/>
  <w15:docId w15:val="{564B0892-1823-4684-94C3-5C524915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CB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0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Yerkal</dc:creator>
  <cp:keywords/>
  <dc:description/>
  <cp:lastModifiedBy>Shubhangi Yerkal</cp:lastModifiedBy>
  <cp:revision>6</cp:revision>
  <dcterms:created xsi:type="dcterms:W3CDTF">2023-05-03T07:12:00Z</dcterms:created>
  <dcterms:modified xsi:type="dcterms:W3CDTF">2023-05-03T07:28:00Z</dcterms:modified>
</cp:coreProperties>
</file>