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AD10" w14:textId="1EADD59D" w:rsidR="002E58C1" w:rsidRPr="00F42CE4" w:rsidRDefault="00F42CE4" w:rsidP="00F42CE4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>Υπολογιστική Εργασία του Μαθήματος Αναγνώριση Προτύπων</w:t>
      </w:r>
    </w:p>
    <w:p w14:paraId="0DE8A794" w14:textId="35913E8B" w:rsidR="00F42CE4" w:rsidRPr="00E0531C" w:rsidRDefault="00F42CE4" w:rsidP="00F42CE4">
      <w:pPr>
        <w:jc w:val="center"/>
        <w:rPr>
          <w:b/>
          <w:bCs/>
        </w:rPr>
      </w:pPr>
      <w:r w:rsidRPr="00F42CE4">
        <w:rPr>
          <w:b/>
          <w:bCs/>
          <w:lang w:val="el-GR"/>
        </w:rPr>
        <w:t>Ακαδημαϊκό Έτος 20</w:t>
      </w:r>
      <w:r w:rsidR="00E0531C">
        <w:rPr>
          <w:b/>
          <w:bCs/>
        </w:rPr>
        <w:t>20</w:t>
      </w:r>
      <w:r w:rsidRPr="00F42CE4">
        <w:rPr>
          <w:b/>
          <w:bCs/>
          <w:lang w:val="el-GR"/>
        </w:rPr>
        <w:t xml:space="preserve"> – 202</w:t>
      </w:r>
      <w:r w:rsidR="00E0531C">
        <w:rPr>
          <w:b/>
          <w:bCs/>
        </w:rPr>
        <w:t>1</w:t>
      </w:r>
    </w:p>
    <w:p w14:paraId="0DB32155" w14:textId="77777777" w:rsidR="00F42CE4" w:rsidRPr="00F42CE4" w:rsidRDefault="00F42CE4" w:rsidP="00F42CE4">
      <w:pPr>
        <w:jc w:val="center"/>
        <w:rPr>
          <w:b/>
          <w:bCs/>
          <w:lang w:val="el-GR"/>
        </w:rPr>
      </w:pPr>
      <w:proofErr w:type="spellStart"/>
      <w:r w:rsidRPr="00F42CE4">
        <w:rPr>
          <w:b/>
          <w:bCs/>
          <w:lang w:val="el-GR"/>
        </w:rPr>
        <w:t>Γ.Τσιχριντζής</w:t>
      </w:r>
      <w:proofErr w:type="spellEnd"/>
      <w:r w:rsidRPr="00F42CE4">
        <w:rPr>
          <w:b/>
          <w:bCs/>
          <w:lang w:val="el-GR"/>
        </w:rPr>
        <w:t xml:space="preserve"> – Δ. Σωτηρόπουλος</w:t>
      </w:r>
    </w:p>
    <w:p w14:paraId="4117DAEB" w14:textId="2C126FAE" w:rsidR="00F42CE4" w:rsidRDefault="00F42CE4" w:rsidP="00F42CE4">
      <w:pPr>
        <w:rPr>
          <w:lang w:val="el-GR"/>
        </w:rPr>
      </w:pPr>
      <w:r>
        <w:rPr>
          <w:lang w:val="el-GR"/>
        </w:rPr>
        <w:t xml:space="preserve"> </w:t>
      </w:r>
    </w:p>
    <w:p w14:paraId="5A5329B8" w14:textId="07D3E8A8" w:rsidR="00F42CE4" w:rsidRDefault="00F42CE4" w:rsidP="00F42CE4">
      <w:pPr>
        <w:jc w:val="center"/>
        <w:rPr>
          <w:b/>
          <w:bCs/>
          <w:lang w:val="el-GR"/>
        </w:rPr>
      </w:pPr>
      <w:r w:rsidRPr="00F42CE4">
        <w:rPr>
          <w:b/>
          <w:bCs/>
          <w:lang w:val="el-GR"/>
        </w:rPr>
        <w:t xml:space="preserve">Πρόγνωση Αποτελεσμάτων Ποδοσφαιρικών Αγώνων με χρήση Αλγορίθμων Μηχανικής Μάθησης </w:t>
      </w:r>
    </w:p>
    <w:p w14:paraId="6791341E" w14:textId="488960DA" w:rsidR="00F42CE4" w:rsidRDefault="00F42CE4" w:rsidP="00F42CE4">
      <w:pPr>
        <w:jc w:val="center"/>
        <w:rPr>
          <w:b/>
          <w:bCs/>
          <w:lang w:val="el-GR"/>
        </w:rPr>
      </w:pPr>
    </w:p>
    <w:p w14:paraId="083FC163" w14:textId="10EAB8A7" w:rsidR="00F3770C" w:rsidRDefault="003657E6" w:rsidP="00F3770C">
      <w:pPr>
        <w:jc w:val="both"/>
        <w:rPr>
          <w:lang w:val="el-GR"/>
        </w:rPr>
      </w:pPr>
      <w:r>
        <w:rPr>
          <w:lang w:val="el-GR"/>
        </w:rPr>
        <w:t>Στόχος της συγκεκριμένης εργασίας είναι η ανάπτυξη αλγορίθμων μηχανικής μάθησης για την πρόβλεψη του αποτελέσματος ενός ποδοσφαιρικού αγώνα.</w:t>
      </w:r>
      <w:r w:rsidR="00FA1204">
        <w:rPr>
          <w:lang w:val="el-GR"/>
        </w:rPr>
        <w:t xml:space="preserve"> Το σύνολο των δεδομένων</w:t>
      </w:r>
      <w:r w:rsidR="00043016">
        <w:rPr>
          <w:lang w:val="el-GR"/>
        </w:rPr>
        <w:t xml:space="preserve"> που θα χρησιμοποιήσετε βρίσκεται στην παρακάτω δικτυακή τοποθεσία</w:t>
      </w:r>
      <w:r w:rsidR="00517950" w:rsidRPr="00517950">
        <w:rPr>
          <w:lang w:val="el-GR"/>
        </w:rPr>
        <w:t xml:space="preserve">, </w:t>
      </w:r>
      <w:hyperlink r:id="rId5" w:history="1"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https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://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www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.</w:t>
        </w:r>
        <w:proofErr w:type="spellStart"/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kaggle</w:t>
        </w:r>
        <w:proofErr w:type="spellEnd"/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.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com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/</w:t>
        </w:r>
        <w:proofErr w:type="spellStart"/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hugomathien</w:t>
        </w:r>
        <w:proofErr w:type="spellEnd"/>
        <w:r w:rsidR="00517950" w:rsidRPr="00EC50EF">
          <w:rPr>
            <w:rStyle w:val="Hyperlink"/>
            <w:rFonts w:ascii="Times New Roman" w:eastAsia="Times New Roman" w:hAnsi="Times New Roman" w:cs="Times New Roman"/>
            <w:lang w:val="el-GR" w:eastAsia="en-GB"/>
          </w:rPr>
          <w:t>/</w:t>
        </w:r>
        <w:r w:rsidR="00517950" w:rsidRPr="00EC50EF">
          <w:rPr>
            <w:rStyle w:val="Hyperlink"/>
            <w:rFonts w:ascii="Times New Roman" w:eastAsia="Times New Roman" w:hAnsi="Times New Roman" w:cs="Times New Roman"/>
            <w:lang w:eastAsia="en-GB"/>
          </w:rPr>
          <w:t>soccer</w:t>
        </w:r>
      </w:hyperlink>
      <w:r w:rsidR="00517950" w:rsidRPr="00517950">
        <w:rPr>
          <w:rFonts w:ascii="Times New Roman" w:eastAsia="Times New Roman" w:hAnsi="Times New Roman" w:cs="Times New Roman"/>
          <w:lang w:val="el-GR" w:eastAsia="en-GB"/>
        </w:rPr>
        <w:t xml:space="preserve">, </w:t>
      </w:r>
      <w:r w:rsidR="00043016">
        <w:rPr>
          <w:lang w:val="el-GR"/>
        </w:rPr>
        <w:t xml:space="preserve">υπό την μορφή μιας βάσης δεδομένων </w:t>
      </w:r>
      <w:r w:rsidR="00043016">
        <w:t>SQLite</w:t>
      </w:r>
      <w:r w:rsidR="001045A8" w:rsidRPr="001045A8">
        <w:rPr>
          <w:lang w:val="el-GR"/>
        </w:rPr>
        <w:t>.</w:t>
      </w:r>
    </w:p>
    <w:p w14:paraId="3F1A1B48" w14:textId="77777777" w:rsidR="006E4173" w:rsidRDefault="006E4173" w:rsidP="00F3770C">
      <w:pPr>
        <w:jc w:val="both"/>
        <w:rPr>
          <w:lang w:val="el-GR"/>
        </w:rPr>
      </w:pPr>
      <w:r>
        <w:rPr>
          <w:lang w:val="el-GR"/>
        </w:rPr>
        <w:t>Μάλιστα, η</w:t>
      </w:r>
      <w:r w:rsidR="00A63B39">
        <w:rPr>
          <w:lang w:val="el-GR"/>
        </w:rPr>
        <w:t xml:space="preserve"> ωφέλιμη </w:t>
      </w:r>
      <w:r w:rsidR="002716E4">
        <w:rPr>
          <w:lang w:val="el-GR"/>
        </w:rPr>
        <w:t xml:space="preserve">πληροφορία για την υλοποίηση των ζητούμενων μηχανισμών μάθησης </w:t>
      </w:r>
      <w:r w:rsidR="00847102">
        <w:rPr>
          <w:lang w:val="el-GR"/>
        </w:rPr>
        <w:t>είναι</w:t>
      </w:r>
      <w:r w:rsidR="002716E4">
        <w:rPr>
          <w:lang w:val="el-GR"/>
        </w:rPr>
        <w:t xml:space="preserve"> αποθηκευμένη στους πίνακες</w:t>
      </w:r>
      <w:r w:rsidR="00342BB6" w:rsidRPr="00342BB6">
        <w:rPr>
          <w:lang w:val="el-GR"/>
        </w:rPr>
        <w:t xml:space="preserve"> </w:t>
      </w:r>
      <w:r w:rsidR="00342BB6" w:rsidRPr="00342BB6">
        <w:rPr>
          <w:b/>
          <w:bCs/>
        </w:rPr>
        <w:t>Match</w:t>
      </w:r>
      <w:r w:rsidR="00342BB6" w:rsidRPr="00342BB6">
        <w:rPr>
          <w:lang w:val="el-GR"/>
        </w:rPr>
        <w:t xml:space="preserve"> </w:t>
      </w:r>
      <w:r w:rsidR="00342BB6">
        <w:rPr>
          <w:lang w:val="el-GR"/>
        </w:rPr>
        <w:t xml:space="preserve">και </w:t>
      </w:r>
      <w:r w:rsidR="00342BB6" w:rsidRPr="00342BB6">
        <w:rPr>
          <w:b/>
          <w:bCs/>
        </w:rPr>
        <w:t>Team</w:t>
      </w:r>
      <w:r w:rsidR="00342BB6" w:rsidRPr="00342BB6">
        <w:rPr>
          <w:b/>
          <w:bCs/>
          <w:lang w:val="el-GR"/>
        </w:rPr>
        <w:t>_</w:t>
      </w:r>
      <w:r w:rsidR="00342BB6" w:rsidRPr="006E4173">
        <w:rPr>
          <w:b/>
          <w:bCs/>
        </w:rPr>
        <w:t>Attributes</w:t>
      </w:r>
      <w:r>
        <w:rPr>
          <w:lang w:val="el-GR"/>
        </w:rPr>
        <w:t>.</w:t>
      </w:r>
    </w:p>
    <w:p w14:paraId="6810D8D8" w14:textId="77777777" w:rsidR="006E4173" w:rsidRDefault="006E4173" w:rsidP="00F3770C">
      <w:pPr>
        <w:jc w:val="both"/>
        <w:rPr>
          <w:lang w:val="el-GR"/>
        </w:rPr>
      </w:pPr>
    </w:p>
    <w:p w14:paraId="5317057A" w14:textId="082A6295" w:rsidR="00D2337A" w:rsidRPr="00D2337A" w:rsidRDefault="0004223C" w:rsidP="00F3770C">
      <w:pPr>
        <w:jc w:val="both"/>
        <w:rPr>
          <w:rFonts w:eastAsiaTheme="minorEastAsia"/>
          <w:lang w:val="el-GR"/>
        </w:rPr>
      </w:pPr>
      <w:r>
        <w:rPr>
          <w:lang w:val="el-GR"/>
        </w:rPr>
        <w:t>Θεωρώντας</w:t>
      </w:r>
      <w:r w:rsidR="0031641E">
        <w:rPr>
          <w:lang w:val="el-GR"/>
        </w:rPr>
        <w:t xml:space="preserve"> το σύνολο των διαφορετικών αγώνων της βάσης ως</w:t>
      </w:r>
      <w:r w:rsidR="0031641E" w:rsidRPr="0031641E">
        <w:rPr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>M=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,⋯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N</m:t>
                </m:r>
              </m:sub>
            </m:sSub>
          </m:e>
        </m:d>
      </m:oMath>
      <w:r w:rsidR="0031641E">
        <w:rPr>
          <w:rFonts w:eastAsiaTheme="minorEastAsia"/>
          <w:lang w:val="el-GR"/>
        </w:rPr>
        <w:t xml:space="preserve"> και το αντίστοιχο σύνολο των διαφορετικών ομάδων ως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K</m:t>
                </m:r>
              </m:sub>
            </m:sSub>
          </m:e>
        </m:d>
      </m:oMath>
      <w:r w:rsidR="0031641E" w:rsidRPr="0031641E">
        <w:rPr>
          <w:rFonts w:eastAsiaTheme="minorEastAsia"/>
          <w:lang w:val="el-GR"/>
        </w:rPr>
        <w:t xml:space="preserve">, </w:t>
      </w:r>
      <w:r w:rsidR="0031641E">
        <w:rPr>
          <w:rFonts w:eastAsiaTheme="minorEastAsia"/>
          <w:lang w:val="el-GR"/>
        </w:rPr>
        <w:t xml:space="preserve">τότε η </w:t>
      </w:r>
      <w:r>
        <w:rPr>
          <w:lang w:val="el-GR"/>
        </w:rPr>
        <w:t xml:space="preserve">πιο αφηρημένη αναπαράσταση του κάθε αγώνα </w:t>
      </w:r>
      <w:r w:rsidR="0031641E">
        <w:rPr>
          <w:lang w:val="el-GR"/>
        </w:rPr>
        <w:t xml:space="preserve">μπορεί να πραγματοποιηθεί </w:t>
      </w:r>
      <w:r>
        <w:rPr>
          <w:lang w:val="el-GR"/>
        </w:rPr>
        <w:t xml:space="preserve">ως μια διατεταγμένη τριάδα της μορφής </w:t>
      </w:r>
      <m:oMath>
        <m:r>
          <w:rPr>
            <w:rFonts w:ascii="Cambria Math" w:hAnsi="Cambria Math"/>
            <w:lang w:val="el-GR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  <w:lang w:val="el-GR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h,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eastAsiaTheme="minorEastAsia"/>
          <w:lang w:val="el-GR"/>
        </w:rPr>
        <w:t>,</w:t>
      </w:r>
      <w:r w:rsidRPr="0004223C">
        <w:rPr>
          <w:lang w:val="el-GR"/>
        </w:rPr>
        <w:t xml:space="preserve"> </w:t>
      </w:r>
      <w:r w:rsidR="0031641E">
        <w:rPr>
          <w:lang w:val="el-GR"/>
        </w:rPr>
        <w:t xml:space="preserve">με </w:t>
      </w:r>
      <m:oMath>
        <m:r>
          <m:rPr>
            <m:sty m:val="bi"/>
          </m:rPr>
          <w:rPr>
            <w:rFonts w:ascii="Cambria Math" w:hAnsi="Cambria Math"/>
            <w:lang w:val="el-GR"/>
          </w:rPr>
          <m:t>h≠a</m:t>
        </m:r>
      </m:oMath>
      <w:r w:rsidR="0031641E" w:rsidRPr="0031641E">
        <w:rPr>
          <w:rFonts w:eastAsiaTheme="minorEastAsia"/>
          <w:lang w:val="el-GR"/>
        </w:rPr>
        <w:t xml:space="preserve">, </w:t>
      </w:r>
      <w:r>
        <w:rPr>
          <w:lang w:val="el-GR"/>
        </w:rPr>
        <w:t xml:space="preserve">όπου η </w:t>
      </w:r>
      <m:oMath>
        <m:r>
          <m:rPr>
            <m:sty m:val="bi"/>
          </m:rPr>
          <w:rPr>
            <w:rFonts w:ascii="Cambria Math" w:hAnsi="Cambria Math"/>
            <w:lang w:val="el-GR"/>
          </w:rPr>
          <m:t>h∈Τ</m:t>
        </m:r>
      </m:oMath>
      <w:r w:rsidR="0031641E">
        <w:rPr>
          <w:rFonts w:eastAsiaTheme="minorEastAsia"/>
          <w:lang w:val="el-GR"/>
        </w:rPr>
        <w:t xml:space="preserve"> </w:t>
      </w:r>
      <w:r w:rsidR="0031641E">
        <w:rPr>
          <w:lang w:val="el-GR"/>
        </w:rPr>
        <w:t>είναι η ομάδα που αγωνίζεται εντός έδρας (</w:t>
      </w:r>
      <w:r w:rsidR="0031641E">
        <w:t>home</w:t>
      </w:r>
      <w:r w:rsidR="0031641E" w:rsidRPr="0004223C">
        <w:rPr>
          <w:lang w:val="el-GR"/>
        </w:rPr>
        <w:t xml:space="preserve"> </w:t>
      </w:r>
      <w:r w:rsidR="0031641E">
        <w:t>team</w:t>
      </w:r>
      <w:r w:rsidR="0031641E">
        <w:rPr>
          <w:lang w:val="el-GR"/>
        </w:rPr>
        <w:t>),</w:t>
      </w:r>
      <w:r w:rsidR="0031641E" w:rsidRPr="0004223C">
        <w:rPr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>a∈Τ</m:t>
        </m:r>
      </m:oMath>
      <w:r w:rsidR="0031641E">
        <w:rPr>
          <w:lang w:val="el-GR"/>
        </w:rPr>
        <w:t xml:space="preserve"> είναι </w:t>
      </w:r>
      <w:r>
        <w:rPr>
          <w:lang w:val="el-GR"/>
        </w:rPr>
        <w:t xml:space="preserve">η ομάδα που αγωνίζεται εκτός έδρας </w:t>
      </w:r>
      <w:r w:rsidR="00FF6E34">
        <w:rPr>
          <w:lang w:val="el-GR"/>
        </w:rPr>
        <w:t>(</w:t>
      </w:r>
      <w:r w:rsidR="00D95441">
        <w:t>away</w:t>
      </w:r>
      <w:r w:rsidR="00D95441" w:rsidRPr="00D95441">
        <w:rPr>
          <w:lang w:val="el-GR"/>
        </w:rPr>
        <w:t xml:space="preserve"> </w:t>
      </w:r>
      <w:r w:rsidR="00D95441">
        <w:t>team</w:t>
      </w:r>
      <w:r w:rsidR="00FF6E34">
        <w:rPr>
          <w:lang w:val="el-GR"/>
        </w:rPr>
        <w:t>)</w:t>
      </w:r>
      <w:r w:rsidR="00D95441" w:rsidRPr="00D95441">
        <w:rPr>
          <w:lang w:val="el-GR"/>
        </w:rPr>
        <w:t xml:space="preserve"> </w:t>
      </w:r>
      <w:r>
        <w:rPr>
          <w:lang w:val="el-GR"/>
        </w:rPr>
        <w:t>και</w:t>
      </w:r>
      <w:r w:rsidRPr="0004223C">
        <w:rPr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l-GR"/>
          </w:rPr>
          <m:t>r∈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H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D</m:t>
            </m:r>
            <m:r>
              <w:rPr>
                <w:rFonts w:ascii="Cambria Math" w:hAnsi="Cambria Math"/>
                <w:lang w:val="el-GR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A</m:t>
            </m:r>
          </m:e>
        </m:d>
      </m:oMath>
      <w:r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>το</w:t>
      </w:r>
      <w:r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>αποτέλεσμα</w:t>
      </w:r>
      <w:r>
        <w:rPr>
          <w:rFonts w:eastAsiaTheme="minorEastAsia"/>
          <w:lang w:val="el-GR"/>
        </w:rPr>
        <w:t xml:space="preserve"> του αγώνα.</w:t>
      </w:r>
      <w:r w:rsidR="00D95441">
        <w:rPr>
          <w:rFonts w:eastAsiaTheme="minorEastAsia"/>
          <w:lang w:val="el-GR"/>
        </w:rPr>
        <w:t xml:space="preserve"> Συγκεκριμένα, το </w:t>
      </w:r>
      <w:r w:rsidR="00D95441" w:rsidRPr="00D95441">
        <w:rPr>
          <w:rFonts w:eastAsiaTheme="minorEastAsia"/>
          <w:b/>
          <w:bCs/>
        </w:rPr>
        <w:t>H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>(</w:t>
      </w:r>
      <w:r w:rsidR="00D95441">
        <w:rPr>
          <w:rFonts w:eastAsiaTheme="minorEastAsia"/>
        </w:rPr>
        <w:t>home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</w:rPr>
        <w:t>win</w:t>
      </w:r>
      <w:r w:rsidR="00D95441">
        <w:rPr>
          <w:rFonts w:eastAsiaTheme="minorEastAsia"/>
          <w:lang w:val="el-GR"/>
        </w:rPr>
        <w:t>)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 xml:space="preserve">υποδηλώνει νίκη της ομάδας που αγωνίζεται εντός έδρας, το </w:t>
      </w:r>
      <w:r w:rsidR="00D95441" w:rsidRPr="00D95441">
        <w:rPr>
          <w:rFonts w:eastAsiaTheme="minorEastAsia"/>
          <w:b/>
          <w:bCs/>
        </w:rPr>
        <w:t>D</w:t>
      </w:r>
      <w:r w:rsidR="00D95441" w:rsidRPr="00D95441">
        <w:rPr>
          <w:rFonts w:eastAsiaTheme="minorEastAsia"/>
          <w:lang w:val="el-GR"/>
        </w:rPr>
        <w:t xml:space="preserve"> (</w:t>
      </w:r>
      <w:r w:rsidR="00D95441">
        <w:rPr>
          <w:rFonts w:eastAsiaTheme="minorEastAsia"/>
        </w:rPr>
        <w:t>Draw</w:t>
      </w:r>
      <w:r w:rsidR="00D95441" w:rsidRPr="00D95441">
        <w:rPr>
          <w:rFonts w:eastAsiaTheme="minorEastAsia"/>
          <w:lang w:val="el-GR"/>
        </w:rPr>
        <w:t xml:space="preserve">) </w:t>
      </w:r>
      <w:r w:rsidR="00D95441">
        <w:rPr>
          <w:rFonts w:eastAsiaTheme="minorEastAsia"/>
          <w:lang w:val="el-GR"/>
        </w:rPr>
        <w:t>υποδηλώνει την ισόπαλη έκβαση του αγώνα και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 xml:space="preserve">το  </w:t>
      </w:r>
      <w:r w:rsidR="00D95441" w:rsidRPr="00D95441">
        <w:rPr>
          <w:rFonts w:eastAsiaTheme="minorEastAsia"/>
          <w:b/>
          <w:bCs/>
          <w:lang w:val="el-GR"/>
        </w:rPr>
        <w:t>Α</w:t>
      </w:r>
      <w:r w:rsidR="00D95441">
        <w:rPr>
          <w:rFonts w:eastAsiaTheme="minorEastAsia"/>
          <w:lang w:val="el-GR"/>
        </w:rPr>
        <w:t xml:space="preserve"> (</w:t>
      </w:r>
      <w:r w:rsidR="00D95441">
        <w:rPr>
          <w:rFonts w:eastAsiaTheme="minorEastAsia"/>
        </w:rPr>
        <w:t>away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</w:rPr>
        <w:t>win</w:t>
      </w:r>
      <w:r w:rsidR="00D95441">
        <w:rPr>
          <w:rFonts w:eastAsiaTheme="minorEastAsia"/>
          <w:lang w:val="el-GR"/>
        </w:rPr>
        <w:t>)</w:t>
      </w:r>
      <w:r w:rsidR="00D95441" w:rsidRPr="00D95441">
        <w:rPr>
          <w:rFonts w:eastAsiaTheme="minorEastAsia"/>
          <w:lang w:val="el-GR"/>
        </w:rPr>
        <w:t xml:space="preserve"> </w:t>
      </w:r>
      <w:r w:rsidR="00D95441">
        <w:rPr>
          <w:rFonts w:eastAsiaTheme="minorEastAsia"/>
          <w:lang w:val="el-GR"/>
        </w:rPr>
        <w:t xml:space="preserve">υποδηλώνει την νίκη της ομάδας που αγωνίζεται εκτός έδρας. </w:t>
      </w:r>
      <w:r w:rsidR="002912EB">
        <w:rPr>
          <w:rFonts w:eastAsiaTheme="minorEastAsia"/>
          <w:lang w:val="el-GR"/>
        </w:rPr>
        <w:t xml:space="preserve">Αν με </w:t>
      </w:r>
      <m:oMath>
        <m:r>
          <w:rPr>
            <w:rFonts w:ascii="Cambria Math" w:eastAsiaTheme="minorEastAsia" w:hAnsi="Cambria Math"/>
            <w:lang w:val="el-G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≥0</m:t>
        </m:r>
      </m:oMath>
      <w:r w:rsidR="002912EB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≥0</m:t>
        </m:r>
      </m:oMath>
      <w:r w:rsidR="002912EB" w:rsidRPr="002912EB">
        <w:rPr>
          <w:rFonts w:eastAsiaTheme="minorEastAsia"/>
          <w:lang w:val="el-GR"/>
        </w:rPr>
        <w:t xml:space="preserve"> </w:t>
      </w:r>
      <w:r w:rsidR="002912EB">
        <w:rPr>
          <w:rFonts w:eastAsiaTheme="minorEastAsia"/>
          <w:lang w:val="el-GR"/>
        </w:rPr>
        <w:t>συμβολίσουμε το πλήθος των τερμάτων που επιτυγχάνονται από τις ομάδες εντός και εκτός έδρας</w:t>
      </w:r>
      <w:r w:rsidR="002E1971" w:rsidRPr="002E1971">
        <w:rPr>
          <w:rFonts w:eastAsiaTheme="minorEastAsia"/>
          <w:lang w:val="el-GR"/>
        </w:rPr>
        <w:t xml:space="preserve"> </w:t>
      </w:r>
      <w:r w:rsidR="002E1971">
        <w:rPr>
          <w:rFonts w:eastAsiaTheme="minorEastAsia"/>
          <w:lang w:val="el-GR"/>
        </w:rPr>
        <w:t xml:space="preserve">κατά την διεξαγωγή του αγώνα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m</m:t>
        </m:r>
      </m:oMath>
      <w:r w:rsidR="002912EB">
        <w:rPr>
          <w:rFonts w:eastAsiaTheme="minorEastAsia"/>
          <w:lang w:val="el-GR"/>
        </w:rPr>
        <w:t xml:space="preserve">, τότε </w:t>
      </w:r>
      <w:r w:rsidR="00DE39CC">
        <w:rPr>
          <w:rFonts w:eastAsiaTheme="minorEastAsia"/>
          <w:lang w:val="el-GR"/>
        </w:rPr>
        <w:t xml:space="preserve">η μεταβλητή έκβασης του αγώνα </w:t>
      </w:r>
      <m:oMath>
        <m:r>
          <m:rPr>
            <m:sty m:val="bi"/>
          </m:rPr>
          <w:rPr>
            <w:rFonts w:ascii="Cambria Math" w:hAnsi="Cambria Math"/>
            <w:lang w:val="el-GR"/>
          </w:rPr>
          <m:t>r</m:t>
        </m:r>
      </m:oMath>
      <w:r w:rsidR="00DE39CC" w:rsidRPr="00DE39CC">
        <w:rPr>
          <w:rFonts w:eastAsiaTheme="minorEastAsia"/>
          <w:lang w:val="el-GR"/>
        </w:rPr>
        <w:t xml:space="preserve"> </w:t>
      </w:r>
      <w:r w:rsidR="00DE39CC">
        <w:rPr>
          <w:rFonts w:eastAsiaTheme="minorEastAsia"/>
          <w:lang w:val="el-GR"/>
        </w:rPr>
        <w:t xml:space="preserve">μπορεί να ορισθεί συναρτήσει της </w:t>
      </w:r>
      <w:r w:rsidR="002E1971">
        <w:rPr>
          <w:rFonts w:eastAsiaTheme="minorEastAsia"/>
          <w:lang w:val="el-GR"/>
        </w:rPr>
        <w:t>διαφοράς των συνολικών τερμάτων</w:t>
      </w:r>
      <w:r w:rsidR="00DE39CC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Δ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h,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  <w:lang w:val="el-G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h</m:t>
            </m:r>
          </m:e>
        </m:d>
      </m:oMath>
      <w:r w:rsidR="002E1971">
        <w:rPr>
          <w:rFonts w:eastAsiaTheme="minorEastAsia"/>
          <w:lang w:val="el-GR"/>
        </w:rPr>
        <w:t xml:space="preserve"> ως</w:t>
      </w:r>
      <w:r w:rsidR="00D2337A" w:rsidRPr="00D2337A">
        <w:rPr>
          <w:rFonts w:eastAsiaTheme="minorEastAsia"/>
          <w:lang w:val="el-GR"/>
        </w:rPr>
        <w:t>:</w:t>
      </w:r>
    </w:p>
    <w:p w14:paraId="195DE515" w14:textId="24497C6C" w:rsidR="00F3770C" w:rsidRPr="0004223C" w:rsidRDefault="00D2337A" w:rsidP="00D2337A">
      <w:pPr>
        <w:jc w:val="center"/>
        <w:rPr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r=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l-G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h,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&gt;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;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D,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h,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;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l-G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l-GR"/>
                          </w:rPr>
                          <m:t>h,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&lt;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.</m:t>
                    </m:r>
                  </m:e>
                </m:mr>
              </m:m>
            </m:e>
          </m:d>
        </m:oMath>
      </m:oMathPara>
    </w:p>
    <w:p w14:paraId="3CEBB7A4" w14:textId="77777777" w:rsidR="005243F6" w:rsidRDefault="005243F6" w:rsidP="005243F6">
      <w:pPr>
        <w:jc w:val="both"/>
        <w:rPr>
          <w:lang w:val="el-GR"/>
        </w:rPr>
      </w:pPr>
    </w:p>
    <w:p w14:paraId="2028DC97" w14:textId="77777777" w:rsidR="002E58C1" w:rsidRDefault="005243F6" w:rsidP="005243F6">
      <w:pPr>
        <w:jc w:val="both"/>
        <w:rPr>
          <w:rFonts w:eastAsiaTheme="minorEastAsia"/>
          <w:lang w:val="el-GR"/>
        </w:rPr>
      </w:pPr>
      <w:r w:rsidRPr="006E4173">
        <w:rPr>
          <w:lang w:val="el-GR"/>
        </w:rPr>
        <w:t>Η</w:t>
      </w:r>
      <w:r>
        <w:rPr>
          <w:lang w:val="el-GR"/>
        </w:rPr>
        <w:t xml:space="preserve"> διαδικασία εκπαίδευσης των εμπλεκόμενων ταξινομητών θα πρέπει να βασιστεί σε ένα σύνολο χαρακτηριστικών γνωρισμάτων της κάθε ομάδας καθώς και σε ένα σύνολο προγνωστικών (</w:t>
      </w:r>
      <w:r>
        <w:t>odds</w:t>
      </w:r>
      <w:r>
        <w:rPr>
          <w:lang w:val="el-GR"/>
        </w:rPr>
        <w:t xml:space="preserve">) για την πιθανή έκβαση του κάθε αγώνα από έναν αριθμό στοιχηματικών </w:t>
      </w:r>
      <w:r w:rsidR="007F0850">
        <w:rPr>
          <w:lang w:val="el-GR"/>
        </w:rPr>
        <w:t>εταιρειών</w:t>
      </w:r>
      <w:r>
        <w:rPr>
          <w:lang w:val="el-GR"/>
        </w:rPr>
        <w:t>.</w:t>
      </w:r>
      <w:r w:rsidR="00300563">
        <w:rPr>
          <w:lang w:val="el-GR"/>
        </w:rPr>
        <w:t xml:space="preserve"> Συγκεκριμένα, κάθε ομάδα </w:t>
      </w:r>
      <m:oMath>
        <m:r>
          <m:rPr>
            <m:sty m:val="bi"/>
          </m:rPr>
          <w:rPr>
            <w:rFonts w:ascii="Cambria Math" w:hAnsi="Cambria Math"/>
            <w:lang w:val="el-GR"/>
          </w:rPr>
          <m:t>t∈T</m:t>
        </m:r>
      </m:oMath>
      <w:r w:rsidR="00300563" w:rsidRPr="00300563">
        <w:rPr>
          <w:lang w:val="el-GR"/>
        </w:rPr>
        <w:t xml:space="preserve"> </w:t>
      </w:r>
      <w:r w:rsidR="00300563">
        <w:rPr>
          <w:lang w:val="el-GR"/>
        </w:rPr>
        <w:t xml:space="preserve">είναι συσχετισμένη με ένα διάνυσμα χαρακτηριστικών </w:t>
      </w:r>
      <m:oMath>
        <m:r>
          <m:rPr>
            <m:sty m:val="bi"/>
          </m:rPr>
          <w:rPr>
            <w:rFonts w:ascii="Cambria Math" w:hAnsi="Cambria Math"/>
            <w:lang w:val="el-GR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8</m:t>
            </m:r>
          </m:sup>
        </m:sSup>
      </m:oMath>
      <w:r w:rsidR="006A1EDC">
        <w:rPr>
          <w:rFonts w:eastAsiaTheme="minorEastAsia"/>
          <w:lang w:val="el-GR"/>
        </w:rPr>
        <w:t xml:space="preserve"> τα οποία αντιστοιχούν στις </w:t>
      </w:r>
      <w:r w:rsidR="00BA589A">
        <w:rPr>
          <w:rFonts w:eastAsiaTheme="minorEastAsia"/>
          <w:lang w:val="el-GR"/>
        </w:rPr>
        <w:t xml:space="preserve">παρακάτω στήλες του πίνακα </w:t>
      </w:r>
      <w:r w:rsidR="00BA589A" w:rsidRPr="00BA589A">
        <w:rPr>
          <w:rFonts w:eastAsiaTheme="minorEastAsia"/>
          <w:b/>
          <w:bCs/>
        </w:rPr>
        <w:t>Team</w:t>
      </w:r>
      <w:r w:rsidR="00BA589A" w:rsidRPr="00BA589A">
        <w:rPr>
          <w:rFonts w:eastAsiaTheme="minorEastAsia"/>
          <w:b/>
          <w:bCs/>
          <w:lang w:val="el-GR"/>
        </w:rPr>
        <w:t>_</w:t>
      </w:r>
      <w:r w:rsidR="00BA589A" w:rsidRPr="00BA589A">
        <w:rPr>
          <w:rFonts w:eastAsiaTheme="minorEastAsia"/>
          <w:b/>
          <w:bCs/>
        </w:rPr>
        <w:t>Attributes</w:t>
      </w:r>
      <w:r w:rsidR="00BA589A" w:rsidRPr="00BA589A">
        <w:rPr>
          <w:rFonts w:eastAsiaTheme="minorEastAsia"/>
          <w:lang w:val="el-GR"/>
        </w:rPr>
        <w:t xml:space="preserve"> {</w:t>
      </w:r>
      <w:r w:rsidR="00BA589A" w:rsidRPr="00BA589A">
        <w:rPr>
          <w:rFonts w:eastAsiaTheme="minorEastAsia"/>
          <w:b/>
          <w:bCs/>
        </w:rPr>
        <w:t>buildUpPlaySpeed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buildUpPlayPassing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chanceCreationPassing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chanceCreationCrossing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chanceCreationShooting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defencePressure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defenceAggregation</w:t>
      </w:r>
      <w:r w:rsidR="00BA589A" w:rsidRPr="00BA589A">
        <w:rPr>
          <w:rFonts w:eastAsiaTheme="minorEastAsia"/>
          <w:lang w:val="el-GR"/>
        </w:rPr>
        <w:t xml:space="preserve">, </w:t>
      </w:r>
      <w:r w:rsidR="00BA589A" w:rsidRPr="00BA589A">
        <w:rPr>
          <w:rFonts w:eastAsiaTheme="minorEastAsia"/>
          <w:b/>
          <w:bCs/>
        </w:rPr>
        <w:t>defenceTeamWidth</w:t>
      </w:r>
      <w:r w:rsidR="00BA589A" w:rsidRPr="00BA589A">
        <w:rPr>
          <w:rFonts w:eastAsiaTheme="minorEastAsia"/>
          <w:lang w:val="el-GR"/>
        </w:rPr>
        <w:t xml:space="preserve">}. </w:t>
      </w:r>
      <w:r w:rsidR="00667413">
        <w:rPr>
          <w:rFonts w:eastAsiaTheme="minorEastAsia"/>
          <w:lang w:val="el-GR"/>
        </w:rPr>
        <w:t xml:space="preserve">Επιπλέον, κάθε αγώνας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m∈M</m:t>
        </m:r>
      </m:oMath>
      <w:r w:rsidR="00BA589A" w:rsidRPr="00BA589A">
        <w:rPr>
          <w:rFonts w:eastAsiaTheme="minorEastAsia"/>
          <w:lang w:val="el-GR"/>
        </w:rPr>
        <w:t xml:space="preserve"> </w:t>
      </w:r>
      <w:r w:rsidR="003D1180">
        <w:rPr>
          <w:rFonts w:eastAsiaTheme="minorEastAsia"/>
          <w:lang w:val="el-GR"/>
        </w:rPr>
        <w:t xml:space="preserve">είναι συσχετισμένος με τέσσερα διανύσματα προγνωστικών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κ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l-GR"/>
          </w:rPr>
          <m:t>(m)∈</m:t>
        </m:r>
      </m:oMath>
      <w:r w:rsidR="003D1180" w:rsidRPr="003D1180">
        <w:rPr>
          <w:rFonts w:eastAsiaTheme="minorEastAsia"/>
          <w:b/>
          <w:bCs/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3</m:t>
            </m:r>
          </m:sup>
        </m:sSup>
      </m:oMath>
      <w:r w:rsidR="003D1180">
        <w:rPr>
          <w:rFonts w:eastAsiaTheme="minorEastAsia"/>
          <w:lang w:val="el-GR"/>
        </w:rPr>
        <w:t xml:space="preserve">με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365,BW,IW,LB</m:t>
            </m:r>
          </m:e>
        </m:d>
      </m:oMath>
      <w:r w:rsidR="003D1180">
        <w:rPr>
          <w:rFonts w:eastAsiaTheme="minorEastAsia"/>
          <w:lang w:val="el-GR"/>
        </w:rPr>
        <w:t xml:space="preserve"> τα αντιστοιχούν στις παρακάτω στήλες του πίνακα </w:t>
      </w:r>
      <w:r w:rsidR="003D1180" w:rsidRPr="003D1180">
        <w:rPr>
          <w:rFonts w:eastAsiaTheme="minorEastAsia"/>
          <w:b/>
          <w:bCs/>
        </w:rPr>
        <w:t>Match</w:t>
      </w:r>
      <w:r w:rsidR="003D1180" w:rsidRPr="003D1180">
        <w:rPr>
          <w:rFonts w:eastAsiaTheme="minorEastAsia"/>
          <w:b/>
          <w:bCs/>
          <w:lang w:val="el-GR"/>
        </w:rPr>
        <w:t xml:space="preserve"> </w:t>
      </w:r>
      <w:r w:rsidR="003D1180" w:rsidRPr="003D1180">
        <w:rPr>
          <w:rFonts w:eastAsiaTheme="minorEastAsia"/>
          <w:lang w:val="el-GR"/>
        </w:rPr>
        <w:t>{</w:t>
      </w:r>
      <w:r w:rsidR="003D1180" w:rsidRPr="003D1180">
        <w:rPr>
          <w:rFonts w:eastAsiaTheme="minorEastAsia"/>
          <w:b/>
          <w:bCs/>
        </w:rPr>
        <w:t>B</w:t>
      </w:r>
      <w:r w:rsidR="003D1180" w:rsidRPr="003D1180">
        <w:rPr>
          <w:rFonts w:eastAsiaTheme="minorEastAsia"/>
          <w:b/>
          <w:bCs/>
          <w:lang w:val="el-GR"/>
        </w:rPr>
        <w:t>365</w:t>
      </w:r>
      <w:r w:rsidR="003D1180" w:rsidRPr="003D1180">
        <w:rPr>
          <w:rFonts w:eastAsiaTheme="minorEastAsia"/>
          <w:b/>
          <w:bCs/>
        </w:rPr>
        <w:t>H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B</w:t>
      </w:r>
      <w:r w:rsidR="003D1180" w:rsidRPr="003D1180">
        <w:rPr>
          <w:rFonts w:eastAsiaTheme="minorEastAsia"/>
          <w:b/>
          <w:bCs/>
          <w:lang w:val="el-GR"/>
        </w:rPr>
        <w:t>365</w:t>
      </w:r>
      <w:r w:rsidR="003D1180" w:rsidRPr="003D1180">
        <w:rPr>
          <w:rFonts w:eastAsiaTheme="minorEastAsia"/>
          <w:b/>
          <w:bCs/>
        </w:rPr>
        <w:t>D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B</w:t>
      </w:r>
      <w:r w:rsidR="003D1180" w:rsidRPr="003D1180">
        <w:rPr>
          <w:rFonts w:eastAsiaTheme="minorEastAsia"/>
          <w:b/>
          <w:bCs/>
          <w:lang w:val="el-GR"/>
        </w:rPr>
        <w:t>365</w:t>
      </w:r>
      <w:r w:rsidR="003D1180" w:rsidRPr="003D1180">
        <w:rPr>
          <w:rFonts w:eastAsiaTheme="minorEastAsia"/>
          <w:b/>
          <w:bCs/>
        </w:rPr>
        <w:t>A</w:t>
      </w:r>
      <w:r w:rsidR="003D1180" w:rsidRPr="003D1180">
        <w:rPr>
          <w:rFonts w:eastAsiaTheme="minorEastAsia"/>
          <w:lang w:val="el-GR"/>
        </w:rPr>
        <w:t>,</w:t>
      </w:r>
      <w:r w:rsidR="003D1180" w:rsidRPr="003D1180">
        <w:rPr>
          <w:rFonts w:eastAsiaTheme="minorEastAsia"/>
          <w:b/>
          <w:bCs/>
        </w:rPr>
        <w:t>BWH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BWD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BWA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IWH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IWD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IWA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LBH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LBD</w:t>
      </w:r>
      <w:r w:rsidR="003D1180" w:rsidRPr="003D1180">
        <w:rPr>
          <w:rFonts w:eastAsiaTheme="minorEastAsia"/>
          <w:lang w:val="el-GR"/>
        </w:rPr>
        <w:t xml:space="preserve">, </w:t>
      </w:r>
      <w:r w:rsidR="003D1180" w:rsidRPr="003D1180">
        <w:rPr>
          <w:rFonts w:eastAsiaTheme="minorEastAsia"/>
          <w:b/>
          <w:bCs/>
        </w:rPr>
        <w:t>LBA</w:t>
      </w:r>
      <w:r w:rsidR="003D1180" w:rsidRPr="003D1180">
        <w:rPr>
          <w:rFonts w:eastAsiaTheme="minorEastAsia"/>
          <w:lang w:val="el-GR"/>
        </w:rPr>
        <w:t>}.</w:t>
      </w:r>
      <w:r w:rsidR="00A57063">
        <w:rPr>
          <w:rFonts w:eastAsiaTheme="minorEastAsia"/>
          <w:lang w:val="el-GR"/>
        </w:rPr>
        <w:t xml:space="preserve"> Δηλαδή, το κάθε διάνυσμα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D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k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A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l-G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m</m:t>
                </m:r>
              </m:e>
            </m:d>
          </m:e>
        </m:d>
      </m:oMath>
      <w:r w:rsidR="00A57063">
        <w:rPr>
          <w:rFonts w:eastAsiaTheme="minorEastAsia"/>
          <w:b/>
          <w:bCs/>
          <w:lang w:val="el-GR"/>
        </w:rPr>
        <w:t xml:space="preserve"> </w:t>
      </w:r>
      <w:r w:rsidR="007F0850">
        <w:rPr>
          <w:rFonts w:eastAsiaTheme="minorEastAsia"/>
          <w:lang w:val="el-GR"/>
        </w:rPr>
        <w:t xml:space="preserve">συγκεντρώνει τις στοιχηματικές αποδόσεις για κάθε πιθανή έκβαση του αγώνα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m</m:t>
        </m:r>
      </m:oMath>
      <w:r w:rsidR="007F0850" w:rsidRPr="007F0850">
        <w:rPr>
          <w:rFonts w:eastAsiaTheme="minorEastAsia"/>
          <w:b/>
          <w:bCs/>
          <w:lang w:val="el-GR"/>
        </w:rPr>
        <w:t xml:space="preserve"> </w:t>
      </w:r>
      <w:r w:rsidR="007F0850">
        <w:rPr>
          <w:rFonts w:eastAsiaTheme="minorEastAsia"/>
          <w:lang w:val="el-GR"/>
        </w:rPr>
        <w:t xml:space="preserve">για κάθε </w:t>
      </w:r>
      <w:r w:rsidR="0038067B">
        <w:rPr>
          <w:rFonts w:eastAsiaTheme="minorEastAsia"/>
          <w:lang w:val="el-GR"/>
        </w:rPr>
        <w:t>στοιχηματική εταιρεία</w:t>
      </w:r>
      <w:r w:rsidR="007F0850">
        <w:rPr>
          <w:rFonts w:eastAsiaTheme="minorEastAsia"/>
          <w:lang w:val="el-G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365,BW,IW,LB</m:t>
            </m:r>
          </m:e>
        </m:d>
      </m:oMath>
      <w:r w:rsidR="007F0850" w:rsidRPr="007F0850">
        <w:rPr>
          <w:rFonts w:eastAsiaTheme="minorEastAsia"/>
          <w:lang w:val="el-GR"/>
        </w:rPr>
        <w:t>.</w:t>
      </w:r>
      <w:r w:rsidR="0038067B">
        <w:rPr>
          <w:rFonts w:eastAsiaTheme="minorEastAsia"/>
          <w:lang w:val="el-GR"/>
        </w:rPr>
        <w:t xml:space="preserve"> </w:t>
      </w:r>
      <w:r w:rsidR="00D11839">
        <w:rPr>
          <w:rFonts w:eastAsiaTheme="minorEastAsia"/>
          <w:lang w:val="el-GR"/>
        </w:rPr>
        <w:t xml:space="preserve">Λάβετε υπόψιν πως υπάρχουν εγγραφές στον πίνακα </w:t>
      </w:r>
      <w:r w:rsidR="00D11839" w:rsidRPr="00D11839">
        <w:rPr>
          <w:rFonts w:eastAsiaTheme="minorEastAsia"/>
          <w:b/>
          <w:bCs/>
        </w:rPr>
        <w:t>Match</w:t>
      </w:r>
      <w:r w:rsidR="00A871A5">
        <w:rPr>
          <w:rFonts w:eastAsiaTheme="minorEastAsia"/>
          <w:lang w:val="el-GR"/>
        </w:rPr>
        <w:t xml:space="preserve"> για τις οποίες τα αντίστοιχα διανύσματα προγνωστικών έχουν μηδενικές τιμές. Οι συγκεκριμένες εγγραφές θα πρέπει να αφαιρεθούν. </w:t>
      </w:r>
    </w:p>
    <w:p w14:paraId="46DEAC69" w14:textId="77777777" w:rsidR="002E58C1" w:rsidRDefault="002E58C1" w:rsidP="005243F6">
      <w:pPr>
        <w:jc w:val="both"/>
        <w:rPr>
          <w:rFonts w:eastAsiaTheme="minorEastAsia"/>
          <w:lang w:val="el-GR"/>
        </w:rPr>
      </w:pPr>
    </w:p>
    <w:p w14:paraId="267AFB6F" w14:textId="77777777" w:rsidR="00CD61FF" w:rsidRDefault="00CD61FF" w:rsidP="002E58C1">
      <w:pPr>
        <w:jc w:val="center"/>
        <w:rPr>
          <w:rFonts w:eastAsiaTheme="minorEastAsia"/>
          <w:b/>
          <w:bCs/>
          <w:lang w:val="el-GR"/>
        </w:rPr>
      </w:pPr>
    </w:p>
    <w:p w14:paraId="468BBD68" w14:textId="570C8D6A" w:rsidR="005243F6" w:rsidRDefault="002E58C1" w:rsidP="002E58C1">
      <w:pPr>
        <w:jc w:val="center"/>
        <w:rPr>
          <w:rFonts w:eastAsiaTheme="minorEastAsia"/>
          <w:b/>
          <w:bCs/>
          <w:lang w:val="el-GR"/>
        </w:rPr>
      </w:pPr>
      <w:r w:rsidRPr="002E58C1">
        <w:rPr>
          <w:rFonts w:eastAsiaTheme="minorEastAsia"/>
          <w:b/>
          <w:bCs/>
          <w:lang w:val="el-GR"/>
        </w:rPr>
        <w:lastRenderedPageBreak/>
        <w:t>Ερωτήματα:</w:t>
      </w:r>
    </w:p>
    <w:p w14:paraId="179A0F46" w14:textId="77777777" w:rsidR="00CD61FF" w:rsidRPr="002E58C1" w:rsidRDefault="00CD61FF" w:rsidP="002E58C1">
      <w:pPr>
        <w:jc w:val="center"/>
        <w:rPr>
          <w:rFonts w:eastAsiaTheme="minorEastAsia"/>
          <w:b/>
          <w:bCs/>
          <w:lang w:val="el-GR"/>
        </w:rPr>
      </w:pPr>
    </w:p>
    <w:p w14:paraId="031D5E22" w14:textId="62F04A0A" w:rsidR="002E58C1" w:rsidRPr="00FF0B91" w:rsidRDefault="002E58C1" w:rsidP="002E58C1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Να υλοποιήσετε τον </w:t>
      </w:r>
      <w:r w:rsidR="006677F3">
        <w:rPr>
          <w:lang w:val="el-GR"/>
        </w:rPr>
        <w:t>Αλγόριθμο</w:t>
      </w:r>
      <w:r>
        <w:rPr>
          <w:lang w:val="el-GR"/>
        </w:rPr>
        <w:t xml:space="preserve"> Ελάχιστου Μέσου </w:t>
      </w:r>
      <w:r w:rsidR="006677F3">
        <w:rPr>
          <w:lang w:val="el-GR"/>
        </w:rPr>
        <w:t>Τετραγωνικού Σφάλματος (</w:t>
      </w:r>
      <w:r w:rsidR="006677F3" w:rsidRPr="005B7BBE">
        <w:rPr>
          <w:b/>
          <w:bCs/>
        </w:rPr>
        <w:t>Least</w:t>
      </w:r>
      <w:r w:rsidR="006677F3" w:rsidRPr="005B7BBE">
        <w:rPr>
          <w:b/>
          <w:bCs/>
          <w:lang w:val="el-GR"/>
        </w:rPr>
        <w:t xml:space="preserve"> </w:t>
      </w:r>
      <w:r w:rsidR="006677F3" w:rsidRPr="005B7BBE">
        <w:rPr>
          <w:b/>
          <w:bCs/>
        </w:rPr>
        <w:t>Mean</w:t>
      </w:r>
      <w:r w:rsidR="006677F3" w:rsidRPr="005B7BBE">
        <w:rPr>
          <w:b/>
          <w:bCs/>
          <w:lang w:val="el-GR"/>
        </w:rPr>
        <w:t xml:space="preserve"> </w:t>
      </w:r>
      <w:r w:rsidR="006677F3" w:rsidRPr="005B7BBE">
        <w:rPr>
          <w:b/>
          <w:bCs/>
        </w:rPr>
        <w:t>Squares</w:t>
      </w:r>
      <w:r w:rsidR="006677F3">
        <w:rPr>
          <w:lang w:val="el-GR"/>
        </w:rPr>
        <w:t>)</w:t>
      </w:r>
      <w:r w:rsidR="007C5084" w:rsidRPr="007C5084">
        <w:rPr>
          <w:lang w:val="el-GR"/>
        </w:rPr>
        <w:t>,</w:t>
      </w:r>
      <w:r w:rsidR="006677F3">
        <w:rPr>
          <w:lang w:val="el-GR"/>
        </w:rPr>
        <w:t xml:space="preserve"> ώστε ο εκπαιδευμένος ταξινομητής να υλοποιεί την</w:t>
      </w:r>
      <w:r w:rsidR="007C5084" w:rsidRPr="007C5084">
        <w:rPr>
          <w:lang w:val="el-GR"/>
        </w:rPr>
        <w:t xml:space="preserve"> </w:t>
      </w:r>
      <w:r w:rsidR="007C5084">
        <w:rPr>
          <w:lang w:val="el-GR"/>
        </w:rPr>
        <w:t>συνάρτηση διάκρισης της μορφής</w:t>
      </w:r>
      <w:r w:rsidR="007C5084" w:rsidRPr="007C5084">
        <w:rPr>
          <w:b/>
          <w:bCs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κ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)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l-GR"/>
          </w:rPr>
          <m:t>→{H,D,A}</m:t>
        </m:r>
      </m:oMath>
      <w:r w:rsidR="007C5084" w:rsidRPr="007C5084">
        <w:rPr>
          <w:rFonts w:eastAsiaTheme="minorEastAsia"/>
          <w:b/>
          <w:bCs/>
          <w:lang w:val="el-GR"/>
        </w:rPr>
        <w:t xml:space="preserve"> </w:t>
      </w:r>
      <w:r w:rsidR="007C5084">
        <w:rPr>
          <w:rFonts w:eastAsiaTheme="minorEastAsia"/>
          <w:lang w:val="el-GR"/>
        </w:rPr>
        <w:t xml:space="preserve">για </w:t>
      </w:r>
      <w:r w:rsidR="00FF0B91">
        <w:rPr>
          <w:rFonts w:eastAsiaTheme="minorEastAsia"/>
          <w:lang w:val="el-GR"/>
        </w:rPr>
        <w:t>κάθε στοιχηματική εταιρεία. Να αναγνωρίσετε την στοιχηματική εταιρεία τα προγνωστικά της οποίας οδηγούν σε μεγαλύτερη ακρίβεια ταξινόμησης.</w:t>
      </w:r>
    </w:p>
    <w:p w14:paraId="37554E34" w14:textId="7CC5E219" w:rsidR="00FF0B91" w:rsidRPr="005B7BBE" w:rsidRDefault="00FF0B91" w:rsidP="002E58C1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rFonts w:eastAsiaTheme="minorEastAsia"/>
          <w:lang w:val="el-GR"/>
        </w:rPr>
        <w:t xml:space="preserve">Να υλοποιήσετε τον </w:t>
      </w:r>
      <w:r>
        <w:rPr>
          <w:lang w:val="el-GR"/>
        </w:rPr>
        <w:t>Αλγόριθμο Ελάχιστου Τετραγωνικού Σφάλματος (</w:t>
      </w:r>
      <w:r w:rsidRPr="005B7BBE">
        <w:rPr>
          <w:b/>
          <w:bCs/>
        </w:rPr>
        <w:t>Least</w:t>
      </w:r>
      <w:r w:rsidRPr="005B7BBE">
        <w:rPr>
          <w:b/>
          <w:bCs/>
          <w:lang w:val="el-GR"/>
        </w:rPr>
        <w:t xml:space="preserve"> </w:t>
      </w:r>
      <w:r w:rsidRPr="005B7BBE">
        <w:rPr>
          <w:b/>
          <w:bCs/>
        </w:rPr>
        <w:t>Squares</w:t>
      </w:r>
      <w:r>
        <w:rPr>
          <w:lang w:val="el-GR"/>
        </w:rPr>
        <w:t>)</w:t>
      </w:r>
      <w:r w:rsidRPr="007C5084">
        <w:rPr>
          <w:lang w:val="el-GR"/>
        </w:rPr>
        <w:t>,</w:t>
      </w:r>
      <w:r>
        <w:rPr>
          <w:lang w:val="el-GR"/>
        </w:rPr>
        <w:t xml:space="preserve"> ώστε ο εκπαιδευμένος ταξινομητής να υλοποιεί την</w:t>
      </w:r>
      <w:r w:rsidRPr="007C5084">
        <w:rPr>
          <w:lang w:val="el-GR"/>
        </w:rPr>
        <w:t xml:space="preserve"> </w:t>
      </w:r>
      <w:r>
        <w:rPr>
          <w:lang w:val="el-GR"/>
        </w:rPr>
        <w:t>συνάρτηση διάκρισης της μορφής</w:t>
      </w:r>
      <w:r w:rsidRPr="007C5084">
        <w:rPr>
          <w:b/>
          <w:bCs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l-G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>κ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lang w:val="el-GR"/>
              </w:rPr>
              <m:t>)</m:t>
            </m:r>
          </m:e>
        </m:d>
        <m:r>
          <m:rPr>
            <m:sty m:val="bi"/>
          </m:rPr>
          <w:rPr>
            <w:rFonts w:ascii="Cambria Math" w:hAnsi="Cambria Math"/>
            <w:lang w:val="el-GR"/>
          </w:rPr>
          <m:t xml:space="preserve">: </m:t>
        </m:r>
        <m:r>
          <m:rPr>
            <m:sty m:val="b"/>
          </m:rPr>
          <w:rPr>
            <w:rFonts w:ascii="Cambria Math" w:eastAsiaTheme="minorEastAsia" w:hAnsi="Cambria Math"/>
            <w:lang w:val="el-GR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l-GR"/>
          </w:rPr>
          <m:t>→{H,D,A}</m:t>
        </m:r>
      </m:oMath>
      <w:r w:rsidRPr="007C5084">
        <w:rPr>
          <w:rFonts w:eastAsiaTheme="minorEastAsia"/>
          <w:b/>
          <w:bCs/>
          <w:lang w:val="el-GR"/>
        </w:rPr>
        <w:t xml:space="preserve"> </w:t>
      </w:r>
      <w:r>
        <w:rPr>
          <w:rFonts w:eastAsiaTheme="minorEastAsia"/>
          <w:lang w:val="el-GR"/>
        </w:rPr>
        <w:t>για κάθε στοιχηματική εταιρεία. Να αναγνωρίσετε την στοιχηματική εταιρεία τα προγνωστικά της οποίας οδηγούν σε μεγαλύτερη ακρίβεια ταξινόμησης.</w:t>
      </w:r>
    </w:p>
    <w:p w14:paraId="4C94FB91" w14:textId="77777777" w:rsidR="006C0A01" w:rsidRPr="006C0A01" w:rsidRDefault="005B7BBE" w:rsidP="002E58C1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rFonts w:eastAsiaTheme="minorEastAsia"/>
          <w:lang w:val="el-GR"/>
        </w:rPr>
        <w:t>Να υλοποιήσετε ένα πολυστρωματικό νευρωνικό δίκτυο</w:t>
      </w:r>
      <w:r w:rsidR="00CC17E5">
        <w:rPr>
          <w:rFonts w:eastAsiaTheme="minorEastAsia"/>
          <w:lang w:val="el-GR"/>
        </w:rPr>
        <w:t>,</w:t>
      </w:r>
      <w:r w:rsidR="007B5BC2">
        <w:rPr>
          <w:rFonts w:eastAsiaTheme="minorEastAsia"/>
          <w:lang w:val="el-GR"/>
        </w:rPr>
        <w:t xml:space="preserve"> ώστε ο εκπαιδευμένος ταξινομητής να υλοποιεί μια συνάρτηση διάκρισης της μορφής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Φ(m)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l-GR"/>
          </w:rPr>
          <m:t>:</m:t>
        </m:r>
      </m:oMath>
      <w:r w:rsidR="007B5BC2" w:rsidRPr="007B5BC2">
        <w:rPr>
          <w:rFonts w:eastAsiaTheme="minorEastAsia"/>
          <w:b/>
          <w:bCs/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28</m:t>
            </m:r>
          </m:sup>
        </m:sSup>
        <m:r>
          <m:rPr>
            <m:sty m:val="bi"/>
          </m:rPr>
          <w:rPr>
            <w:rFonts w:ascii="Cambria Math" w:hAnsi="Cambria Math"/>
            <w:lang w:val="el-GR"/>
          </w:rPr>
          <m:t>→{H,D,A}</m:t>
        </m:r>
      </m:oMath>
      <w:r w:rsidR="007B5BC2">
        <w:rPr>
          <w:rFonts w:eastAsiaTheme="minorEastAsia"/>
          <w:b/>
          <w:bCs/>
          <w:lang w:val="el-GR"/>
        </w:rPr>
        <w:t xml:space="preserve">,  </w:t>
      </w:r>
      <w:r w:rsidR="007B5BC2">
        <w:rPr>
          <w:rFonts w:eastAsiaTheme="minorEastAsia"/>
          <w:lang w:val="el-GR"/>
        </w:rPr>
        <w:t xml:space="preserve">όπου το </w:t>
      </w:r>
      <m:oMath>
        <m:r>
          <m:rPr>
            <m:sty m:val="bi"/>
          </m:rPr>
          <w:rPr>
            <w:rFonts w:ascii="Cambria Math" w:eastAsiaTheme="minorEastAsia" w:hAnsi="Cambria Math"/>
            <w:lang w:val="el-GR"/>
          </w:rPr>
          <m:t>Φ(m)∈</m:t>
        </m:r>
      </m:oMath>
      <w:r w:rsidR="007B5BC2">
        <w:rPr>
          <w:rFonts w:eastAsiaTheme="minorEastAsia"/>
          <w:b/>
          <w:bCs/>
          <w:lang w:val="el-G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lang w:val="el-GR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28</m:t>
            </m:r>
          </m:sup>
        </m:sSup>
      </m:oMath>
      <w:r w:rsidR="00CC17E5" w:rsidRPr="00CC17E5">
        <w:rPr>
          <w:rFonts w:eastAsiaTheme="minorEastAsia"/>
          <w:b/>
          <w:bCs/>
          <w:lang w:val="el-GR"/>
        </w:rPr>
        <w:t xml:space="preserve"> </w:t>
      </w:r>
      <w:r w:rsidR="00CC17E5">
        <w:rPr>
          <w:rFonts w:eastAsiaTheme="minorEastAsia"/>
          <w:lang w:val="el-GR"/>
        </w:rPr>
        <w:t>αντιστοιχεί στο πλήρες διάνυσμα χαρακτηριστικών του κάθε αγώνα που δίνεται από την σχέση:</w:t>
      </w:r>
    </w:p>
    <w:p w14:paraId="595571FF" w14:textId="22ACC4AA" w:rsidR="00F42CE4" w:rsidRPr="006C0A01" w:rsidRDefault="00CC17E5" w:rsidP="006C0A01">
      <w:pPr>
        <w:pStyle w:val="ListParagraph"/>
        <w:jc w:val="center"/>
        <w:rPr>
          <w:rFonts w:eastAsiaTheme="minorEastAsia"/>
          <w:b/>
          <w:bCs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l-GR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, φ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l-GR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365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</m:oMath>
      </m:oMathPara>
    </w:p>
    <w:p w14:paraId="59017490" w14:textId="27E1AB1B" w:rsidR="006C0A01" w:rsidRDefault="006C0A01" w:rsidP="006C0A01">
      <w:pPr>
        <w:pStyle w:val="ListParagraph"/>
        <w:jc w:val="center"/>
        <w:rPr>
          <w:lang w:val="el-GR"/>
        </w:rPr>
      </w:pPr>
    </w:p>
    <w:p w14:paraId="5B5E7B5E" w14:textId="77777777" w:rsidR="00E41BBA" w:rsidRDefault="00E41BBA" w:rsidP="006C0A01">
      <w:pPr>
        <w:pStyle w:val="ListParagraph"/>
        <w:jc w:val="center"/>
        <w:rPr>
          <w:b/>
          <w:bCs/>
          <w:lang w:val="el-GR"/>
        </w:rPr>
      </w:pPr>
    </w:p>
    <w:p w14:paraId="176DE8C7" w14:textId="538F583B" w:rsidR="006C0A01" w:rsidRDefault="006C0A01" w:rsidP="006C0A01">
      <w:pPr>
        <w:pStyle w:val="ListParagraph"/>
        <w:jc w:val="center"/>
        <w:rPr>
          <w:b/>
          <w:bCs/>
          <w:lang w:val="el-GR"/>
        </w:rPr>
      </w:pPr>
      <w:r w:rsidRPr="006C0A01">
        <w:rPr>
          <w:b/>
          <w:bCs/>
          <w:lang w:val="el-GR"/>
        </w:rPr>
        <w:t>Παρατηρήσεις:</w:t>
      </w:r>
    </w:p>
    <w:p w14:paraId="3D38B051" w14:textId="77777777" w:rsidR="00E41BBA" w:rsidRDefault="00E41BBA" w:rsidP="006C0A01">
      <w:pPr>
        <w:pStyle w:val="ListParagraph"/>
        <w:jc w:val="center"/>
        <w:rPr>
          <w:b/>
          <w:bCs/>
          <w:lang w:val="el-GR"/>
        </w:rPr>
      </w:pPr>
    </w:p>
    <w:p w14:paraId="506E23B9" w14:textId="06B97669" w:rsidR="006C0A01" w:rsidRDefault="00E41BBA" w:rsidP="006C0A01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>Για κάθε ταξινομητή που θα υλοποιήσετε θα πρέπει να αναφέρετε την ταξινομητική του ακρίβεια τόσο κατά την φάση της εκπαίδευσης όσο και κατά την φάση του ελέγχου σύμφωνα με</w:t>
      </w:r>
      <w:r w:rsidRPr="00E41BBA">
        <w:rPr>
          <w:lang w:val="el-GR"/>
        </w:rPr>
        <w:t xml:space="preserve"> </w:t>
      </w:r>
      <w:r>
        <w:rPr>
          <w:lang w:val="el-GR"/>
        </w:rPr>
        <w:t xml:space="preserve">την μέθοδο της 10-πλής διεπικύρωσης </w:t>
      </w:r>
      <w:r w:rsidR="00470286">
        <w:rPr>
          <w:lang w:val="el-GR"/>
        </w:rPr>
        <w:t>(</w:t>
      </w:r>
      <w:r w:rsidR="00470286" w:rsidRPr="00470286">
        <w:rPr>
          <w:b/>
          <w:bCs/>
          <w:lang w:val="el-GR"/>
        </w:rPr>
        <w:t xml:space="preserve">10 </w:t>
      </w:r>
      <w:r w:rsidR="00470286" w:rsidRPr="00470286">
        <w:rPr>
          <w:b/>
          <w:bCs/>
        </w:rPr>
        <w:t>fold</w:t>
      </w:r>
      <w:r w:rsidR="00470286" w:rsidRPr="00470286">
        <w:rPr>
          <w:b/>
          <w:bCs/>
          <w:lang w:val="el-GR"/>
        </w:rPr>
        <w:t xml:space="preserve"> </w:t>
      </w:r>
      <w:r w:rsidR="00470286" w:rsidRPr="00470286">
        <w:rPr>
          <w:b/>
          <w:bCs/>
        </w:rPr>
        <w:t>cross</w:t>
      </w:r>
      <w:r w:rsidR="00470286" w:rsidRPr="00470286">
        <w:rPr>
          <w:b/>
          <w:bCs/>
          <w:lang w:val="el-GR"/>
        </w:rPr>
        <w:t xml:space="preserve"> </w:t>
      </w:r>
      <w:r w:rsidR="00470286" w:rsidRPr="00470286">
        <w:rPr>
          <w:b/>
          <w:bCs/>
        </w:rPr>
        <w:t>validation</w:t>
      </w:r>
      <w:r w:rsidR="00470286" w:rsidRPr="00470286">
        <w:rPr>
          <w:b/>
          <w:bCs/>
          <w:lang w:val="el-GR"/>
        </w:rPr>
        <w:t>).</w:t>
      </w:r>
      <w:r w:rsidRPr="00470286">
        <w:rPr>
          <w:b/>
          <w:bCs/>
          <w:lang w:val="el-GR"/>
        </w:rPr>
        <w:t xml:space="preserve"> </w:t>
      </w:r>
    </w:p>
    <w:p w14:paraId="3CCF8CE2" w14:textId="34A427F9" w:rsidR="00506D5B" w:rsidRPr="00506D5B" w:rsidRDefault="00506D5B" w:rsidP="006C0A01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>Στο</w:t>
      </w:r>
      <w:r w:rsidRPr="00506D5B">
        <w:rPr>
          <w:lang w:val="el-GR"/>
        </w:rPr>
        <w:t xml:space="preserve"> </w:t>
      </w:r>
      <w:r>
        <w:rPr>
          <w:lang w:val="el-GR"/>
        </w:rPr>
        <w:t>αρχείο</w:t>
      </w:r>
      <w:r w:rsidRPr="00506D5B">
        <w:rPr>
          <w:lang w:val="el-GR"/>
        </w:rPr>
        <w:t xml:space="preserve"> </w:t>
      </w:r>
      <w:r w:rsidRPr="00506D5B">
        <w:rPr>
          <w:b/>
          <w:bCs/>
        </w:rPr>
        <w:t>EuropeanSoccerDatabaseRetriever</w:t>
      </w:r>
      <w:r w:rsidRPr="00506D5B">
        <w:rPr>
          <w:b/>
          <w:bCs/>
          <w:lang w:val="el-GR"/>
        </w:rPr>
        <w:t>.</w:t>
      </w:r>
      <w:r w:rsidRPr="00506D5B">
        <w:rPr>
          <w:b/>
          <w:bCs/>
        </w:rPr>
        <w:t>m</w:t>
      </w:r>
      <w:r w:rsidRPr="00506D5B">
        <w:rPr>
          <w:lang w:val="el-GR"/>
        </w:rPr>
        <w:t xml:space="preserve"> </w:t>
      </w:r>
      <w:r>
        <w:rPr>
          <w:lang w:val="el-GR"/>
        </w:rPr>
        <w:t>σας</w:t>
      </w:r>
      <w:r w:rsidRPr="00506D5B">
        <w:rPr>
          <w:lang w:val="el-GR"/>
        </w:rPr>
        <w:t xml:space="preserve"> </w:t>
      </w:r>
      <w:r>
        <w:rPr>
          <w:lang w:val="el-GR"/>
        </w:rPr>
        <w:t>παρέχετε κώδικας για την άντληση των δεδομένων από την βάση</w:t>
      </w:r>
      <w:r w:rsidRPr="00506D5B">
        <w:rPr>
          <w:lang w:val="el-GR"/>
        </w:rPr>
        <w:t xml:space="preserve"> </w:t>
      </w:r>
      <w:r>
        <w:t>SQLite</w:t>
      </w:r>
      <w:r w:rsidRPr="00506D5B">
        <w:rPr>
          <w:lang w:val="el-GR"/>
        </w:rPr>
        <w:t>.</w:t>
      </w:r>
      <w:r w:rsidR="00FD6BE6">
        <w:rPr>
          <w:lang w:val="el-GR"/>
        </w:rPr>
        <w:t xml:space="preserve"> Στον φάκελο της εργασίας θα βρείτε και παραδείγματα υλοποίησης πολυστρωματικών δικτύων σε </w:t>
      </w:r>
      <w:r w:rsidR="00FD6BE6">
        <w:t>MATLAB</w:t>
      </w:r>
      <w:r w:rsidR="00FD6BE6" w:rsidRPr="00FD6BE6">
        <w:rPr>
          <w:lang w:val="el-GR"/>
        </w:rPr>
        <w:t>.</w:t>
      </w:r>
      <w:r w:rsidR="00FD6BE6">
        <w:rPr>
          <w:lang w:val="el-GR"/>
        </w:rPr>
        <w:t xml:space="preserve"> </w:t>
      </w:r>
    </w:p>
    <w:p w14:paraId="538455B6" w14:textId="77777777" w:rsidR="00316E21" w:rsidRPr="00316E21" w:rsidRDefault="00506D5B" w:rsidP="006C0A01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Παραδοτέα της εργασίας αποτελούν ο </w:t>
      </w:r>
      <w:r w:rsidRPr="00316E21">
        <w:rPr>
          <w:b/>
          <w:bCs/>
          <w:lang w:val="el-GR"/>
        </w:rPr>
        <w:t>κώδικας</w:t>
      </w:r>
      <w:r>
        <w:rPr>
          <w:lang w:val="el-GR"/>
        </w:rPr>
        <w:t xml:space="preserve"> της υλοποίησής σας σε </w:t>
      </w:r>
      <w:r>
        <w:t>MATLAB</w:t>
      </w:r>
      <w:r w:rsidRPr="00506D5B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Python</w:t>
      </w:r>
      <w:r w:rsidRPr="00506D5B">
        <w:rPr>
          <w:lang w:val="el-GR"/>
        </w:rPr>
        <w:t xml:space="preserve"> </w:t>
      </w:r>
      <w:r>
        <w:rPr>
          <w:lang w:val="el-GR"/>
        </w:rPr>
        <w:t xml:space="preserve">καθώς και ένα συνοδευτικό </w:t>
      </w:r>
      <w:r w:rsidRPr="00316E21">
        <w:rPr>
          <w:b/>
          <w:bCs/>
          <w:lang w:val="el-GR"/>
        </w:rPr>
        <w:t>κείμενο τεκμηρίωσης</w:t>
      </w:r>
      <w:r>
        <w:rPr>
          <w:lang w:val="el-GR"/>
        </w:rPr>
        <w:t>.</w:t>
      </w:r>
    </w:p>
    <w:p w14:paraId="2B97A519" w14:textId="77777777" w:rsidR="00316E21" w:rsidRPr="00316E21" w:rsidRDefault="00316E21" w:rsidP="006C0A01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Μπορείτε να εργασθείτε σε ομάδες των </w:t>
      </w:r>
      <w:r w:rsidRPr="00316E21">
        <w:rPr>
          <w:b/>
          <w:bCs/>
          <w:lang w:val="el-GR"/>
        </w:rPr>
        <w:t>δύο</w:t>
      </w:r>
      <w:r>
        <w:rPr>
          <w:lang w:val="el-GR"/>
        </w:rPr>
        <w:t xml:space="preserve"> ή </w:t>
      </w:r>
      <w:r w:rsidRPr="00316E21">
        <w:rPr>
          <w:b/>
          <w:bCs/>
          <w:lang w:val="el-GR"/>
        </w:rPr>
        <w:t>τριών</w:t>
      </w:r>
      <w:r>
        <w:rPr>
          <w:lang w:val="el-GR"/>
        </w:rPr>
        <w:t xml:space="preserve"> </w:t>
      </w:r>
      <w:r w:rsidRPr="00316E21">
        <w:rPr>
          <w:b/>
          <w:bCs/>
          <w:lang w:val="el-GR"/>
        </w:rPr>
        <w:t>ατόμων</w:t>
      </w:r>
      <w:r>
        <w:rPr>
          <w:lang w:val="el-GR"/>
        </w:rPr>
        <w:t>.</w:t>
      </w:r>
    </w:p>
    <w:p w14:paraId="776ED3B0" w14:textId="77777777" w:rsidR="00057BED" w:rsidRPr="00057BED" w:rsidRDefault="00316E21" w:rsidP="006C0A01">
      <w:pPr>
        <w:pStyle w:val="ListParagraph"/>
        <w:numPr>
          <w:ilvl w:val="0"/>
          <w:numId w:val="2"/>
        </w:numPr>
        <w:jc w:val="both"/>
        <w:rPr>
          <w:b/>
          <w:bCs/>
          <w:lang w:val="el-GR"/>
        </w:rPr>
      </w:pPr>
      <w:r>
        <w:rPr>
          <w:lang w:val="el-GR"/>
        </w:rPr>
        <w:t>Καταληκτική ημερομ</w:t>
      </w:r>
      <w:r w:rsidR="00FD6BE6">
        <w:rPr>
          <w:lang w:val="el-GR"/>
        </w:rPr>
        <w:t xml:space="preserve">ηνία παράδοσης της εργασίας είναι η </w:t>
      </w:r>
      <w:r w:rsidR="00FD6BE6" w:rsidRPr="00FD6BE6">
        <w:rPr>
          <w:b/>
          <w:bCs/>
          <w:lang w:val="el-GR"/>
        </w:rPr>
        <w:t>τελευταία μέρα</w:t>
      </w:r>
      <w:r w:rsidR="00FD6BE6">
        <w:rPr>
          <w:lang w:val="el-GR"/>
        </w:rPr>
        <w:t xml:space="preserve"> της εξεταστικής περιόδου.</w:t>
      </w:r>
    </w:p>
    <w:p w14:paraId="70FC84A2" w14:textId="77777777" w:rsidR="00057BED" w:rsidRDefault="00057BED" w:rsidP="00057BED">
      <w:pPr>
        <w:jc w:val="both"/>
        <w:rPr>
          <w:lang w:val="el-GR"/>
        </w:rPr>
      </w:pPr>
    </w:p>
    <w:p w14:paraId="14004BFA" w14:textId="36D6906E" w:rsidR="00470286" w:rsidRPr="00057BED" w:rsidRDefault="00057BED" w:rsidP="00057BED">
      <w:pPr>
        <w:jc w:val="both"/>
        <w:rPr>
          <w:b/>
          <w:bCs/>
          <w:lang w:val="el-GR"/>
        </w:rPr>
      </w:pPr>
      <w:r w:rsidRPr="00057BED">
        <w:rPr>
          <w:b/>
          <w:bCs/>
          <w:lang w:val="el-GR"/>
        </w:rPr>
        <w:t>ΚΑΛΗ ΕΠΙΤΥΧΙΑ!</w:t>
      </w:r>
      <w:r w:rsidR="00316E21" w:rsidRPr="00057BED">
        <w:rPr>
          <w:b/>
          <w:bCs/>
          <w:lang w:val="el-GR"/>
        </w:rPr>
        <w:t xml:space="preserve"> </w:t>
      </w:r>
      <w:r w:rsidR="00506D5B" w:rsidRPr="00057BED">
        <w:rPr>
          <w:b/>
          <w:bCs/>
          <w:lang w:val="el-GR"/>
        </w:rPr>
        <w:t xml:space="preserve">   </w:t>
      </w:r>
    </w:p>
    <w:sectPr w:rsidR="00470286" w:rsidRPr="00057BED" w:rsidSect="000715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6075"/>
    <w:multiLevelType w:val="hybridMultilevel"/>
    <w:tmpl w:val="2E364BFE"/>
    <w:lvl w:ilvl="0" w:tplc="C9EC03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63C5"/>
    <w:multiLevelType w:val="hybridMultilevel"/>
    <w:tmpl w:val="58B825F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D"/>
    <w:rsid w:val="0004223C"/>
    <w:rsid w:val="00043016"/>
    <w:rsid w:val="00057BED"/>
    <w:rsid w:val="000715F6"/>
    <w:rsid w:val="001045A8"/>
    <w:rsid w:val="002716E4"/>
    <w:rsid w:val="002912EB"/>
    <w:rsid w:val="002E1971"/>
    <w:rsid w:val="002E58C1"/>
    <w:rsid w:val="00300563"/>
    <w:rsid w:val="0031641E"/>
    <w:rsid w:val="00316E21"/>
    <w:rsid w:val="00342BB6"/>
    <w:rsid w:val="003657E6"/>
    <w:rsid w:val="0038067B"/>
    <w:rsid w:val="003A1821"/>
    <w:rsid w:val="003D1180"/>
    <w:rsid w:val="00470286"/>
    <w:rsid w:val="00506D5B"/>
    <w:rsid w:val="00517950"/>
    <w:rsid w:val="005243F6"/>
    <w:rsid w:val="005B7BBE"/>
    <w:rsid w:val="005C1F48"/>
    <w:rsid w:val="00667413"/>
    <w:rsid w:val="006677F3"/>
    <w:rsid w:val="006A1EDC"/>
    <w:rsid w:val="006C0A01"/>
    <w:rsid w:val="006E4173"/>
    <w:rsid w:val="007B5BC2"/>
    <w:rsid w:val="007C5084"/>
    <w:rsid w:val="007F0850"/>
    <w:rsid w:val="00847102"/>
    <w:rsid w:val="00A57063"/>
    <w:rsid w:val="00A63B39"/>
    <w:rsid w:val="00A871A5"/>
    <w:rsid w:val="00BA589A"/>
    <w:rsid w:val="00BC5824"/>
    <w:rsid w:val="00C02472"/>
    <w:rsid w:val="00C2149B"/>
    <w:rsid w:val="00C92715"/>
    <w:rsid w:val="00CC17E5"/>
    <w:rsid w:val="00CD61FF"/>
    <w:rsid w:val="00D11839"/>
    <w:rsid w:val="00D2337A"/>
    <w:rsid w:val="00D95441"/>
    <w:rsid w:val="00DB6153"/>
    <w:rsid w:val="00DE39CC"/>
    <w:rsid w:val="00E0531C"/>
    <w:rsid w:val="00E41BBA"/>
    <w:rsid w:val="00EE7253"/>
    <w:rsid w:val="00F3770C"/>
    <w:rsid w:val="00F42BAD"/>
    <w:rsid w:val="00F42CE4"/>
    <w:rsid w:val="00FA1204"/>
    <w:rsid w:val="00FD6BE6"/>
    <w:rsid w:val="00FF0B91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15965"/>
  <w15:chartTrackingRefBased/>
  <w15:docId w15:val="{E624F2A3-1ABC-0349-9D09-BB1CE473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9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4223C"/>
    <w:rPr>
      <w:color w:val="808080"/>
    </w:rPr>
  </w:style>
  <w:style w:type="paragraph" w:styleId="ListParagraph">
    <w:name w:val="List Paragraph"/>
    <w:basedOn w:val="Normal"/>
    <w:uiPriority w:val="34"/>
    <w:qFormat/>
    <w:rsid w:val="002E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mathien/soc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2019-12-14T11:05:00Z</dcterms:created>
  <dcterms:modified xsi:type="dcterms:W3CDTF">2020-12-17T13:01:00Z</dcterms:modified>
</cp:coreProperties>
</file>