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Rosenama ERD Documentation</w:t>
      </w:r>
    </w:p>
    <w:p>
      <w:r>
        <w:t>Capstone 3 – Group 3</w:t>
        <w:br/>
        <w:t>Members: Asrar Fallatah, Ibrahim, Mohannad</w:t>
        <w:br/>
        <w:br/>
        <w:t>System Name: Rosenama (روزنامة السعودية)</w:t>
        <w:br/>
        <w:br/>
        <w:t>This document describes the Entity Relationship Diagram (ERD) of the Rosenama system.</w:t>
        <w:br/>
        <w:t>The ERD represents the database structure, entities, attributes, and relationships</w:t>
        <w:br/>
        <w:t>based on the implemented Spring Boot backend.</w:t>
        <w:br/>
      </w:r>
    </w:p>
    <w:p>
      <w:pPr>
        <w:pStyle w:val="Heading2"/>
      </w:pPr>
      <w:r>
        <w:t>1. Entities Overview</w:t>
      </w:r>
    </w:p>
    <w:p>
      <w:r>
        <w:t>- Admin: Manages the platform, categories, and event approvals.</w:t>
      </w:r>
    </w:p>
    <w:p>
      <w:r>
        <w:t>- User: Represents system users who browse events and register for internal events.</w:t>
      </w:r>
    </w:p>
    <w:p>
      <w:r>
        <w:t>- EventOwner: Represents companies or startups that create events.</w:t>
      </w:r>
    </w:p>
    <w:p>
      <w:r>
        <w:t>- Category: Used to classify events.</w:t>
      </w:r>
    </w:p>
    <w:p>
      <w:r>
        <w:t>- InternalEvent: Events managed and registered inside Rosenama.</w:t>
      </w:r>
    </w:p>
    <w:p>
      <w:r>
        <w:t>- ExternalEvent: Events advertised with external booking links.</w:t>
      </w:r>
    </w:p>
    <w:p>
      <w:r>
        <w:t>- InternalEventRequest: Request workflow for internal event publishing.</w:t>
      </w:r>
    </w:p>
    <w:p>
      <w:r>
        <w:t>- ExternalEventRequest: Request workflow for external event publishing.</w:t>
      </w:r>
    </w:p>
    <w:p>
      <w:r>
        <w:t>- Registration: Stores user registrations for internal events.</w:t>
      </w:r>
    </w:p>
    <w:p>
      <w:r>
        <w:t>- Review: Stores feedback submitted after attending an event.</w:t>
      </w:r>
    </w:p>
    <w:p>
      <w:pPr>
        <w:pStyle w:val="Heading2"/>
      </w:pPr>
      <w:r>
        <w:t>2. ERD Mermaid Definition</w:t>
      </w:r>
    </w:p>
    <w:p>
      <w:r>
        <w:t>The following Mermaid ERD definition can be rendered into a diagram using Mermaid Live:</w:t>
      </w:r>
    </w:p>
    <w:p>
      <w:r>
        <w:br/>
        <w:t>erDiagram</w:t>
        <w:br/>
        <w:br/>
        <w:t>ADMIN ||--o{ CATEGORY : manages</w:t>
        <w:br/>
        <w:t>EVENT_OWNER ||--o{ INTERNAL_EVENT : creates</w:t>
        <w:br/>
        <w:t>EVENT_OWNER ||--o{ EXTERNAL_EVENT : creates</w:t>
        <w:br/>
        <w:t>CATEGORY ||--o{ INTERNAL_EVENT : categorizes</w:t>
        <w:br/>
        <w:t>CATEGORY ||--o{ EXTERNAL_EVENT : categorizes</w:t>
        <w:br/>
        <w:t>INTERNAL_EVENT ||--|| INTERNAL_EVENT_REQUEST : has</w:t>
        <w:br/>
        <w:t>EXTERNAL_EVENT ||--|| EXTERNAL_EVENT_REQUEST : has</w:t>
        <w:br/>
        <w:t>USER ||--o{ REGISTRATION : makes</w:t>
        <w:br/>
        <w:t>INTERNAL_EVENT ||--o{ REGISTRATION : receives</w:t>
        <w:br/>
        <w:t>REGISTRATION ||--|| REVIEW : has</w:t>
        <w:br/>
      </w:r>
    </w:p>
    <w:p>
      <w:pPr>
        <w:pStyle w:val="Heading2"/>
      </w:pPr>
      <w:r>
        <w:t>3. Relationship Summary</w:t>
      </w:r>
    </w:p>
    <w:p>
      <w:r>
        <w:t>• One Admin can manage multiple Categories and Event Requests.</w:t>
        <w:br/>
        <w:t>• One EventOwner can create multiple Internal and External Events.</w:t>
        <w:br/>
        <w:t>• One Category can contain many Events.</w:t>
        <w:br/>
        <w:t>• Each Internal or External Event has exactly one corresponding Event Request.</w:t>
        <w:br/>
        <w:t>• A User can register for multiple Internal Events.</w:t>
        <w:br/>
        <w:t>• Each Registration belongs to exactly one User and one Internal Event.</w:t>
        <w:br/>
        <w:t>• Each Registration can have one Review.</w:t>
        <w:br/>
      </w:r>
    </w:p>
    <w:p>
      <w:pPr>
        <w:pStyle w:val="Heading2"/>
      </w:pPr>
      <w:r>
        <w:t>4. Notes</w:t>
      </w:r>
    </w:p>
    <w:p>
      <w:r>
        <w:t>This ERD accurately reflects the implemented JPA entities and relationships</w:t>
        <w:br/>
        <w:t>used in the Rosenama backend. It supports scalability, data integrity, and</w:t>
        <w:br/>
        <w:t>clear separation between internal and external event workflows.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