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65"/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4678"/>
        <w:gridCol w:w="2977"/>
      </w:tblGrid>
      <w:tr w:rsidR="00683B4D" w:rsidRPr="00426651" w14:paraId="7A0E209A" w14:textId="77777777" w:rsidTr="00683B4D">
        <w:trPr>
          <w:trHeight w:val="274"/>
        </w:trPr>
        <w:tc>
          <w:tcPr>
            <w:tcW w:w="2405" w:type="dxa"/>
            <w:shd w:val="clear" w:color="auto" w:fill="FFFF00"/>
          </w:tcPr>
          <w:p w14:paraId="49E7219D" w14:textId="77777777" w:rsidR="00C75880" w:rsidRPr="00426651" w:rsidRDefault="00C75880" w:rsidP="00683B4D">
            <w:pPr>
              <w:rPr>
                <w:rFonts w:ascii="Calibri" w:hAnsi="Calibri" w:cs="Calibri"/>
                <w:b/>
                <w:bCs/>
              </w:rPr>
            </w:pPr>
            <w:r w:rsidRPr="00426651">
              <w:rPr>
                <w:rFonts w:ascii="Calibri" w:hAnsi="Calibri" w:cs="Calibri"/>
                <w:b/>
                <w:bCs/>
              </w:rPr>
              <w:t>Business methods</w:t>
            </w:r>
          </w:p>
        </w:tc>
        <w:tc>
          <w:tcPr>
            <w:tcW w:w="4678" w:type="dxa"/>
            <w:shd w:val="clear" w:color="auto" w:fill="FFFF00"/>
          </w:tcPr>
          <w:p w14:paraId="430157CE" w14:textId="77777777" w:rsidR="00C75880" w:rsidRPr="00426651" w:rsidRDefault="00C75880" w:rsidP="00683B4D">
            <w:pPr>
              <w:rPr>
                <w:b/>
                <w:bCs/>
              </w:rPr>
            </w:pPr>
            <w:r w:rsidRPr="00426651">
              <w:rPr>
                <w:b/>
                <w:bCs/>
              </w:rPr>
              <w:t>Method description</w:t>
            </w:r>
          </w:p>
        </w:tc>
        <w:tc>
          <w:tcPr>
            <w:tcW w:w="2977" w:type="dxa"/>
            <w:shd w:val="clear" w:color="auto" w:fill="FFFF00"/>
          </w:tcPr>
          <w:p w14:paraId="25925686" w14:textId="77777777" w:rsidR="00C75880" w:rsidRPr="00426651" w:rsidRDefault="00C75880" w:rsidP="00683B4D">
            <w:pPr>
              <w:rPr>
                <w:b/>
                <w:bCs/>
              </w:rPr>
            </w:pPr>
            <w:r w:rsidRPr="00426651">
              <w:rPr>
                <w:b/>
                <w:bCs/>
              </w:rPr>
              <w:t>Test data parameters</w:t>
            </w:r>
          </w:p>
        </w:tc>
      </w:tr>
      <w:tr w:rsidR="00683B4D" w:rsidRPr="00426651" w14:paraId="7C995BDA" w14:textId="77777777" w:rsidTr="00683B4D">
        <w:trPr>
          <w:trHeight w:val="1274"/>
        </w:trPr>
        <w:tc>
          <w:tcPr>
            <w:tcW w:w="2405" w:type="dxa"/>
          </w:tcPr>
          <w:p w14:paraId="0B05B08E" w14:textId="733D90F8" w:rsidR="00C75880" w:rsidRPr="00426651" w:rsidRDefault="006321F7" w:rsidP="00683B4D">
            <w:proofErr w:type="spellStart"/>
            <w:r w:rsidRPr="00426651">
              <w:rPr>
                <w:rFonts w:ascii="Calibri" w:hAnsi="Calibri" w:cs="Calibri"/>
              </w:rPr>
              <w:t>invokeApplicationCSRD</w:t>
            </w:r>
            <w:proofErr w:type="spellEnd"/>
          </w:p>
        </w:tc>
        <w:tc>
          <w:tcPr>
            <w:tcW w:w="4678" w:type="dxa"/>
          </w:tcPr>
          <w:p w14:paraId="7452EDC2" w14:textId="77777777" w:rsidR="00C75880" w:rsidRPr="00426651" w:rsidRDefault="00C75880" w:rsidP="00683B4D">
            <w:r w:rsidRPr="00426651">
              <w:t>Launch CSRD Application for given environment</w:t>
            </w:r>
          </w:p>
        </w:tc>
        <w:tc>
          <w:tcPr>
            <w:tcW w:w="2977" w:type="dxa"/>
          </w:tcPr>
          <w:p w14:paraId="02C71FF2" w14:textId="77777777" w:rsidR="006321F7" w:rsidRPr="00426651" w:rsidRDefault="006321F7" w:rsidP="00683B4D">
            <w:r w:rsidRPr="00426651">
              <w:t xml:space="preserve">Change </w:t>
            </w:r>
            <w:proofErr w:type="spellStart"/>
            <w:r w:rsidRPr="00426651">
              <w:t>AdftEnvironment</w:t>
            </w:r>
            <w:proofErr w:type="spellEnd"/>
            <w:r w:rsidRPr="00426651">
              <w:t xml:space="preserve"> value in </w:t>
            </w:r>
          </w:p>
          <w:p w14:paraId="2C2143E8" w14:textId="77777777" w:rsidR="006321F7" w:rsidRPr="00426651" w:rsidRDefault="006321F7" w:rsidP="00683B4D">
            <w:pPr>
              <w:rPr>
                <w:b/>
                <w:bCs/>
              </w:rPr>
            </w:pPr>
            <w:r w:rsidRPr="00426651">
              <w:rPr>
                <w:b/>
                <w:bCs/>
              </w:rPr>
              <w:t xml:space="preserve">Global </w:t>
            </w:r>
            <w:proofErr w:type="spellStart"/>
            <w:proofErr w:type="gramStart"/>
            <w:r w:rsidRPr="00426651">
              <w:rPr>
                <w:b/>
                <w:bCs/>
              </w:rPr>
              <w:t>settings.properties</w:t>
            </w:r>
            <w:proofErr w:type="spellEnd"/>
            <w:proofErr w:type="gramEnd"/>
          </w:p>
          <w:p w14:paraId="1336EF95" w14:textId="77777777" w:rsidR="006321F7" w:rsidRPr="00426651" w:rsidRDefault="006321F7" w:rsidP="00683B4D">
            <w:pPr>
              <w:rPr>
                <w:b/>
                <w:bCs/>
              </w:rPr>
            </w:pPr>
          </w:p>
          <w:p w14:paraId="29C4C3D4" w14:textId="3D91D882" w:rsidR="00C75880" w:rsidRPr="00426651" w:rsidRDefault="006321F7" w:rsidP="00683B4D">
            <w:pPr>
              <w:rPr>
                <w:b/>
                <w:bCs/>
              </w:rPr>
            </w:pPr>
            <w:r w:rsidRPr="00426651">
              <w:t xml:space="preserve">Environment URLs available in </w:t>
            </w:r>
            <w:proofErr w:type="spellStart"/>
            <w:proofErr w:type="gramStart"/>
            <w:r w:rsidRPr="00426651">
              <w:rPr>
                <w:b/>
                <w:bCs/>
              </w:rPr>
              <w:t>environment.json</w:t>
            </w:r>
            <w:proofErr w:type="spellEnd"/>
            <w:proofErr w:type="gramEnd"/>
          </w:p>
        </w:tc>
      </w:tr>
      <w:tr w:rsidR="00683B4D" w:rsidRPr="00426651" w14:paraId="788C4BF5" w14:textId="77777777" w:rsidTr="00683B4D">
        <w:tc>
          <w:tcPr>
            <w:tcW w:w="2405" w:type="dxa"/>
          </w:tcPr>
          <w:p w14:paraId="2265B11C" w14:textId="77777777" w:rsidR="00C75880" w:rsidRPr="00426651" w:rsidRDefault="00C75880" w:rsidP="00683B4D"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loginToCSRD</w:t>
            </w:r>
            <w:proofErr w:type="spellEnd"/>
          </w:p>
        </w:tc>
        <w:tc>
          <w:tcPr>
            <w:tcW w:w="4678" w:type="dxa"/>
          </w:tcPr>
          <w:p w14:paraId="32483CD7" w14:textId="77777777" w:rsidR="00C75880" w:rsidRPr="00426651" w:rsidRDefault="00C75880" w:rsidP="00683B4D">
            <w:r w:rsidRPr="00426651">
              <w:t>Enter Username and password for logging in to CSRD</w:t>
            </w:r>
          </w:p>
        </w:tc>
        <w:tc>
          <w:tcPr>
            <w:tcW w:w="2977" w:type="dxa"/>
          </w:tcPr>
          <w:p w14:paraId="1852CA64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"Username"</w:t>
            </w:r>
          </w:p>
          <w:p w14:paraId="3B2B2057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"Password"</w:t>
            </w:r>
          </w:p>
          <w:p w14:paraId="0084846C" w14:textId="77777777" w:rsidR="00C75880" w:rsidRPr="00426651" w:rsidRDefault="00C75880" w:rsidP="00683B4D"/>
          <w:p w14:paraId="76D8DC67" w14:textId="77777777" w:rsidR="00C75880" w:rsidRPr="00426651" w:rsidRDefault="00C75880" w:rsidP="00683B4D">
            <w:r w:rsidRPr="00426651">
              <w:t xml:space="preserve">In </w:t>
            </w:r>
            <w:proofErr w:type="spellStart"/>
            <w:r w:rsidRPr="00426651">
              <w:t>CsrdADFTScenario</w:t>
            </w:r>
            <w:proofErr w:type="spellEnd"/>
            <w:r w:rsidRPr="00426651">
              <w:t xml:space="preserve"> Workbook</w:t>
            </w:r>
            <w:r w:rsidRPr="00426651">
              <w:rPr>
                <w:rFonts w:ascii="Consolas" w:hAnsi="Consolas" w:cs="Consolas"/>
                <w:color w:val="17C6A3"/>
                <w:sz w:val="20"/>
                <w:szCs w:val="20"/>
                <w:shd w:val="clear" w:color="auto" w:fill="373737"/>
              </w:rPr>
              <w:t xml:space="preserve"> </w:t>
            </w:r>
          </w:p>
        </w:tc>
      </w:tr>
      <w:tr w:rsidR="00683B4D" w:rsidRPr="00426651" w14:paraId="3006E981" w14:textId="77777777" w:rsidTr="00683B4D">
        <w:tc>
          <w:tcPr>
            <w:tcW w:w="2405" w:type="dxa"/>
          </w:tcPr>
          <w:p w14:paraId="394AFB01" w14:textId="77777777" w:rsidR="00C75880" w:rsidRPr="00426651" w:rsidRDefault="00C75880" w:rsidP="00683B4D">
            <w:proofErr w:type="spellStart"/>
            <w:r w:rsidRPr="00426651">
              <w:rPr>
                <w:rFonts w:ascii="Calibri" w:eastAsia="Times New Roman" w:hAnsi="Calibri" w:cs="Calibri"/>
                <w:color w:val="000000"/>
                <w:lang w:eastAsia="en-GB"/>
              </w:rPr>
              <w:t>enteringMail</w:t>
            </w:r>
            <w:proofErr w:type="spellEnd"/>
          </w:p>
        </w:tc>
        <w:tc>
          <w:tcPr>
            <w:tcW w:w="4678" w:type="dxa"/>
          </w:tcPr>
          <w:p w14:paraId="0C8C18BA" w14:textId="77777777" w:rsidR="00C75880" w:rsidRPr="00426651" w:rsidRDefault="00C75880" w:rsidP="00683B4D">
            <w:r w:rsidRPr="00426651">
              <w:t>Entering Email ID for creating new customer account</w:t>
            </w:r>
          </w:p>
        </w:tc>
        <w:tc>
          <w:tcPr>
            <w:tcW w:w="2977" w:type="dxa"/>
          </w:tcPr>
          <w:p w14:paraId="759D565B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"email"</w:t>
            </w:r>
          </w:p>
        </w:tc>
      </w:tr>
      <w:tr w:rsidR="00683B4D" w:rsidRPr="00426651" w14:paraId="37FC6A79" w14:textId="77777777" w:rsidTr="00683B4D">
        <w:tc>
          <w:tcPr>
            <w:tcW w:w="2405" w:type="dxa"/>
          </w:tcPr>
          <w:p w14:paraId="1438CADD" w14:textId="77777777" w:rsidR="00C75880" w:rsidRPr="00426651" w:rsidRDefault="00C75880" w:rsidP="00683B4D"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residentialAccountPage</w:t>
            </w:r>
            <w:proofErr w:type="spellEnd"/>
          </w:p>
        </w:tc>
        <w:tc>
          <w:tcPr>
            <w:tcW w:w="4678" w:type="dxa"/>
          </w:tcPr>
          <w:p w14:paraId="61CB4152" w14:textId="77777777" w:rsidR="00C75880" w:rsidRPr="00426651" w:rsidRDefault="00C75880" w:rsidP="00683B4D">
            <w:r w:rsidRPr="00426651">
              <w:t>Enter details for creating new Residential customer account</w:t>
            </w:r>
          </w:p>
        </w:tc>
        <w:tc>
          <w:tcPr>
            <w:tcW w:w="2977" w:type="dxa"/>
          </w:tcPr>
          <w:p w14:paraId="4D95DA1A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"title"</w:t>
            </w:r>
          </w:p>
          <w:p w14:paraId="08DD0631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firstName</w:t>
            </w:r>
            <w:proofErr w:type="spellEnd"/>
            <w:r w:rsidRPr="00426651">
              <w:t>"</w:t>
            </w:r>
          </w:p>
          <w:p w14:paraId="22434B1D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lastName</w:t>
            </w:r>
            <w:proofErr w:type="spellEnd"/>
            <w:r w:rsidRPr="00426651">
              <w:t>"</w:t>
            </w:r>
          </w:p>
          <w:p w14:paraId="0AA54BB0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"mobile"</w:t>
            </w:r>
          </w:p>
          <w:p w14:paraId="0255629A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gramStart"/>
            <w:r w:rsidRPr="00426651">
              <w:t>dob</w:t>
            </w:r>
            <w:proofErr w:type="gramEnd"/>
          </w:p>
          <w:p w14:paraId="20B4623F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postalCode</w:t>
            </w:r>
            <w:proofErr w:type="spellEnd"/>
            <w:r w:rsidRPr="00426651">
              <w:t>"</w:t>
            </w:r>
          </w:p>
          <w:p w14:paraId="4329DC7C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bldngNumber</w:t>
            </w:r>
            <w:proofErr w:type="spellEnd"/>
            <w:r w:rsidRPr="00426651">
              <w:t>"</w:t>
            </w:r>
          </w:p>
        </w:tc>
      </w:tr>
      <w:tr w:rsidR="00683B4D" w:rsidRPr="00426651" w14:paraId="4A1B788A" w14:textId="77777777" w:rsidTr="00683B4D">
        <w:tc>
          <w:tcPr>
            <w:tcW w:w="2405" w:type="dxa"/>
          </w:tcPr>
          <w:p w14:paraId="698D6D3C" w14:textId="77777777" w:rsidR="00C75880" w:rsidRPr="00426651" w:rsidRDefault="00C75880" w:rsidP="00683B4D"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createBillingAccount</w:t>
            </w:r>
            <w:proofErr w:type="spellEnd"/>
          </w:p>
        </w:tc>
        <w:tc>
          <w:tcPr>
            <w:tcW w:w="4678" w:type="dxa"/>
          </w:tcPr>
          <w:p w14:paraId="71A4895C" w14:textId="77777777" w:rsidR="00C75880" w:rsidRPr="00426651" w:rsidRDefault="00C75880" w:rsidP="00683B4D">
            <w:r w:rsidRPr="00426651">
              <w:t>Creating new billing account and setting up the payment mandate</w:t>
            </w:r>
          </w:p>
        </w:tc>
        <w:tc>
          <w:tcPr>
            <w:tcW w:w="2977" w:type="dxa"/>
          </w:tcPr>
          <w:p w14:paraId="50368435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bankSortCode</w:t>
            </w:r>
            <w:proofErr w:type="spellEnd"/>
            <w:r w:rsidRPr="00426651">
              <w:t>"</w:t>
            </w:r>
          </w:p>
          <w:p w14:paraId="567AD3C6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 xml:space="preserve">", " </w:t>
            </w:r>
            <w:proofErr w:type="spellStart"/>
            <w:r w:rsidRPr="00426651">
              <w:t>bankAccount</w:t>
            </w:r>
            <w:proofErr w:type="spellEnd"/>
            <w:r w:rsidRPr="00426651">
              <w:t>"</w:t>
            </w:r>
          </w:p>
          <w:p w14:paraId="411B29B2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 name"</w:t>
            </w:r>
          </w:p>
        </w:tc>
      </w:tr>
      <w:tr w:rsidR="00683B4D" w:rsidRPr="00426651" w14:paraId="23E670E5" w14:textId="77777777" w:rsidTr="00683B4D">
        <w:tc>
          <w:tcPr>
            <w:tcW w:w="2405" w:type="dxa"/>
          </w:tcPr>
          <w:p w14:paraId="1AEC2F09" w14:textId="77777777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placingOrder</w:t>
            </w:r>
            <w:proofErr w:type="spellEnd"/>
          </w:p>
        </w:tc>
        <w:tc>
          <w:tcPr>
            <w:tcW w:w="4678" w:type="dxa"/>
          </w:tcPr>
          <w:p w14:paraId="71D52B22" w14:textId="77777777" w:rsidR="00C75880" w:rsidRPr="00426651" w:rsidRDefault="00C75880" w:rsidP="00683B4D">
            <w:r w:rsidRPr="00426651">
              <w:t>Create new order with distribution channel</w:t>
            </w:r>
          </w:p>
        </w:tc>
        <w:tc>
          <w:tcPr>
            <w:tcW w:w="2977" w:type="dxa"/>
          </w:tcPr>
          <w:p w14:paraId="19E4A067" w14:textId="77777777" w:rsidR="00C75880" w:rsidRPr="00426651" w:rsidRDefault="00C75880" w:rsidP="00683B4D">
            <w:r w:rsidRPr="00426651">
              <w:t>NA</w:t>
            </w:r>
          </w:p>
          <w:p w14:paraId="72EA5C5E" w14:textId="77777777" w:rsidR="00C75880" w:rsidRPr="00426651" w:rsidRDefault="00C75880" w:rsidP="00683B4D"/>
        </w:tc>
      </w:tr>
      <w:tr w:rsidR="00683B4D" w:rsidRPr="00426651" w14:paraId="72EA84DB" w14:textId="77777777" w:rsidTr="00683B4D">
        <w:tc>
          <w:tcPr>
            <w:tcW w:w="2405" w:type="dxa"/>
          </w:tcPr>
          <w:p w14:paraId="712D351D" w14:textId="77777777" w:rsidR="00FA4B79" w:rsidRPr="00426651" w:rsidRDefault="00FA4B79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validateDevicePrice</w:t>
            </w:r>
            <w:proofErr w:type="spellEnd"/>
          </w:p>
          <w:p w14:paraId="5A85C6A6" w14:textId="45BCA5B0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5922B6C1" w14:textId="7397BAAC" w:rsidR="00C75880" w:rsidRPr="00426651" w:rsidRDefault="00C75880" w:rsidP="00683B4D">
            <w:r w:rsidRPr="00426651">
              <w:t>Selecting device type and delivery type and searching for a specific device</w:t>
            </w:r>
            <w:r w:rsidR="00FA4B79" w:rsidRPr="00426651">
              <w:t>, validat</w:t>
            </w:r>
            <w:r w:rsidR="00E26463" w:rsidRPr="00426651">
              <w:t>e</w:t>
            </w:r>
            <w:r w:rsidR="00FA4B79" w:rsidRPr="00426651">
              <w:t xml:space="preserve"> device price, validat</w:t>
            </w:r>
            <w:r w:rsidR="00E26463" w:rsidRPr="00426651">
              <w:t xml:space="preserve">e </w:t>
            </w:r>
            <w:r w:rsidR="00FA4B79" w:rsidRPr="00426651">
              <w:t>promo text if needed</w:t>
            </w:r>
            <w:r w:rsidRPr="00426651">
              <w:t xml:space="preserve"> and adding it to the basket</w:t>
            </w:r>
          </w:p>
        </w:tc>
        <w:tc>
          <w:tcPr>
            <w:tcW w:w="2977" w:type="dxa"/>
          </w:tcPr>
          <w:p w14:paraId="23C9EBE6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deliveryType</w:t>
            </w:r>
            <w:proofErr w:type="spellEnd"/>
            <w:r w:rsidRPr="00426651">
              <w:t>"</w:t>
            </w:r>
          </w:p>
          <w:p w14:paraId="146B8B9B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deviceType</w:t>
            </w:r>
            <w:proofErr w:type="spellEnd"/>
            <w:r w:rsidRPr="00426651">
              <w:t>"</w:t>
            </w:r>
          </w:p>
          <w:p w14:paraId="25E2B809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deviceName</w:t>
            </w:r>
            <w:proofErr w:type="spellEnd"/>
            <w:r w:rsidRPr="00426651">
              <w:t>"</w:t>
            </w:r>
          </w:p>
          <w:p w14:paraId="3F31F2C3" w14:textId="77777777" w:rsidR="00FA4B79" w:rsidRPr="00426651" w:rsidRDefault="00FA4B79" w:rsidP="00683B4D">
            <w:r w:rsidRPr="00426651">
              <w:t xml:space="preserve">“CSRD_E2E", " </w:t>
            </w:r>
            <w:proofErr w:type="spellStart"/>
            <w:r w:rsidRPr="00426651">
              <w:t>devicePrice</w:t>
            </w:r>
            <w:proofErr w:type="spellEnd"/>
            <w:r w:rsidRPr="00426651">
              <w:t xml:space="preserve"> "</w:t>
            </w:r>
          </w:p>
          <w:p w14:paraId="7CD783DC" w14:textId="101AFE6C" w:rsidR="00CF4D64" w:rsidRPr="00426651" w:rsidRDefault="00CF4D64" w:rsidP="00683B4D">
            <w:r w:rsidRPr="00426651">
              <w:t xml:space="preserve">“CSRD_E2E", " </w:t>
            </w:r>
            <w:proofErr w:type="spellStart"/>
            <w:r w:rsidRPr="00426651">
              <w:t>promoGWP</w:t>
            </w:r>
            <w:proofErr w:type="spellEnd"/>
            <w:r w:rsidRPr="00426651">
              <w:t xml:space="preserve"> "</w:t>
            </w:r>
          </w:p>
        </w:tc>
      </w:tr>
      <w:tr w:rsidR="00683B4D" w:rsidRPr="00426651" w14:paraId="792A42C3" w14:textId="77777777" w:rsidTr="00683B4D">
        <w:trPr>
          <w:trHeight w:val="2827"/>
        </w:trPr>
        <w:tc>
          <w:tcPr>
            <w:tcW w:w="2405" w:type="dxa"/>
          </w:tcPr>
          <w:p w14:paraId="29F7C22B" w14:textId="00B85286" w:rsidR="00C75880" w:rsidRPr="00426651" w:rsidRDefault="00E26463" w:rsidP="00683B4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validateAllowanceAndCCA</w:t>
            </w:r>
            <w:proofErr w:type="spellEnd"/>
          </w:p>
        </w:tc>
        <w:tc>
          <w:tcPr>
            <w:tcW w:w="4678" w:type="dxa"/>
          </w:tcPr>
          <w:p w14:paraId="20E0A1CC" w14:textId="626E2D61" w:rsidR="00C75880" w:rsidRPr="00426651" w:rsidRDefault="00C75880" w:rsidP="00683B4D">
            <w:r w:rsidRPr="00426651">
              <w:t>Selecting sal</w:t>
            </w:r>
            <w:r w:rsidR="00985B64" w:rsidRPr="00426651">
              <w:t>e</w:t>
            </w:r>
            <w:r w:rsidRPr="00426651">
              <w:t xml:space="preserve"> type and reserving the device for placing the order, </w:t>
            </w:r>
            <w:r w:rsidR="00E26463" w:rsidRPr="00426651">
              <w:t xml:space="preserve">validate standard tier name and price if needed, </w:t>
            </w:r>
            <w:r w:rsidRPr="00426651">
              <w:t>selecting the allowance bundle</w:t>
            </w:r>
            <w:r w:rsidR="006D5DBE" w:rsidRPr="00426651">
              <w:t xml:space="preserve"> and opal extras if required</w:t>
            </w:r>
            <w:r w:rsidRPr="00426651">
              <w:t xml:space="preserve"> and validating the minimum and maximum upfront amount if the CCA payment type is selected</w:t>
            </w:r>
            <w:r w:rsidR="00E26463" w:rsidRPr="00426651">
              <w:t>. Apply Vouchers for specific device if required.</w:t>
            </w:r>
          </w:p>
        </w:tc>
        <w:tc>
          <w:tcPr>
            <w:tcW w:w="2977" w:type="dxa"/>
          </w:tcPr>
          <w:p w14:paraId="64ABCF19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saleType</w:t>
            </w:r>
            <w:proofErr w:type="spellEnd"/>
            <w:r w:rsidRPr="00426651">
              <w:t>"</w:t>
            </w:r>
          </w:p>
          <w:p w14:paraId="2E34D091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ccaAmount</w:t>
            </w:r>
            <w:proofErr w:type="spellEnd"/>
            <w:r w:rsidRPr="00426651">
              <w:t>"</w:t>
            </w:r>
          </w:p>
          <w:p w14:paraId="3B322663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ccaMonth</w:t>
            </w:r>
            <w:proofErr w:type="spellEnd"/>
            <w:r w:rsidRPr="00426651">
              <w:t>"</w:t>
            </w:r>
          </w:p>
          <w:p w14:paraId="0DF78A65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deliveryType</w:t>
            </w:r>
            <w:proofErr w:type="spellEnd"/>
            <w:r w:rsidRPr="00426651">
              <w:t>"</w:t>
            </w:r>
          </w:p>
          <w:p w14:paraId="6C8503C7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deviceType</w:t>
            </w:r>
            <w:proofErr w:type="spellEnd"/>
            <w:r w:rsidRPr="00426651">
              <w:t>"</w:t>
            </w:r>
          </w:p>
          <w:p w14:paraId="1D51DD27" w14:textId="77777777" w:rsidR="00E26463" w:rsidRPr="00426651" w:rsidRDefault="00E26463" w:rsidP="00683B4D">
            <w:r w:rsidRPr="00426651">
              <w:t>"CSRD_E2E", "</w:t>
            </w:r>
            <w:proofErr w:type="spellStart"/>
            <w:r w:rsidRPr="00426651">
              <w:t>deviceName</w:t>
            </w:r>
            <w:proofErr w:type="spellEnd"/>
            <w:r w:rsidRPr="00426651">
              <w:t>"</w:t>
            </w:r>
          </w:p>
          <w:p w14:paraId="09D1EF9E" w14:textId="77777777" w:rsidR="00E26463" w:rsidRPr="00426651" w:rsidRDefault="00E26463" w:rsidP="00683B4D">
            <w:r w:rsidRPr="00426651">
              <w:t xml:space="preserve">"CSRD_E2E", " </w:t>
            </w:r>
            <w:proofErr w:type="spellStart"/>
            <w:r w:rsidRPr="00426651">
              <w:t>standardTier</w:t>
            </w:r>
            <w:proofErr w:type="spellEnd"/>
            <w:r w:rsidRPr="00426651">
              <w:t xml:space="preserve"> "</w:t>
            </w:r>
          </w:p>
          <w:p w14:paraId="38319588" w14:textId="77777777" w:rsidR="00E26463" w:rsidRPr="00426651" w:rsidRDefault="00E26463" w:rsidP="00683B4D">
            <w:r w:rsidRPr="00426651">
              <w:t xml:space="preserve">"CSRD_E2E", " </w:t>
            </w:r>
            <w:proofErr w:type="spellStart"/>
            <w:r w:rsidRPr="00426651">
              <w:t>standardPrice</w:t>
            </w:r>
            <w:proofErr w:type="spellEnd"/>
            <w:r w:rsidRPr="00426651">
              <w:t xml:space="preserve"> "</w:t>
            </w:r>
          </w:p>
          <w:p w14:paraId="38F32B7B" w14:textId="58B3B59F" w:rsidR="006D5DBE" w:rsidRPr="00426651" w:rsidRDefault="006D5DBE" w:rsidP="006D5DBE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426651">
              <w:t>"CSRD_E2E", "</w:t>
            </w:r>
            <w:proofErr w:type="spellStart"/>
            <w:r w:rsidRPr="00426651">
              <w:t>opalExtras</w:t>
            </w:r>
            <w:proofErr w:type="spellEnd"/>
            <w:r w:rsidRPr="00426651">
              <w:t>"</w:t>
            </w:r>
          </w:p>
          <w:p w14:paraId="3C953631" w14:textId="77777777" w:rsidR="00E26463" w:rsidRPr="00426651" w:rsidRDefault="00E26463" w:rsidP="00683B4D">
            <w:r w:rsidRPr="00426651">
              <w:t>"CSRD_E2E", "</w:t>
            </w:r>
            <w:proofErr w:type="spellStart"/>
            <w:r w:rsidRPr="00426651">
              <w:t>voucherCode</w:t>
            </w:r>
            <w:proofErr w:type="spellEnd"/>
            <w:r w:rsidRPr="00426651">
              <w:t>"</w:t>
            </w:r>
          </w:p>
          <w:p w14:paraId="45EEE73F" w14:textId="180E9991" w:rsidR="00E26463" w:rsidRPr="00426651" w:rsidRDefault="00E26463" w:rsidP="00683B4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GB"/>
              </w:rPr>
            </w:pPr>
            <w:r w:rsidRPr="00426651">
              <w:t>"CSRD_E2E", "</w:t>
            </w:r>
            <w:proofErr w:type="spellStart"/>
            <w:r w:rsidRPr="00426651">
              <w:t>voucherDiscountPrice</w:t>
            </w:r>
            <w:proofErr w:type="spellEnd"/>
            <w:r w:rsidRPr="00426651">
              <w:t>"</w:t>
            </w:r>
          </w:p>
        </w:tc>
      </w:tr>
      <w:tr w:rsidR="00683B4D" w:rsidRPr="00426651" w14:paraId="7CD1C3FE" w14:textId="77777777" w:rsidTr="00683B4D">
        <w:tc>
          <w:tcPr>
            <w:tcW w:w="2405" w:type="dxa"/>
          </w:tcPr>
          <w:p w14:paraId="65501BBD" w14:textId="6C4CBA8B" w:rsidR="00C75880" w:rsidRPr="00426651" w:rsidRDefault="00E26463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validateDeviceTier</w:t>
            </w:r>
            <w:proofErr w:type="spellEnd"/>
          </w:p>
        </w:tc>
        <w:tc>
          <w:tcPr>
            <w:tcW w:w="4678" w:type="dxa"/>
          </w:tcPr>
          <w:p w14:paraId="4D4506E3" w14:textId="7F8F50A7" w:rsidR="00C75880" w:rsidRPr="00426651" w:rsidRDefault="00C75880" w:rsidP="00683B4D">
            <w:r w:rsidRPr="00426651">
              <w:t>Selecting Spend cap</w:t>
            </w:r>
            <w:r w:rsidR="00CF4D64" w:rsidRPr="00426651">
              <w:t xml:space="preserve">, validate device tier name if needed and </w:t>
            </w:r>
            <w:r w:rsidRPr="00426651">
              <w:t>selecting phone number</w:t>
            </w:r>
          </w:p>
        </w:tc>
        <w:tc>
          <w:tcPr>
            <w:tcW w:w="2977" w:type="dxa"/>
          </w:tcPr>
          <w:p w14:paraId="6C261B83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spendCap</w:t>
            </w:r>
            <w:proofErr w:type="spellEnd"/>
            <w:r w:rsidRPr="00426651">
              <w:t>"</w:t>
            </w:r>
          </w:p>
          <w:p w14:paraId="40983048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deviceType</w:t>
            </w:r>
            <w:proofErr w:type="spellEnd"/>
            <w:r w:rsidRPr="00426651">
              <w:t>"</w:t>
            </w:r>
          </w:p>
          <w:p w14:paraId="0CFA63C2" w14:textId="3153AFC3" w:rsidR="00CF4D64" w:rsidRPr="00426651" w:rsidRDefault="00CF4D64" w:rsidP="00683B4D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426651">
              <w:t>"CSRD_E2E", "</w:t>
            </w:r>
            <w:proofErr w:type="spellStart"/>
            <w:r w:rsidRPr="00426651">
              <w:t>deviceTier</w:t>
            </w:r>
            <w:proofErr w:type="spellEnd"/>
            <w:r w:rsidRPr="00426651">
              <w:t>"</w:t>
            </w:r>
          </w:p>
        </w:tc>
      </w:tr>
      <w:tr w:rsidR="006D7C7C" w:rsidRPr="00426651" w14:paraId="1C43B0B9" w14:textId="77777777" w:rsidTr="00683B4D">
        <w:tc>
          <w:tcPr>
            <w:tcW w:w="2405" w:type="dxa"/>
          </w:tcPr>
          <w:p w14:paraId="42E58AFD" w14:textId="7429E947" w:rsidR="006D7C7C" w:rsidRPr="00426651" w:rsidRDefault="006D7C7C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validateInsuranceUpfrontDiscountWarranty</w:t>
            </w:r>
            <w:proofErr w:type="spellEnd"/>
          </w:p>
        </w:tc>
        <w:tc>
          <w:tcPr>
            <w:tcW w:w="4678" w:type="dxa"/>
          </w:tcPr>
          <w:p w14:paraId="7B11F63B" w14:textId="6EDA8856" w:rsidR="006D7C7C" w:rsidRPr="00426651" w:rsidRDefault="00985B64" w:rsidP="00683B4D">
            <w:r w:rsidRPr="00426651">
              <w:t>Validate Insurance, upfront discount and extended warranty as per requirement.</w:t>
            </w:r>
          </w:p>
        </w:tc>
        <w:tc>
          <w:tcPr>
            <w:tcW w:w="2977" w:type="dxa"/>
          </w:tcPr>
          <w:p w14:paraId="016005E0" w14:textId="77777777" w:rsidR="00985B64" w:rsidRPr="00426651" w:rsidRDefault="00985B64" w:rsidP="00985B64">
            <w:r w:rsidRPr="00426651">
              <w:t>"CSRD_E2E", "</w:t>
            </w:r>
            <w:proofErr w:type="spellStart"/>
            <w:r w:rsidRPr="00426651">
              <w:t>insuranceType</w:t>
            </w:r>
            <w:proofErr w:type="spellEnd"/>
            <w:r w:rsidRPr="00426651">
              <w:t>"</w:t>
            </w:r>
          </w:p>
          <w:p w14:paraId="1A972AF8" w14:textId="77777777" w:rsidR="00985B64" w:rsidRPr="00426651" w:rsidRDefault="00985B64" w:rsidP="00985B64">
            <w:r w:rsidRPr="00426651">
              <w:lastRenderedPageBreak/>
              <w:t>"CSRD_E2E", "</w:t>
            </w:r>
            <w:proofErr w:type="spellStart"/>
            <w:r w:rsidRPr="00426651">
              <w:t>discountReason</w:t>
            </w:r>
            <w:proofErr w:type="spellEnd"/>
            <w:r w:rsidRPr="00426651">
              <w:t>"</w:t>
            </w:r>
          </w:p>
          <w:p w14:paraId="5E40FF17" w14:textId="77777777" w:rsidR="00985B64" w:rsidRPr="00426651" w:rsidRDefault="00985B64" w:rsidP="00985B64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discountCode</w:t>
            </w:r>
            <w:proofErr w:type="spellEnd"/>
            <w:r w:rsidRPr="00426651">
              <w:t>"</w:t>
            </w:r>
          </w:p>
          <w:p w14:paraId="7B202BF8" w14:textId="6A1CA53E" w:rsidR="006D7C7C" w:rsidRPr="00426651" w:rsidRDefault="00985B64" w:rsidP="00985B64">
            <w:r w:rsidRPr="00426651">
              <w:t>"CSRD_E2E", "</w:t>
            </w:r>
            <w:proofErr w:type="spellStart"/>
            <w:r w:rsidRPr="00426651">
              <w:t>discountAmount</w:t>
            </w:r>
            <w:proofErr w:type="spellEnd"/>
            <w:r w:rsidRPr="00426651">
              <w:t>"</w:t>
            </w:r>
          </w:p>
        </w:tc>
      </w:tr>
      <w:tr w:rsidR="00683B4D" w:rsidRPr="00426651" w14:paraId="6EC41E5F" w14:textId="77777777" w:rsidTr="00683B4D">
        <w:tc>
          <w:tcPr>
            <w:tcW w:w="2405" w:type="dxa"/>
          </w:tcPr>
          <w:p w14:paraId="1658E229" w14:textId="77777777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lastRenderedPageBreak/>
              <w:t>eligibiltyCheck</w:t>
            </w:r>
            <w:proofErr w:type="spellEnd"/>
          </w:p>
        </w:tc>
        <w:tc>
          <w:tcPr>
            <w:tcW w:w="4678" w:type="dxa"/>
          </w:tcPr>
          <w:p w14:paraId="6AE8EE2C" w14:textId="2DB6E0EE" w:rsidR="00C75880" w:rsidRPr="00426651" w:rsidRDefault="00FA16A2" w:rsidP="00683B4D">
            <w:r w:rsidRPr="00426651">
              <w:t>Performing</w:t>
            </w:r>
            <w:r w:rsidR="00C75880" w:rsidRPr="00426651">
              <w:t xml:space="preserve"> eligibility check by selecting employment status, Personal annual income and Live at address period</w:t>
            </w:r>
          </w:p>
        </w:tc>
        <w:tc>
          <w:tcPr>
            <w:tcW w:w="2977" w:type="dxa"/>
          </w:tcPr>
          <w:p w14:paraId="0505FF6E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employmentStatus</w:t>
            </w:r>
            <w:proofErr w:type="spellEnd"/>
            <w:r w:rsidRPr="00426651">
              <w:t>"</w:t>
            </w:r>
          </w:p>
          <w:p w14:paraId="5224D2BC" w14:textId="77777777" w:rsidR="00C75880" w:rsidRPr="00426651" w:rsidRDefault="00C75880" w:rsidP="00683B4D">
            <w:r w:rsidRPr="00426651">
              <w:t>"General_Data","</w:t>
            </w:r>
            <w:proofErr w:type="spellStart"/>
            <w:r w:rsidRPr="00426651">
              <w:t>personalAnnualIncome</w:t>
            </w:r>
            <w:proofErr w:type="spellEnd"/>
            <w:r w:rsidRPr="00426651">
              <w:t>"</w:t>
            </w:r>
          </w:p>
          <w:p w14:paraId="69B563D7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liveAtAddressPeriod</w:t>
            </w:r>
            <w:proofErr w:type="spellEnd"/>
            <w:r w:rsidRPr="00426651">
              <w:t>"</w:t>
            </w:r>
          </w:p>
        </w:tc>
      </w:tr>
      <w:tr w:rsidR="00683B4D" w:rsidRPr="00426651" w14:paraId="1CEC75AD" w14:textId="77777777" w:rsidTr="00683B4D">
        <w:tc>
          <w:tcPr>
            <w:tcW w:w="2405" w:type="dxa"/>
          </w:tcPr>
          <w:p w14:paraId="74CE1899" w14:textId="77777777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interactionDescription</w:t>
            </w:r>
            <w:proofErr w:type="spellEnd"/>
          </w:p>
        </w:tc>
        <w:tc>
          <w:tcPr>
            <w:tcW w:w="4678" w:type="dxa"/>
          </w:tcPr>
          <w:p w14:paraId="2192899D" w14:textId="17E314C6" w:rsidR="00C75880" w:rsidRPr="00426651" w:rsidRDefault="00C75880" w:rsidP="00683B4D">
            <w:r w:rsidRPr="00426651">
              <w:t>Entering interaction</w:t>
            </w:r>
            <w:r w:rsidR="00FA16A2" w:rsidRPr="00426651">
              <w:t xml:space="preserve"> </w:t>
            </w:r>
            <w:r w:rsidRPr="00426651">
              <w:t xml:space="preserve">Description and order parameter block and read the script </w:t>
            </w:r>
            <w:r w:rsidR="00FA16A2" w:rsidRPr="00426651">
              <w:t>confirmation</w:t>
            </w:r>
            <w:r w:rsidRPr="00426651">
              <w:t xml:space="preserve"> link</w:t>
            </w:r>
          </w:p>
        </w:tc>
        <w:tc>
          <w:tcPr>
            <w:tcW w:w="2977" w:type="dxa"/>
          </w:tcPr>
          <w:p w14:paraId="0DB61265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"description"</w:t>
            </w:r>
          </w:p>
        </w:tc>
      </w:tr>
      <w:tr w:rsidR="00683B4D" w:rsidRPr="00426651" w14:paraId="1D496F81" w14:textId="77777777" w:rsidTr="00683B4D">
        <w:tc>
          <w:tcPr>
            <w:tcW w:w="2405" w:type="dxa"/>
          </w:tcPr>
          <w:p w14:paraId="693191B4" w14:textId="77777777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creditCheckPayments</w:t>
            </w:r>
            <w:proofErr w:type="spellEnd"/>
          </w:p>
        </w:tc>
        <w:tc>
          <w:tcPr>
            <w:tcW w:w="4678" w:type="dxa"/>
          </w:tcPr>
          <w:p w14:paraId="03F02773" w14:textId="185BAAED" w:rsidR="00C75880" w:rsidRPr="00426651" w:rsidRDefault="00C75880" w:rsidP="00683B4D">
            <w:r w:rsidRPr="00426651">
              <w:t>Performing CICS Document credit check and entering payment card details to create new card and selecting Journey</w:t>
            </w:r>
            <w:r w:rsidR="00FA16A2" w:rsidRPr="00426651">
              <w:t xml:space="preserve"> </w:t>
            </w:r>
            <w:r w:rsidRPr="00426651">
              <w:t>Type, Product</w:t>
            </w:r>
            <w:r w:rsidR="00FA16A2" w:rsidRPr="00426651">
              <w:t xml:space="preserve"> </w:t>
            </w:r>
            <w:r w:rsidRPr="00426651">
              <w:t>Type and Read the Script Compliance</w:t>
            </w:r>
          </w:p>
        </w:tc>
        <w:tc>
          <w:tcPr>
            <w:tcW w:w="2977" w:type="dxa"/>
          </w:tcPr>
          <w:p w14:paraId="41D79AFD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deviceType</w:t>
            </w:r>
            <w:proofErr w:type="spellEnd"/>
            <w:r w:rsidRPr="00426651">
              <w:t>"</w:t>
            </w:r>
          </w:p>
          <w:p w14:paraId="0761A857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saleType</w:t>
            </w:r>
            <w:proofErr w:type="spellEnd"/>
            <w:r w:rsidRPr="00426651">
              <w:t>"</w:t>
            </w:r>
          </w:p>
          <w:p w14:paraId="4883CF92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cardPan</w:t>
            </w:r>
            <w:proofErr w:type="spellEnd"/>
            <w:r w:rsidRPr="00426651">
              <w:t>"</w:t>
            </w:r>
          </w:p>
          <w:p w14:paraId="03BEF633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cardExpiryMonth</w:t>
            </w:r>
            <w:proofErr w:type="spellEnd"/>
            <w:r w:rsidRPr="00426651">
              <w:t>"</w:t>
            </w:r>
          </w:p>
          <w:p w14:paraId="4FF7B40E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cardExpiryYear</w:t>
            </w:r>
            <w:proofErr w:type="spellEnd"/>
            <w:r w:rsidRPr="00426651">
              <w:t>"</w:t>
            </w:r>
          </w:p>
          <w:p w14:paraId="6CC35965" w14:textId="77777777" w:rsidR="00C75880" w:rsidRPr="00426651" w:rsidRDefault="00C75880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</w:t>
            </w:r>
            <w:proofErr w:type="spellStart"/>
            <w:r w:rsidRPr="00426651">
              <w:t>cardCvv</w:t>
            </w:r>
            <w:proofErr w:type="spellEnd"/>
            <w:r w:rsidRPr="00426651">
              <w:t>"</w:t>
            </w:r>
          </w:p>
        </w:tc>
      </w:tr>
      <w:tr w:rsidR="00683B4D" w:rsidRPr="00426651" w14:paraId="1C9A6A88" w14:textId="77777777" w:rsidTr="00683B4D">
        <w:tc>
          <w:tcPr>
            <w:tcW w:w="2405" w:type="dxa"/>
          </w:tcPr>
          <w:p w14:paraId="25476C6D" w14:textId="77777777" w:rsidR="00C75880" w:rsidRPr="00426651" w:rsidRDefault="00C75880" w:rsidP="00683B4D">
            <w:pPr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426651">
              <w:rPr>
                <w:rFonts w:ascii="Calibri" w:eastAsia="Times New Roman" w:hAnsi="Calibri" w:cs="Calibri"/>
                <w:lang w:eastAsia="en-GB"/>
              </w:rPr>
              <w:t>checkoutOrder</w:t>
            </w:r>
            <w:proofErr w:type="spellEnd"/>
          </w:p>
        </w:tc>
        <w:tc>
          <w:tcPr>
            <w:tcW w:w="4678" w:type="dxa"/>
          </w:tcPr>
          <w:p w14:paraId="40174CCB" w14:textId="3AF99475" w:rsidR="00C75880" w:rsidRPr="00426651" w:rsidRDefault="00C75880" w:rsidP="00683B4D">
            <w:r w:rsidRPr="00426651">
              <w:t xml:space="preserve">Perform configure Contract and sign </w:t>
            </w:r>
            <w:r w:rsidR="00FA16A2" w:rsidRPr="00426651">
              <w:t>contract</w:t>
            </w:r>
            <w:r w:rsidRPr="00426651">
              <w:t xml:space="preserve"> accept the </w:t>
            </w:r>
            <w:r w:rsidR="00FA16A2" w:rsidRPr="00426651">
              <w:t>SIMO</w:t>
            </w:r>
            <w:r w:rsidRPr="00426651">
              <w:t xml:space="preserve"> and finally checkout the order</w:t>
            </w:r>
          </w:p>
        </w:tc>
        <w:tc>
          <w:tcPr>
            <w:tcW w:w="2977" w:type="dxa"/>
          </w:tcPr>
          <w:p w14:paraId="58E9CE41" w14:textId="77777777" w:rsidR="00C75880" w:rsidRPr="00426651" w:rsidRDefault="00C75880" w:rsidP="00683B4D">
            <w:r w:rsidRPr="00426651">
              <w:t>"CSRD_E2E", "</w:t>
            </w:r>
            <w:proofErr w:type="spellStart"/>
            <w:r w:rsidRPr="00426651">
              <w:t>deviceType</w:t>
            </w:r>
            <w:proofErr w:type="spellEnd"/>
            <w:r w:rsidRPr="00426651">
              <w:t>"</w:t>
            </w:r>
          </w:p>
        </w:tc>
      </w:tr>
    </w:tbl>
    <w:p w14:paraId="0476565E" w14:textId="21F06AB7" w:rsidR="006D7C7C" w:rsidRPr="00426651" w:rsidRDefault="006D7C7C"/>
    <w:p w14:paraId="0981E65F" w14:textId="77777777" w:rsidR="00181366" w:rsidRPr="00426651" w:rsidRDefault="00181366">
      <w:pPr>
        <w:rPr>
          <w:b/>
          <w:bCs/>
          <w:u w:val="single"/>
        </w:rPr>
      </w:pPr>
    </w:p>
    <w:p w14:paraId="0D83E1AB" w14:textId="66167DCB" w:rsidR="00683B4D" w:rsidRPr="00426651" w:rsidRDefault="00683B4D" w:rsidP="00683B4D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2631"/>
        <w:tblW w:w="10060" w:type="dxa"/>
        <w:tblLook w:val="04A0" w:firstRow="1" w:lastRow="0" w:firstColumn="1" w:lastColumn="0" w:noHBand="0" w:noVBand="1"/>
      </w:tblPr>
      <w:tblGrid>
        <w:gridCol w:w="3256"/>
        <w:gridCol w:w="2835"/>
        <w:gridCol w:w="3969"/>
      </w:tblGrid>
      <w:tr w:rsidR="00181366" w:rsidRPr="00426651" w14:paraId="23D699EB" w14:textId="77777777" w:rsidTr="00683B4D">
        <w:trPr>
          <w:trHeight w:val="458"/>
        </w:trPr>
        <w:tc>
          <w:tcPr>
            <w:tcW w:w="3256" w:type="dxa"/>
            <w:shd w:val="clear" w:color="auto" w:fill="FFFF00"/>
          </w:tcPr>
          <w:p w14:paraId="5E543DD4" w14:textId="6B9FFB70" w:rsidR="00181366" w:rsidRPr="00426651" w:rsidRDefault="00181366" w:rsidP="00683B4D">
            <w:r w:rsidRPr="00426651">
              <w:rPr>
                <w:rFonts w:ascii="Calibri" w:hAnsi="Calibri" w:cs="Calibri"/>
                <w:b/>
                <w:bCs/>
              </w:rPr>
              <w:lastRenderedPageBreak/>
              <w:t>Business meth</w:t>
            </w:r>
            <w:r w:rsidR="00683B4D" w:rsidRPr="00426651">
              <w:rPr>
                <w:rFonts w:ascii="Calibri" w:hAnsi="Calibri" w:cs="Calibri"/>
                <w:b/>
                <w:bCs/>
              </w:rPr>
              <w:t>ods</w:t>
            </w:r>
          </w:p>
        </w:tc>
        <w:tc>
          <w:tcPr>
            <w:tcW w:w="2835" w:type="dxa"/>
            <w:shd w:val="clear" w:color="auto" w:fill="FFFF00"/>
          </w:tcPr>
          <w:p w14:paraId="60D4E7FF" w14:textId="77777777" w:rsidR="00181366" w:rsidRPr="00426651" w:rsidRDefault="00181366" w:rsidP="00683B4D">
            <w:r w:rsidRPr="00426651">
              <w:rPr>
                <w:b/>
                <w:bCs/>
              </w:rPr>
              <w:t>Method description</w:t>
            </w:r>
          </w:p>
        </w:tc>
        <w:tc>
          <w:tcPr>
            <w:tcW w:w="3969" w:type="dxa"/>
            <w:shd w:val="clear" w:color="auto" w:fill="FFFF00"/>
          </w:tcPr>
          <w:p w14:paraId="62D516BF" w14:textId="77777777" w:rsidR="00181366" w:rsidRPr="00426651" w:rsidRDefault="00181366" w:rsidP="00683B4D">
            <w:r w:rsidRPr="00426651">
              <w:rPr>
                <w:b/>
                <w:bCs/>
              </w:rPr>
              <w:t>Test data parameters</w:t>
            </w:r>
          </w:p>
        </w:tc>
      </w:tr>
      <w:tr w:rsidR="00181366" w:rsidRPr="00426651" w14:paraId="21AC9A90" w14:textId="77777777" w:rsidTr="00683B4D">
        <w:trPr>
          <w:trHeight w:val="458"/>
        </w:trPr>
        <w:tc>
          <w:tcPr>
            <w:tcW w:w="3256" w:type="dxa"/>
          </w:tcPr>
          <w:p w14:paraId="7ADBA1DC" w14:textId="77777777" w:rsidR="00181366" w:rsidRPr="00426651" w:rsidRDefault="00181366" w:rsidP="00683B4D">
            <w:proofErr w:type="spellStart"/>
            <w:r w:rsidRPr="00426651">
              <w:rPr>
                <w:rFonts w:ascii="Calibri" w:hAnsi="Calibri" w:cs="Calibri"/>
              </w:rPr>
              <w:t>invokeApplicationCSRD</w:t>
            </w:r>
            <w:proofErr w:type="spellEnd"/>
          </w:p>
        </w:tc>
        <w:tc>
          <w:tcPr>
            <w:tcW w:w="2835" w:type="dxa"/>
          </w:tcPr>
          <w:p w14:paraId="56DD7ECA" w14:textId="77777777" w:rsidR="00181366" w:rsidRPr="00426651" w:rsidRDefault="00181366" w:rsidP="00683B4D">
            <w:r w:rsidRPr="00426651">
              <w:t>Launch CSRD Application for given environment</w:t>
            </w:r>
          </w:p>
        </w:tc>
        <w:tc>
          <w:tcPr>
            <w:tcW w:w="3969" w:type="dxa"/>
          </w:tcPr>
          <w:p w14:paraId="0A55ED9E" w14:textId="77777777" w:rsidR="00181366" w:rsidRPr="00426651" w:rsidRDefault="00181366" w:rsidP="00683B4D">
            <w:r w:rsidRPr="00426651">
              <w:t xml:space="preserve">Change </w:t>
            </w:r>
            <w:proofErr w:type="spellStart"/>
            <w:r w:rsidRPr="00426651">
              <w:t>AdftEnvironment</w:t>
            </w:r>
            <w:proofErr w:type="spellEnd"/>
            <w:r w:rsidRPr="00426651">
              <w:t xml:space="preserve"> value in </w:t>
            </w:r>
          </w:p>
          <w:p w14:paraId="1D897EE6" w14:textId="77777777" w:rsidR="00181366" w:rsidRPr="00426651" w:rsidRDefault="00181366" w:rsidP="00683B4D">
            <w:pPr>
              <w:rPr>
                <w:b/>
                <w:bCs/>
              </w:rPr>
            </w:pPr>
            <w:r w:rsidRPr="00426651">
              <w:rPr>
                <w:b/>
                <w:bCs/>
              </w:rPr>
              <w:t xml:space="preserve">Global </w:t>
            </w:r>
            <w:proofErr w:type="spellStart"/>
            <w:proofErr w:type="gramStart"/>
            <w:r w:rsidRPr="00426651">
              <w:rPr>
                <w:b/>
                <w:bCs/>
              </w:rPr>
              <w:t>settings.properties</w:t>
            </w:r>
            <w:proofErr w:type="spellEnd"/>
            <w:proofErr w:type="gramEnd"/>
          </w:p>
          <w:p w14:paraId="3ED5EF62" w14:textId="77777777" w:rsidR="00181366" w:rsidRPr="00426651" w:rsidRDefault="00181366" w:rsidP="00683B4D">
            <w:pPr>
              <w:rPr>
                <w:b/>
                <w:bCs/>
              </w:rPr>
            </w:pPr>
          </w:p>
          <w:p w14:paraId="304D546D" w14:textId="77777777" w:rsidR="00181366" w:rsidRPr="00426651" w:rsidRDefault="00181366" w:rsidP="00683B4D">
            <w:r w:rsidRPr="00426651">
              <w:t xml:space="preserve">Environment URLs available in </w:t>
            </w:r>
            <w:proofErr w:type="spellStart"/>
            <w:proofErr w:type="gramStart"/>
            <w:r w:rsidRPr="00426651">
              <w:rPr>
                <w:b/>
                <w:bCs/>
              </w:rPr>
              <w:t>environment.json</w:t>
            </w:r>
            <w:proofErr w:type="spellEnd"/>
            <w:proofErr w:type="gramEnd"/>
          </w:p>
        </w:tc>
      </w:tr>
      <w:tr w:rsidR="00181366" w:rsidRPr="00426651" w14:paraId="3EC70A7E" w14:textId="77777777" w:rsidTr="00683B4D">
        <w:trPr>
          <w:trHeight w:val="458"/>
        </w:trPr>
        <w:tc>
          <w:tcPr>
            <w:tcW w:w="3256" w:type="dxa"/>
          </w:tcPr>
          <w:p w14:paraId="75B24C4B" w14:textId="77777777" w:rsidR="00181366" w:rsidRPr="00426651" w:rsidRDefault="00181366" w:rsidP="00683B4D">
            <w:proofErr w:type="spellStart"/>
            <w:r w:rsidRPr="00426651">
              <w:t>loginToCSRD</w:t>
            </w:r>
            <w:proofErr w:type="spellEnd"/>
          </w:p>
        </w:tc>
        <w:tc>
          <w:tcPr>
            <w:tcW w:w="2835" w:type="dxa"/>
          </w:tcPr>
          <w:p w14:paraId="5425CC1C" w14:textId="77777777" w:rsidR="00181366" w:rsidRPr="00426651" w:rsidRDefault="00181366" w:rsidP="00683B4D">
            <w:r w:rsidRPr="00426651">
              <w:t>Enter Username and password for logging in to CSRD</w:t>
            </w:r>
          </w:p>
        </w:tc>
        <w:tc>
          <w:tcPr>
            <w:tcW w:w="3969" w:type="dxa"/>
          </w:tcPr>
          <w:p w14:paraId="4914398B" w14:textId="77777777" w:rsidR="00181366" w:rsidRPr="00426651" w:rsidRDefault="00181366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"Username"</w:t>
            </w:r>
          </w:p>
          <w:p w14:paraId="27F06E80" w14:textId="77777777" w:rsidR="00181366" w:rsidRPr="00426651" w:rsidRDefault="00181366" w:rsidP="00683B4D">
            <w:r w:rsidRPr="00426651">
              <w:t>"</w:t>
            </w:r>
            <w:proofErr w:type="spellStart"/>
            <w:r w:rsidRPr="00426651">
              <w:t>General_Data</w:t>
            </w:r>
            <w:proofErr w:type="spellEnd"/>
            <w:r w:rsidRPr="00426651">
              <w:t>", "Password"</w:t>
            </w:r>
          </w:p>
          <w:p w14:paraId="4DCBF8A5" w14:textId="77777777" w:rsidR="00181366" w:rsidRPr="00426651" w:rsidRDefault="00181366" w:rsidP="00683B4D"/>
          <w:p w14:paraId="250EAB1C" w14:textId="77777777" w:rsidR="00181366" w:rsidRPr="00426651" w:rsidRDefault="00181366" w:rsidP="00683B4D">
            <w:r w:rsidRPr="00426651">
              <w:t xml:space="preserve">In </w:t>
            </w:r>
            <w:proofErr w:type="spellStart"/>
            <w:r w:rsidRPr="00426651">
              <w:t>CsrdADFTScenario</w:t>
            </w:r>
            <w:proofErr w:type="spellEnd"/>
            <w:r w:rsidRPr="00426651">
              <w:t xml:space="preserve"> Workbook</w:t>
            </w:r>
          </w:p>
        </w:tc>
      </w:tr>
      <w:tr w:rsidR="00181366" w:rsidRPr="00426651" w14:paraId="707262DF" w14:textId="77777777" w:rsidTr="00683B4D">
        <w:trPr>
          <w:trHeight w:val="484"/>
        </w:trPr>
        <w:tc>
          <w:tcPr>
            <w:tcW w:w="3256" w:type="dxa"/>
          </w:tcPr>
          <w:p w14:paraId="74EA5BE3" w14:textId="77777777" w:rsidR="00181366" w:rsidRPr="00426651" w:rsidRDefault="00181366" w:rsidP="00683B4D">
            <w:proofErr w:type="spellStart"/>
            <w:r w:rsidRPr="00426651">
              <w:t>voucherManagement</w:t>
            </w:r>
            <w:proofErr w:type="spellEnd"/>
          </w:p>
        </w:tc>
        <w:tc>
          <w:tcPr>
            <w:tcW w:w="2835" w:type="dxa"/>
          </w:tcPr>
          <w:p w14:paraId="5DD404AE" w14:textId="77777777" w:rsidR="00181366" w:rsidRPr="00426651" w:rsidRDefault="00181366" w:rsidP="00683B4D">
            <w:r w:rsidRPr="00426651">
              <w:t>Click on Voucher Management from list of NC Modules</w:t>
            </w:r>
          </w:p>
        </w:tc>
        <w:tc>
          <w:tcPr>
            <w:tcW w:w="3969" w:type="dxa"/>
          </w:tcPr>
          <w:p w14:paraId="29C472BC" w14:textId="77777777" w:rsidR="00181366" w:rsidRPr="00426651" w:rsidRDefault="00181366" w:rsidP="00683B4D">
            <w:r w:rsidRPr="00426651">
              <w:t>NA</w:t>
            </w:r>
          </w:p>
        </w:tc>
      </w:tr>
      <w:tr w:rsidR="00181366" w:rsidRPr="00426651" w14:paraId="0556EAFA" w14:textId="77777777" w:rsidTr="00683B4D">
        <w:trPr>
          <w:trHeight w:val="433"/>
        </w:trPr>
        <w:tc>
          <w:tcPr>
            <w:tcW w:w="3256" w:type="dxa"/>
          </w:tcPr>
          <w:p w14:paraId="6F47F746" w14:textId="77777777" w:rsidR="00181366" w:rsidRPr="00426651" w:rsidRDefault="00181366" w:rsidP="00683B4D">
            <w:proofErr w:type="spellStart"/>
            <w:r w:rsidRPr="00426651">
              <w:t>newDiscountVoucher</w:t>
            </w:r>
            <w:proofErr w:type="spellEnd"/>
          </w:p>
        </w:tc>
        <w:tc>
          <w:tcPr>
            <w:tcW w:w="2835" w:type="dxa"/>
          </w:tcPr>
          <w:p w14:paraId="36E638C8" w14:textId="77777777" w:rsidR="00181366" w:rsidRPr="00426651" w:rsidRDefault="00181366" w:rsidP="00683B4D">
            <w:r w:rsidRPr="00426651">
              <w:t>Creating new discount voucher by providing various details and click create.</w:t>
            </w:r>
          </w:p>
        </w:tc>
        <w:tc>
          <w:tcPr>
            <w:tcW w:w="3969" w:type="dxa"/>
            <w:shd w:val="clear" w:color="auto" w:fill="FFFFFF" w:themeFill="background1"/>
          </w:tcPr>
          <w:p w14:paraId="391D3057" w14:textId="77777777" w:rsidR="00181366" w:rsidRPr="00426651" w:rsidRDefault="00181366" w:rsidP="00683B4D">
            <w:r w:rsidRPr="00426651">
              <w:t>"Vouchers", "type"</w:t>
            </w:r>
          </w:p>
          <w:p w14:paraId="2FD451B9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maxNoOfRedemptions</w:t>
            </w:r>
            <w:proofErr w:type="spellEnd"/>
            <w:r w:rsidRPr="00426651">
              <w:t>"</w:t>
            </w:r>
          </w:p>
          <w:p w14:paraId="7F4FF10F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allowedCustomerConsumptions</w:t>
            </w:r>
            <w:proofErr w:type="spellEnd"/>
            <w:r w:rsidRPr="00426651">
              <w:t>"</w:t>
            </w:r>
          </w:p>
          <w:p w14:paraId="38DFB7E6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voucherName</w:t>
            </w:r>
            <w:proofErr w:type="spellEnd"/>
            <w:r w:rsidRPr="00426651">
              <w:t>"</w:t>
            </w:r>
          </w:p>
          <w:p w14:paraId="799EB84F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offeringName</w:t>
            </w:r>
            <w:proofErr w:type="spellEnd"/>
            <w:r w:rsidRPr="00426651">
              <w:t>"</w:t>
            </w:r>
          </w:p>
          <w:p w14:paraId="5911B305" w14:textId="77777777" w:rsidR="00181366" w:rsidRPr="00426651" w:rsidRDefault="00181366" w:rsidP="00683B4D">
            <w:r w:rsidRPr="00426651">
              <w:t>"Vouchers", "amount"</w:t>
            </w:r>
          </w:p>
          <w:p w14:paraId="170DBEA1" w14:textId="77777777" w:rsidR="00181366" w:rsidRPr="00426651" w:rsidRDefault="00181366" w:rsidP="00683B4D"/>
        </w:tc>
      </w:tr>
      <w:tr w:rsidR="00181366" w:rsidRPr="00426651" w14:paraId="7726242B" w14:textId="77777777" w:rsidTr="00683B4D">
        <w:trPr>
          <w:trHeight w:val="433"/>
        </w:trPr>
        <w:tc>
          <w:tcPr>
            <w:tcW w:w="3256" w:type="dxa"/>
          </w:tcPr>
          <w:p w14:paraId="72812D0B" w14:textId="77777777" w:rsidR="00181366" w:rsidRPr="00426651" w:rsidRDefault="00181366" w:rsidP="00683B4D">
            <w:proofErr w:type="spellStart"/>
            <w:r w:rsidRPr="00426651">
              <w:t>standAloneVoucher</w:t>
            </w:r>
            <w:proofErr w:type="spellEnd"/>
          </w:p>
        </w:tc>
        <w:tc>
          <w:tcPr>
            <w:tcW w:w="2835" w:type="dxa"/>
          </w:tcPr>
          <w:p w14:paraId="60A9EFFC" w14:textId="77777777" w:rsidR="00181366" w:rsidRPr="00426651" w:rsidRDefault="00181366" w:rsidP="00683B4D">
            <w:r w:rsidRPr="00426651">
              <w:t xml:space="preserve">Creating standalone voucher by providing various details and click create. Voucher code will be populated in the </w:t>
            </w:r>
            <w:proofErr w:type="spellStart"/>
            <w:r w:rsidRPr="00426651">
              <w:t>datatable</w:t>
            </w:r>
            <w:proofErr w:type="spellEnd"/>
            <w:r w:rsidRPr="00426651">
              <w:t>.</w:t>
            </w:r>
          </w:p>
        </w:tc>
        <w:tc>
          <w:tcPr>
            <w:tcW w:w="3969" w:type="dxa"/>
          </w:tcPr>
          <w:p w14:paraId="72689373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voucherName</w:t>
            </w:r>
            <w:proofErr w:type="spellEnd"/>
            <w:r w:rsidRPr="00426651">
              <w:t>"</w:t>
            </w:r>
          </w:p>
          <w:p w14:paraId="30ED9B1D" w14:textId="77777777" w:rsidR="00181366" w:rsidRPr="00426651" w:rsidRDefault="00181366" w:rsidP="00683B4D">
            <w:r w:rsidRPr="00426651">
              <w:t>"Vouchers", "</w:t>
            </w:r>
            <w:proofErr w:type="spellStart"/>
            <w:r w:rsidRPr="00426651">
              <w:t>serialNumber</w:t>
            </w:r>
            <w:proofErr w:type="spellEnd"/>
            <w:r w:rsidRPr="00426651">
              <w:t>"</w:t>
            </w:r>
          </w:p>
          <w:p w14:paraId="26647696" w14:textId="77777777" w:rsidR="00181366" w:rsidRPr="00426651" w:rsidRDefault="00181366" w:rsidP="00683B4D"/>
        </w:tc>
      </w:tr>
      <w:tr w:rsidR="00181366" w:rsidRPr="00426651" w14:paraId="3B6B023E" w14:textId="77777777" w:rsidTr="00683B4D">
        <w:trPr>
          <w:trHeight w:val="433"/>
        </w:trPr>
        <w:tc>
          <w:tcPr>
            <w:tcW w:w="3256" w:type="dxa"/>
          </w:tcPr>
          <w:p w14:paraId="0D4670FF" w14:textId="77777777" w:rsidR="00181366" w:rsidRPr="00426651" w:rsidRDefault="00181366" w:rsidP="00683B4D">
            <w:proofErr w:type="spellStart"/>
            <w:r w:rsidRPr="00426651">
              <w:t>activateVoucher</w:t>
            </w:r>
            <w:proofErr w:type="spellEnd"/>
          </w:p>
        </w:tc>
        <w:tc>
          <w:tcPr>
            <w:tcW w:w="2835" w:type="dxa"/>
          </w:tcPr>
          <w:p w14:paraId="6269A55A" w14:textId="77777777" w:rsidR="00181366" w:rsidRPr="00426651" w:rsidRDefault="00181366" w:rsidP="00683B4D">
            <w:r w:rsidRPr="00426651">
              <w:t>Activating the voucher and click on confirm.</w:t>
            </w:r>
          </w:p>
        </w:tc>
        <w:tc>
          <w:tcPr>
            <w:tcW w:w="3969" w:type="dxa"/>
          </w:tcPr>
          <w:p w14:paraId="09F948D0" w14:textId="77777777" w:rsidR="00181366" w:rsidRPr="00426651" w:rsidRDefault="00181366" w:rsidP="00683B4D">
            <w:r w:rsidRPr="00426651">
              <w:t>NA</w:t>
            </w:r>
          </w:p>
        </w:tc>
      </w:tr>
    </w:tbl>
    <w:p w14:paraId="28BFD607" w14:textId="07E4B27C" w:rsidR="00181366" w:rsidRPr="00181366" w:rsidRDefault="00683B4D">
      <w:pPr>
        <w:rPr>
          <w:b/>
          <w:bCs/>
          <w:u w:val="single"/>
        </w:rPr>
      </w:pPr>
      <w:r w:rsidRPr="00426651">
        <w:rPr>
          <w:b/>
          <w:bCs/>
          <w:u w:val="single"/>
        </w:rPr>
        <w:t>Creation Of Voucher</w:t>
      </w:r>
    </w:p>
    <w:p w14:paraId="06CEDEDE" w14:textId="77777777" w:rsidR="006321F7" w:rsidRDefault="006321F7"/>
    <w:p w14:paraId="00D7296F" w14:textId="77777777" w:rsidR="006321F7" w:rsidRDefault="006321F7"/>
    <w:p w14:paraId="338D9F2B" w14:textId="77777777" w:rsidR="006321F7" w:rsidRDefault="006321F7"/>
    <w:sectPr w:rsidR="0063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6450" w14:textId="77777777" w:rsidR="00C56091" w:rsidRDefault="00C56091">
      <w:pPr>
        <w:spacing w:after="0" w:line="240" w:lineRule="auto"/>
      </w:pPr>
      <w:r>
        <w:separator/>
      </w:r>
    </w:p>
  </w:endnote>
  <w:endnote w:type="continuationSeparator" w:id="0">
    <w:p w14:paraId="5D843C65" w14:textId="77777777" w:rsidR="00C56091" w:rsidRDefault="00C5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DDE5" w14:textId="77777777" w:rsidR="00C56091" w:rsidRDefault="00C56091">
      <w:pPr>
        <w:spacing w:after="0" w:line="240" w:lineRule="auto"/>
      </w:pPr>
      <w:r>
        <w:separator/>
      </w:r>
    </w:p>
  </w:footnote>
  <w:footnote w:type="continuationSeparator" w:id="0">
    <w:p w14:paraId="0462D2A7" w14:textId="77777777" w:rsidR="00C56091" w:rsidRDefault="00C56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80"/>
    <w:rsid w:val="00181366"/>
    <w:rsid w:val="00181564"/>
    <w:rsid w:val="002C71CC"/>
    <w:rsid w:val="00426651"/>
    <w:rsid w:val="005A038A"/>
    <w:rsid w:val="006321F7"/>
    <w:rsid w:val="00683B4D"/>
    <w:rsid w:val="006D5DBE"/>
    <w:rsid w:val="006D7C7C"/>
    <w:rsid w:val="008E4F16"/>
    <w:rsid w:val="008F377B"/>
    <w:rsid w:val="00985B64"/>
    <w:rsid w:val="00AB3A5F"/>
    <w:rsid w:val="00C56091"/>
    <w:rsid w:val="00C75880"/>
    <w:rsid w:val="00CF4D64"/>
    <w:rsid w:val="00E26463"/>
    <w:rsid w:val="00FA16A2"/>
    <w:rsid w:val="00F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91547"/>
  <w15:chartTrackingRefBased/>
  <w15:docId w15:val="{8B8B5BD8-3D80-4419-8A50-4A5F4D93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0B56F51923B478407B364F6942EDD" ma:contentTypeVersion="13" ma:contentTypeDescription="Create a new document." ma:contentTypeScope="" ma:versionID="bb048b8d3870cda8c137041a43926633">
  <xsd:schema xmlns:xsd="http://www.w3.org/2001/XMLSchema" xmlns:xs="http://www.w3.org/2001/XMLSchema" xmlns:p="http://schemas.microsoft.com/office/2006/metadata/properties" xmlns:ns3="bb3c6dbd-2942-48b8-9ece-32842e6af679" xmlns:ns4="ecee2413-0acd-42b1-aa10-1b8baae54c1d" targetNamespace="http://schemas.microsoft.com/office/2006/metadata/properties" ma:root="true" ma:fieldsID="d24fb0de42d371b25cc878cc48716dd6" ns3:_="" ns4:_="">
    <xsd:import namespace="bb3c6dbd-2942-48b8-9ece-32842e6af679"/>
    <xsd:import namespace="ecee2413-0acd-42b1-aa10-1b8baae54c1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c6dbd-2942-48b8-9ece-32842e6af67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e2413-0acd-42b1-aa10-1b8baae54c1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3c6dbd-2942-48b8-9ece-32842e6af679" xsi:nil="true"/>
  </documentManagement>
</p:properties>
</file>

<file path=customXml/itemProps1.xml><?xml version="1.0" encoding="utf-8"?>
<ds:datastoreItem xmlns:ds="http://schemas.openxmlformats.org/officeDocument/2006/customXml" ds:itemID="{60F95E05-DBCD-4F8B-9283-07E66DFE6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c6dbd-2942-48b8-9ece-32842e6af679"/>
    <ds:schemaRef ds:uri="ecee2413-0acd-42b1-aa10-1b8baae54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95373A-0C3A-4F76-B4AF-2B5220042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C3659-2A08-483D-BF84-668E6D489771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b3c6dbd-2942-48b8-9ece-32842e6af679"/>
    <ds:schemaRef ds:uri="http://schemas.openxmlformats.org/package/2006/metadata/core-properties"/>
    <ds:schemaRef ds:uri="ecee2413-0acd-42b1-aa10-1b8baae54c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Rajasimhan Dhananchezhian (UK)</dc:creator>
  <cp:keywords/>
  <dc:description/>
  <cp:lastModifiedBy>Karthi Sampath (UK) - Cognizant</cp:lastModifiedBy>
  <cp:revision>2</cp:revision>
  <dcterms:created xsi:type="dcterms:W3CDTF">2023-11-16T10:41:00Z</dcterms:created>
  <dcterms:modified xsi:type="dcterms:W3CDTF">2023-11-16T10:41:00Z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0x010100AD20B56F51923B478407B364F6942EDD</vt:lpwstr>
  </property>
</Properties>
</file>