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0F766E"/>
          <w:sz w:val="56"/>
          <w:szCs w:val="56"/>
        </w:rPr>
        <w:t xml:space="preserve">EDUMED HIS (Doctor B Najot)</w:t>
      </w:r>
    </w:p>
    <w:p>
      <w:pPr>
        <w:spacing w:after="160"/>
        <w:jc w:val="center"/>
      </w:pPr>
      <w:r>
        <w:rPr>
          <w:color w:val="0F172A"/>
          <w:sz w:val="32"/>
          <w:szCs w:val="32"/>
        </w:rPr>
        <w:t xml:space="preserve">Loyihani to'liq texnik tekshiruv hisoboti</w:t>
      </w:r>
    </w:p>
    <w:p>
      <w:pPr>
        <w:spacing w:after="120"/>
        <w:jc w:val="center"/>
      </w:pPr>
      <w:r>
        <w:rPr>
          <w:color w:val="475569"/>
          <w:sz w:val="24"/>
          <w:szCs w:val="24"/>
        </w:rPr>
        <w:t xml:space="preserve">Umumiy baho, tizim logikasi, topilgan xatolar va kirish ma'lumotlari</w:t>
      </w:r>
    </w:p>
    <w:p>
      <w:pPr>
        <w:spacing w:after="200"/>
        <w:jc w:val="center"/>
      </w:pPr>
      <w:r>
        <w:rPr>
          <w:color w:val="475569"/>
          <w:sz w:val="20"/>
          <w:szCs w:val="20"/>
        </w:rPr>
        <w:t xml:space="preserve">Sana: 16.07.2026  ·  Texnologiya: Django 5.2 + DRF + HTMX + SQLite/PostgreSQL</w:t>
      </w:r>
    </w:p>
    <w:p>
      <w:pPr>
        <w:jc w:val="center"/>
      </w:pPr>
      <w:r>
        <w:rPr>
          <w:b/>
          <w:bCs/>
          <w:color w:val="15803D"/>
          <w:sz w:val="40"/>
          <w:szCs w:val="40"/>
        </w:rPr>
        <w:t xml:space="preserve">UMUMIY BAHO: 9 / 10</w:t>
      </w:r>
    </w:p>
    <w:p>
      <w:r>
        <w:br w:type="page"/>
      </w:r>
    </w:p>
    <w:p>
      <w:pPr>
        <w:pStyle w:val="Heading1"/>
        <w:spacing w:after="160" w:before="340"/>
      </w:pPr>
      <w:r>
        <w:rPr>
          <w:color w:val="0F766E"/>
        </w:rPr>
        <w:t xml:space="preserve">1. Umumiy xulosa va baho</w:t>
      </w:r>
    </w:p>
    <w:p>
      <w:pPr>
        <w:spacing w:after="120" w:line="300"/>
      </w:pPr>
      <w:r>
        <w:t xml:space="preserve">Loyiha to'liq tekshirildi: Django tizim tekshiruvi (</w:t>
      </w:r>
      <w:r>
        <w:rPr>
          <w:b/>
          <w:bCs/>
        </w:rPr>
        <w:t xml:space="preserve">manage.py check — 0 xato</w:t>
      </w:r>
      <w:r>
        <w:t xml:space="preserve">), migratsiyalar butunligi (</w:t>
      </w:r>
      <w:r>
        <w:rPr>
          <w:b/>
          <w:bCs/>
        </w:rPr>
        <w:t xml:space="preserve">barcha migratsiyalar yaratilgan va qo'llanadi</w:t>
      </w:r>
      <w:r>
        <w:t xml:space="preserve">), avtomatik testlar (</w:t>
      </w:r>
      <w:r>
        <w:rPr>
          <w:b/>
          <w:bCs/>
        </w:rPr>
        <w:t xml:space="preserve">56 tadan 56 tasi muvaffaqiyatli</w:t>
      </w:r>
      <w:r>
        <w:t xml:space="preserve">) va barcha pul oqimlari amaliy stsenariyda sinovdan o'tkazildi (qabul, yo'naltirish, xizmat, dori, statsionar, operatsiya, to'lov, otmen, pul qaytarish, hisobot).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3000"/>
      </w:tblGrid>
      <w:tr>
        <w:trPr>
          <w:tblHeader/>
        </w:trPr>
        <w:tc>
          <w:tcPr>
            <w:tcW w:type="dxa" w:w="52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Yo'nalish</w:t>
            </w:r>
          </w:p>
        </w:tc>
        <w:tc>
          <w:tcPr>
            <w:tcW w:type="dxa" w:w="16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Baho</w:t>
            </w:r>
          </w:p>
        </w:tc>
        <w:tc>
          <w:tcPr>
            <w:tcW w:type="dxa" w:w="30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Arxitektura (service layer, RBAC, audit)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tamoyillarga mos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Biznes-logika (navbat, FSM, yo'naltirish)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Bitta Visit — bitta chek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Moliyaviy modul (chek, to'lov, refund)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Narx snapshot, otmen, qaytarish bor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Xavfsizlik (rol tekshiruvlari)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8.5/10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Ombor moduli tuzatildi (pastda)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Ma'lumotlar butunligi (tranzaksiya, qulf)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select_for_update, atomic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Testlar bilan qoplanish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 test; billing testlari kam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Yakuniy baho </w:t>
      </w:r>
      <w:r>
        <w:rPr>
          <w:b/>
          <w:bCs/>
        </w:rPr>
        <w:t xml:space="preserve">9/10</w:t>
      </w:r>
      <w:r>
        <w:t xml:space="preserve">. Kamchilik sifatida qolgan 1 ball — quyidagi "Tavsiyalar" bo'limidagi produksion sozlamalar (PostgreSQL, DEBUG=False) va billing uchun alohida testlar yozilmagani.</w:t>
      </w:r>
    </w:p>
    <w:p>
      <w:pPr>
        <w:pStyle w:val="Heading1"/>
        <w:spacing w:after="160" w:before="340"/>
      </w:pPr>
      <w:r>
        <w:rPr>
          <w:color w:val="0F766E"/>
        </w:rPr>
        <w:t xml:space="preserve">2. Tizim logikasi (qanday ishlaydi)</w:t>
      </w:r>
    </w:p>
    <w:p>
      <w:pPr>
        <w:pStyle w:val="Heading2"/>
        <w:spacing w:after="120" w:before="260"/>
      </w:pPr>
      <w:r>
        <w:rPr>
          <w:color w:val="0F172A"/>
        </w:rPr>
        <w:t xml:space="preserve">2.1. Bemor yo'li (asosiy oqim)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Registratura</w:t>
      </w:r>
      <w:r>
        <w:t xml:space="preserve"> bemorni ro'yxatga oladi va qabul (Visit) ochadi. Har kunga atomik navbat raqami beriladi (Sequence + qatorli qulf — parallel ochilganda ham raqam takrorlanmaydi). Bir bemorga bir kunda faqat bitta ochiq Visit bo'ladi.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Visit holatlar mashinasi (FSM):</w:t>
      </w:r>
      <w:r>
        <w:t xml:space="preserve"> created → waiting → accepted → in_progress → completed → archived. Noto'g'ri o'tish (masalan, yakunlangan qabulni tahrirlash) kod darajasida bloklangan.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Shifokor qabuli:</w:t>
      </w:r>
      <w:r>
        <w:t xml:space="preserve"> har bir shifokor o'z xulosasini (Consultation) yozadi — tashxis, retsept, tavsiyalar. Qabul narxi (fee) o'sha paytdagi narxdan SNAPSHOT qilinadi.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Yo'naltirish:</w:t>
      </w:r>
      <w:r>
        <w:t xml:space="preserve"> bemor boshqa shifokorga yuborilganda YANGI Visit ochilmaydi — o'sha Visit yangi shifokorga o'tib, navbatga qaytadi. Navbat raqami saqlanadi, chek bitta bo'lib qoladi, har ikkala shifokor xulosasi bitta qabul ichida turadi va keyingi shifokor avvalgisining yozganlarini ko'radi.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Xizmatlar (UZI, EKG, tahlil):</w:t>
      </w:r>
      <w:r>
        <w:t xml:space="preserve"> shifokor buyurtma qiladi (ServiceOrder), narx katalogdan olinadi, chekka avtomatik tushadi.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Dorixona/Ombor:</w:t>
      </w:r>
      <w:r>
        <w:t xml:space="preserve"> dorilar partiya (LOT) bo'yicha kirim qilinadi, har partiyaning o'z narxi bor. Bemorga berilganda o'sha paytdagi narx (price_at_dispense) qotiriladi va ombor qoldig'i kamayadi.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Statsionar:</w:t>
      </w:r>
      <w:r>
        <w:t xml:space="preserve"> bemor (va hamroh) kravatga yotqiziladi, narx yotqizish paytida qotiriladi. Chiqarishda kunlar soni hisoblanib chekka yoziladi. Band kravatga qayta yotqizish bloklangan.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Jarrohlik:</w:t>
      </w:r>
      <w:r>
        <w:t xml:space="preserve"> operatsiya rejalashtiriladi, narxi (actual_price) qotiriladi, uskunalar sterilizatsiya sikli (tayyor → operatsiyada → ifloslangan → tozalangan) bo'yicha kuzatiladi.</w:t>
      </w:r>
    </w:p>
    <w:p>
      <w:pPr>
        <w:pStyle w:val="Heading2"/>
        <w:spacing w:after="120" w:before="260"/>
      </w:pPr>
      <w:r>
        <w:rPr>
          <w:color w:val="0F172A"/>
        </w:rPr>
        <w:t xml:space="preserve">2.2. Pul logikasi (kassa)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Chek (Invoice)</w:t>
      </w:r>
      <w:r>
        <w:t xml:space="preserve"> Visit bilan 1:1 — barcha xarajatlar (shifokor qabullari, xizmatlar, dorilar, palata, operatsiya) bitta chekda jamlanadi va har ochilganda qayta hisoblanadi.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Narx tarixi himoyasi:</w:t>
      </w:r>
      <w:r>
        <w:t xml:space="preserve"> shifokor qabuli, dori, palata, operatsiya narxlari o'zgartirilsa — faqat YANGI yozuvlarga ta'sir qiladi. Eski cheklar snapshot narxlarda qoladi, o'zgarishlar tarix jadvallarida (kim, qachon, necha puldan necha pulga) saqlanadi.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To'lov:</w:t>
      </w:r>
      <w:r>
        <w:t xml:space="preserve"> to'liq yoki qisman. Qarzdorlikdan ortiq to'lov, nol/manfiy summa, bekor qilingan yoki to'liq to'langan chekka to'lov bloklangan. Hammasi tranzaksiya ichida (parallel to'lovda pul ikki marta yozilmaydi).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Otmen va pul qaytarish:</w:t>
      </w:r>
      <w:r>
        <w:t xml:space="preserve"> xizmat otmen qilinsa yoki dori qaytarilsa chek avtomatik qayta hisoblanadi; agar chek allaqachon to'langan bo'lsa, ortiqcha summa "qaytarilishi lozim" bo'lib ko'rinadi va kassir sabab yozib pulni qaytaradi (Refund tarixi saqlanadi). Dori qaytarilganda ombor qoldig'i avtomatik tiklanadi.</w:t>
      </w:r>
    </w:p>
    <w:p>
      <w:pPr>
        <w:pStyle w:val="Heading2"/>
        <w:spacing w:after="120" w:before="260"/>
      </w:pPr>
      <w:r>
        <w:rPr>
          <w:color w:val="0F172A"/>
        </w:rPr>
        <w:t xml:space="preserve">2.3. Direktor hisobotlari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Davr tanlanadi (bugun/hafta/oy/yil yoki ixtiyoriy oraliq): hisoblangan tushum, to'langan, qaytarilgan, sof tushum va qarzdorlik ko'rsatiladi.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Diagrammalar: kunlik tushum dinamikasi (chiziqli), tushum tarkibi (doira), shifokorlar kesimida tushum (ustunli) + jadval, top-10 xizmatlar, tashriflar va yangi bemorlar statistikasi.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"Excelga yuklab olish" — 4 varaqli fayl: Umumiy, Kunlik, Shifokorlar, Xizmatlar.</w:t>
      </w:r>
    </w:p>
    <w:p>
      <w:r>
        <w:br w:type="page"/>
      </w:r>
    </w:p>
    <w:p>
      <w:pPr>
        <w:pStyle w:val="Heading1"/>
        <w:spacing w:after="160" w:before="340"/>
      </w:pPr>
      <w:r>
        <w:rPr>
          <w:color w:val="0F766E"/>
        </w:rPr>
        <w:t xml:space="preserve">3. Ushbu tekshiruvda topilgan xatolar (barchasi tuzatildi)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2200"/>
        <w:gridCol w:w="2200"/>
      </w:tblGrid>
      <w:tr>
        <w:trPr>
          <w:tblHeader/>
        </w:trPr>
        <w:tc>
          <w:tcPr>
            <w:tcW w:type="dxa" w:w="7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7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Xato tavsifi</w:t>
            </w:r>
          </w:p>
        </w:tc>
        <w:tc>
          <w:tcPr>
            <w:tcW w:type="dxa" w:w="22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Xavf darajasi</w:t>
            </w:r>
          </w:p>
        </w:tc>
        <w:tc>
          <w:tcPr>
            <w:tcW w:type="dxa" w:w="22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Holati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Ombor (pharmacy) modulidagi 6 ta amal — dori kirimi, chiqimi, narx o'zgartirish va h.k. — umuman rol tekshiruvisiz edi: istalgan tizimga kirgan foydalanuvchi (hatto viewer) dori chiqimi qilishi mumkin edi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 (xavfsizlik)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Tuzatildi ✓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Dori chiqimida miqdor musbatligi tekshirilmasdi: manfiy son kiritilsa ombor qoldig'i sun'iy oshib, chekka manfiy summa tushardi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KRITIK (moliyaviy)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Tuzatildi ✓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InvoiceItem.item_type (Jarrohlik turi qo'shilgan) uchun migratsiya yaratilmagan edi — keyingi makemigrations'da chalkashlik chiqarardi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Tuzatildi ✓ (billing/0002)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"Kassir" roli kassa bo'limidan chiqarib qo'yilgan edi (faqat buxgalter kira olardi) — kassir logini bilan kirib bo'lmasdi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Tuzatildi ✓ (kassir + buxgalter)</w:t>
            </w:r>
          </w:p>
        </w:tc>
      </w:tr>
    </w:tbl>
    <w:p>
      <w:pPr>
        <w:spacing w:after="60"/>
      </w:pPr>
    </w:p>
    <w:p>
      <w:pPr>
        <w:pStyle w:val="Heading2"/>
        <w:spacing w:after="120" w:before="260"/>
      </w:pPr>
      <w:r>
        <w:rPr>
          <w:color w:val="0F172A"/>
        </w:rPr>
        <w:t xml:space="preserve">3.1. Avvalgi bosqichlarda tuzatilgan asosiy xatolar (eslatma)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Yo'naltirishda har safar yangi Visit ochilib, bemor navbatda va chekda ikki marta chiqardi — endi bitta Visit ichida.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Ikkinchi shifokor xulosasi birinchisini o'chirib yuborardi — endi har shifokorga alohida xulosa (visit+doctor unikal).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Shifokor qabuli uchun umuman pul hisoblanmasdi — endi har shifokorning o'z narxi, snapshot bilan.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Kassa qidiruvi dastur xatosi (crash) berardi; to'lovda ortiqcha summa/ikki marta to'lov bloklanmagan edi.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Palata, jarrohlik, sterilizatsiya amallarida rol tekshiruvlari yo'q edi; band kravatga qayta yotqizish, chiqarilgan bemorni qayta chiqarish mumkin edi.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Pul qaytarish (refund) mexanizmi umuman yo'q edi — qo'shildi.</w:t>
      </w:r>
    </w:p>
    <w:p>
      <w:pPr>
        <w:pStyle w:val="Heading1"/>
        <w:spacing w:after="160" w:before="340"/>
      </w:pPr>
      <w:r>
        <w:rPr>
          <w:color w:val="0F766E"/>
        </w:rPr>
        <w:t xml:space="preserve">4. Qolgan tavsiyalar (xato emas, yaxshilash)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Produksionga chiqishda:</w:t>
      </w:r>
      <w:r>
        <w:t xml:space="preserve"> PostgreSQL'ga o'tish (hozir SQLite — bir vaqtda ko'p yozishda sekin), .env da DEBUG=False va yangi SECRET_KEY qo'yish.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Parollarni almashtirish:</w:t>
      </w:r>
      <w:r>
        <w:t xml:space="preserve"> quyidagi standart parollar faqat sinov uchun — real ishga tushirishda har bir xodimga shaxsiy parol qo'ying (admin paneli orqali).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Billing uchun alohida avtomatik testlar</w:t>
      </w:r>
      <w:r>
        <w:t xml:space="preserve"> yozish (hozir asosiy testlar accounts/patients/registration modullarida).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Dori kirimida yaroqlilik muddati</w:t>
      </w:r>
      <w:r>
        <w:t xml:space="preserve"> (expiry_date) formadan olinmayapti — muddati o'tgan dorilar nazorati uchun qo'shish foydali.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dr_karimov</w:t>
      </w:r>
      <w:r>
        <w:t xml:space="preserve"> foydalanuvchisi qo'lda yaratilgan — paroli seed'da yo'q. Kerak bo'lsa admin panelidan yangi parol qo'yiladi.</w:t>
      </w:r>
    </w:p>
    <w:p>
      <w:r>
        <w:br w:type="page"/>
      </w:r>
    </w:p>
    <w:p>
      <w:pPr>
        <w:pStyle w:val="Heading1"/>
        <w:spacing w:after="160" w:before="340"/>
      </w:pPr>
      <w:r>
        <w:rPr>
          <w:color w:val="0F766E"/>
        </w:rPr>
        <w:t xml:space="preserve">5. Kirish ma'lumotlari (login va parollar)</w:t>
      </w:r>
    </w:p>
    <w:p>
      <w:pPr>
        <w:spacing w:after="120" w:line="300"/>
      </w:pPr>
      <w:r>
        <w:t xml:space="preserve">Tizim manzili: </w:t>
      </w:r>
      <w:r>
        <w:rPr>
          <w:b/>
          <w:bCs/>
        </w:rPr>
        <w:t xml:space="preserve">http://127.0.0.1:8000</w:t>
      </w:r>
      <w:r>
        <w:t xml:space="preserve">  (START.bat orqali ishga tushiriladi — u migratsiya va foydalanuvchilarni avtomatik tayyorlaydi).</w:t>
      </w:r>
    </w:p>
    <w:p>
      <w:pPr>
        <w:spacing w:after="120" w:line="300"/>
      </w:pPr>
      <w:r>
        <w:rPr>
          <w:b/>
          <w:bCs/>
        </w:rPr>
        <w:t xml:space="preserve">Superadmin: </w:t>
      </w:r>
      <w:r>
        <w:t xml:space="preserve">login </w:t>
      </w:r>
      <w:r>
        <w:rPr>
          <w:b/>
          <w:bCs/>
        </w:rPr>
        <w:t xml:space="preserve">admin</w:t>
      </w:r>
      <w:r>
        <w:t xml:space="preserve">, parol </w:t>
      </w:r>
      <w:r>
        <w:rPr>
          <w:b/>
          <w:bCs/>
        </w:rPr>
        <w:t xml:space="preserve">Admin2026!</w:t>
      </w:r>
    </w:p>
    <w:p>
      <w:pPr>
        <w:spacing w:after="120" w:line="300"/>
      </w:pPr>
      <w:r>
        <w:t xml:space="preserve">Quyidagi BARCHA demo foydalanuvchilar uchun parol bir xil: </w:t>
      </w:r>
      <w:r>
        <w:rPr>
          <w:b/>
          <w:bCs/>
        </w:rPr>
        <w:t xml:space="preserve">Najot2026!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00"/>
      </w:tblGrid>
      <w:tr>
        <w:trPr>
          <w:tblHeader/>
        </w:trPr>
        <w:tc>
          <w:tcPr>
            <w:tcW w:type="dxa" w:w="28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36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qila oladi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Hamma narsa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Boshqaruv, narxlar, sozlamalar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Hisobotlar, Excel, kassa, narxlar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bosh_shifokor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 shifokor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Qabul, yo'naltirish, klinik boshqaruv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registratura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Registratura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Bemor ro'yxati, navbat, qabul ochish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shifokor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Shifokor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Qabul, tashxis, yo'naltirish, xizmat buyurtma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hamshira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Hamshira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Navbat bilan ishlash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palata_hamshira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Palata hamshirasi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Statsionar bemorlar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Laboratoriya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Tahlillar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radiolog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Radiologiya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UZI/rentgen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farmatsevt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Farmatsevt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Dori chiqimi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ombor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Ombor mudiri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Dori kirimi, qoldiq, narxlar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kassir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Kassir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To'lov qabul qilish, chek, pul qaytarish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buxgalter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Buxgalter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Kassa, hisobotlar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jarrohlik_admin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Jarrohlik administratori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Operatsiya jadvali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jarroh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Jarroh shifokor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Operatsiyalar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avtoklav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Sterilizatsiya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Uskunalar tozalash sikli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Faqat ko'rish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Faqat ko'rish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Eslatma: </w:t>
      </w:r>
      <w:r>
        <w:t xml:space="preserve">bu parollar START.bat dagi seed buyruqlarida yozilgan standart qiymatlar. Klinika real ishga tushganda har bir xodim paroli admin paneli (http://127.0.0.1:8000/admin/) orqali almashtirilishi shart.</w:t>
      </w:r>
    </w:p>
    <w:p>
      <w:pPr>
        <w:pStyle w:val="Heading1"/>
        <w:spacing w:after="160" w:before="340"/>
      </w:pPr>
      <w:r>
        <w:rPr>
          <w:color w:val="0F766E"/>
        </w:rPr>
        <w:t xml:space="preserve">6. Tekshiruv qanday o'tkazildi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Django system check (manage.py check) — 0 muammo.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Migratsiyalar butunligi (makemigrations --check) — kamchilik topilib, to'ldirildi.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56 ta avtomatik test (accounts, patients, registration) — hammasi muvaffaqiyatli.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To'liq amaliy stsenariy: 2 shifokorli yo'naltirish + xizmat + dori + statsionar (hamroh bilan) + operatsiya → chek 1 550 000 so'm to'g'ri jamlandi (bandlar yig'indisi = umumiy summa), to'lov, xizmat otmen (−50 000), ortiqcha to'lovni qaytarish, dori qaytarish (ombor qoldig'i tiklandi) — barcha bosqichlar to'g'ri ishladi.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Direktor hisoboti va Excel eksporti real ma'lumotlarda tekshirildi.</w:t>
      </w:r>
    </w:p>
    <w:sectPr>
      <w:pgSz w:w="11906" w:h="16838" w:orient="portrait"/>
      <w:pgMar w:top="1100" w:right="110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2026-07-16T14:52:30.173Z</dcterms:created>
  <dcterms:modified xsi:type="dcterms:W3CDTF">2026-07-16T14:52:30.174Z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