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2563EB"/>
          <w:sz w:val="48"/>
        </w:rPr>
        <w:t>EDUMED DEONTOLOG PLATFORMASI</w:t>
      </w:r>
    </w:p>
    <w:p>
      <w:pPr>
        <w:spacing w:after="960"/>
        <w:jc w:val="center"/>
      </w:pPr>
      <w:r>
        <w:rPr>
          <w:rFonts w:ascii="Arial" w:hAnsi="Arial"/>
          <w:i/>
          <w:color w:val="6B7280"/>
          <w:sz w:val="28"/>
        </w:rPr>
        <w:t>Tizim Imkoniyatlari, Rollar, Parollar va Foydalanish Bo'yicha Kengaytirilgan Qo'llanma</w:t>
      </w:r>
    </w:p>
    <w:p>
      <w:pPr>
        <w:pStyle w:val="Heading1"/>
        <w:keepNext/>
        <w:spacing w:before="240" w:after="120"/>
      </w:pPr>
      <w:r>
        <w:rPr>
          <w:rFonts w:ascii="Arial" w:hAnsi="Arial"/>
          <w:b/>
          <w:color w:val="2563EB"/>
          <w:sz w:val="36"/>
        </w:rPr>
        <w:t>1. LOYIHA HAQIDA UMUMIY MA'LUMOT</w:t>
      </w:r>
    </w:p>
    <w:p>
      <w:pPr>
        <w:spacing w:after="120" w:line="276" w:lineRule="auto"/>
      </w:pPr>
      <w:r>
        <w:rPr>
          <w:rFonts w:ascii="Arial" w:hAnsi="Arial"/>
          <w:sz w:val="22"/>
        </w:rPr>
        <w:t>EduMed Deontolog — tibbiyot oliy ta'lim muassasalari talabalari uchun mo'ljallangan interaktiv dasturiy platformadir. Ushbu loyihaning bosh maqsadi kelajakda faoliyat olib boradigan shifokorlarga professional muomala madaniyatini, tibbiy deontologiya va etika normalarini virtual shaklda o'rgatishdir. Platforma real hayotiy klinik holatlar hamda bemor-shifokor muloqotlari ssenariylari asosida interaktiv o'yin simulyatori tarzida qurilgan. Bu talabalarga o'z xatolaridan saboq chiqarib, bemorlar bilan to'g'ri va samarali muloqot qilish layoqatlarini shakllantirish imkonini beradi.</w:t>
      </w:r>
    </w:p>
    <w:p>
      <w:pPr>
        <w:pStyle w:val="Heading1"/>
        <w:keepNext/>
        <w:spacing w:before="240" w:after="120"/>
      </w:pPr>
      <w:r>
        <w:rPr>
          <w:rFonts w:ascii="Arial" w:hAnsi="Arial"/>
          <w:b/>
          <w:color w:val="2563EB"/>
          <w:sz w:val="36"/>
        </w:rPr>
        <w:t>2. TIZIMDAGI FOYDALANUVChI ROLLAR VA KIRISh MA'LUMOTLARI</w:t>
      </w:r>
    </w:p>
    <w:p>
      <w:pPr>
        <w:spacing w:after="120" w:line="276" w:lineRule="auto"/>
      </w:pPr>
      <w:r>
        <w:rPr>
          <w:rFonts w:ascii="Arial" w:hAnsi="Arial"/>
          <w:sz w:val="22"/>
        </w:rPr>
        <w:t>Platformada foydalanuvchilar o'zlarining vazifalariga ko'ra 3 ta alohida rolga bo'lingan. Har bir rol uchun tizimga kirish ma'lumotlari quyidagicha belgilangan:</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rPr>
              <w:t>Rol nomi</w:t>
            </w:r>
          </w:p>
        </w:tc>
        <w:tc>
          <w:tcPr>
            <w:tcW w:type="dxa" w:w="2340"/>
          </w:tcPr>
          <w:p>
            <w:r>
              <w:rPr>
                <w:rFonts w:ascii="Arial" w:hAnsi="Arial"/>
                <w:b/>
              </w:rPr>
              <w:t>Login (Email)</w:t>
            </w:r>
          </w:p>
        </w:tc>
        <w:tc>
          <w:tcPr>
            <w:tcW w:type="dxa" w:w="2340"/>
          </w:tcPr>
          <w:p>
            <w:r>
              <w:rPr>
                <w:rFonts w:ascii="Arial" w:hAnsi="Arial"/>
                <w:b/>
              </w:rPr>
              <w:t>Parol</w:t>
            </w:r>
          </w:p>
        </w:tc>
        <w:tc>
          <w:tcPr>
            <w:tcW w:type="dxa" w:w="2340"/>
          </w:tcPr>
          <w:p>
            <w:r>
              <w:rPr>
                <w:rFonts w:ascii="Arial" w:hAnsi="Arial"/>
                <w:b/>
              </w:rPr>
              <w:t>Asosiy vazifasi</w:t>
            </w:r>
          </w:p>
        </w:tc>
      </w:tr>
      <w:tr>
        <w:tc>
          <w:tcPr>
            <w:tcW w:type="dxa" w:w="2340"/>
          </w:tcPr>
          <w:p>
            <w:r>
              <w:rPr>
                <w:rFonts w:ascii="Arial" w:hAnsi="Arial"/>
                <w:sz w:val="20"/>
              </w:rPr>
              <w:t>Talaba (Student)</w:t>
            </w:r>
          </w:p>
        </w:tc>
        <w:tc>
          <w:tcPr>
            <w:tcW w:type="dxa" w:w="2340"/>
          </w:tcPr>
          <w:p>
            <w:r>
              <w:rPr>
                <w:rFonts w:ascii="Arial" w:hAnsi="Arial"/>
                <w:sz w:val="20"/>
              </w:rPr>
              <w:t>student@edumed.uz</w:t>
            </w:r>
          </w:p>
        </w:tc>
        <w:tc>
          <w:tcPr>
            <w:tcW w:type="dxa" w:w="2340"/>
          </w:tcPr>
          <w:p>
            <w:r>
              <w:rPr>
                <w:rFonts w:ascii="Arial" w:hAnsi="Arial"/>
                <w:sz w:val="20"/>
              </w:rPr>
              <w:t>student123</w:t>
            </w:r>
          </w:p>
        </w:tc>
        <w:tc>
          <w:tcPr>
            <w:tcW w:type="dxa" w:w="2340"/>
          </w:tcPr>
          <w:p>
            <w:r>
              <w:rPr>
                <w:rFonts w:ascii="Arial" w:hAnsi="Arial"/>
                <w:sz w:val="20"/>
              </w:rPr>
              <w:t>Simulyatsiyalar o'tish, test topshirish va natijalarni yuklash</w:t>
            </w:r>
          </w:p>
        </w:tc>
      </w:tr>
      <w:tr>
        <w:tc>
          <w:tcPr>
            <w:tcW w:type="dxa" w:w="2340"/>
          </w:tcPr>
          <w:p>
            <w:r>
              <w:rPr>
                <w:rFonts w:ascii="Arial" w:hAnsi="Arial"/>
                <w:sz w:val="20"/>
              </w:rPr>
              <w:t>O'qituvchi (Teacher)</w:t>
            </w:r>
          </w:p>
        </w:tc>
        <w:tc>
          <w:tcPr>
            <w:tcW w:type="dxa" w:w="2340"/>
          </w:tcPr>
          <w:p>
            <w:r>
              <w:rPr>
                <w:rFonts w:ascii="Arial" w:hAnsi="Arial"/>
                <w:sz w:val="20"/>
              </w:rPr>
              <w:t>raximov@edumed.uz</w:t>
            </w:r>
          </w:p>
        </w:tc>
        <w:tc>
          <w:tcPr>
            <w:tcW w:type="dxa" w:w="2340"/>
          </w:tcPr>
          <w:p>
            <w:r>
              <w:rPr>
                <w:rFonts w:ascii="Arial" w:hAnsi="Arial"/>
                <w:sz w:val="20"/>
              </w:rPr>
              <w:t>raximov123 yoki o'z paroli</w:t>
            </w:r>
          </w:p>
        </w:tc>
        <w:tc>
          <w:tcPr>
            <w:tcW w:type="dxa" w:w="2340"/>
          </w:tcPr>
          <w:p>
            <w:r>
              <w:rPr>
                <w:rFonts w:ascii="Arial" w:hAnsi="Arial"/>
                <w:sz w:val="20"/>
              </w:rPr>
              <w:t>Talabalarni monitoring qilish va yo'llanma/xabar yuborish</w:t>
            </w:r>
          </w:p>
        </w:tc>
      </w:tr>
      <w:tr>
        <w:tc>
          <w:tcPr>
            <w:tcW w:type="dxa" w:w="2340"/>
          </w:tcPr>
          <w:p>
            <w:r>
              <w:rPr>
                <w:rFonts w:ascii="Arial" w:hAnsi="Arial"/>
                <w:sz w:val="20"/>
              </w:rPr>
              <w:t>Administrator (Admin)</w:t>
            </w:r>
          </w:p>
        </w:tc>
        <w:tc>
          <w:tcPr>
            <w:tcW w:type="dxa" w:w="2340"/>
          </w:tcPr>
          <w:p>
            <w:r>
              <w:rPr>
                <w:rFonts w:ascii="Arial" w:hAnsi="Arial"/>
                <w:sz w:val="20"/>
              </w:rPr>
              <w:t>admin@edumed.uz</w:t>
            </w:r>
          </w:p>
        </w:tc>
        <w:tc>
          <w:tcPr>
            <w:tcW w:type="dxa" w:w="2340"/>
          </w:tcPr>
          <w:p>
            <w:r>
              <w:rPr>
                <w:rFonts w:ascii="Arial" w:hAnsi="Arial"/>
                <w:sz w:val="20"/>
              </w:rPr>
              <w:t>admin123</w:t>
            </w:r>
          </w:p>
        </w:tc>
        <w:tc>
          <w:tcPr>
            <w:tcW w:type="dxa" w:w="2340"/>
          </w:tcPr>
          <w:p>
            <w:r>
              <w:rPr>
                <w:rFonts w:ascii="Arial" w:hAnsi="Arial"/>
                <w:sz w:val="20"/>
              </w:rPr>
              <w:t>Keys va testlarni tahrirlash, zaxira nusxalar (backups) olish</w:t>
            </w:r>
          </w:p>
        </w:tc>
      </w:tr>
    </w:tbl>
    <w:p>
      <w:pPr>
        <w:spacing w:after="240"/>
      </w:pPr>
    </w:p>
    <w:p>
      <w:pPr>
        <w:pStyle w:val="Heading1"/>
        <w:keepNext/>
        <w:spacing w:before="240" w:after="120"/>
      </w:pPr>
      <w:r>
        <w:rPr>
          <w:rFonts w:ascii="Arial" w:hAnsi="Arial"/>
          <w:b/>
          <w:color w:val="2563EB"/>
          <w:sz w:val="36"/>
        </w:rPr>
        <w:t>3. ROLLARNING BATAFSIL IMKONIYATLARI VA FUNKSIYALARI</w:t>
      </w:r>
    </w:p>
    <w:p>
      <w:pPr>
        <w:pStyle w:val="Heading2"/>
        <w:keepNext/>
        <w:spacing w:before="240" w:after="120"/>
      </w:pPr>
      <w:r>
        <w:rPr>
          <w:rFonts w:ascii="Arial" w:hAnsi="Arial"/>
          <w:b/>
          <w:color w:val="111827"/>
          <w:sz w:val="28"/>
        </w:rPr>
        <w:t>3.1. Talaba (Student) Imkoniyatlari</w:t>
      </w:r>
    </w:p>
    <w:p>
      <w:pPr>
        <w:spacing w:after="120" w:line="276" w:lineRule="auto"/>
      </w:pPr>
      <w:r>
        <w:rPr>
          <w:rFonts w:ascii="Arial" w:hAnsi="Arial"/>
          <w:sz w:val="22"/>
        </w:rPr>
        <w:t>Talaba interfeysi ta'lim oluvchiga o'z bilimini mustahkamlash va amaliy muloqotni rivojlantirishga qaratilgan:</w:t>
      </w:r>
    </w:p>
    <w:p>
      <w:pPr>
        <w:pStyle w:val="ListBullet"/>
        <w:spacing w:after="120" w:line="276" w:lineRule="auto"/>
      </w:pPr>
      <w:r>
        <w:rPr>
          <w:rFonts w:ascii="Arial" w:hAnsi="Arial"/>
          <w:b/>
          <w:sz w:val="22"/>
        </w:rPr>
        <w:t xml:space="preserve">Interaktiv Klinik Simulyator: </w:t>
      </w:r>
      <w:r>
        <w:rPr>
          <w:rFonts w:ascii="Arial" w:hAnsi="Arial"/>
          <w:sz w:val="22"/>
        </w:rPr>
        <w:t>Talabaga har kuni tasodifiy (lekin seed orqali barchaga bir xil) 10 ta eng muhim kardiologiya, xirurgiya, pediatriya kabi yo'nalishlar bo'yicha simulyatsiyalar taqdim etiladi. Simulyatsiyada shifokor sifatida javob variantlarini tanlagan sari, bemorning hissiyotlari (xursandlik, xavotir, g'azab) dynamic tarzda o'zgarib boradi va monitorlarda uning hayotiy ko'rsatkichlari (yurak urishi va h.k.) aks etadi.</w:t>
      </w:r>
    </w:p>
    <w:p>
      <w:pPr>
        <w:pStyle w:val="ListBullet"/>
        <w:spacing w:after="120" w:line="276" w:lineRule="auto"/>
      </w:pPr>
      <w:r>
        <w:rPr>
          <w:rFonts w:ascii="Arial" w:hAnsi="Arial"/>
          <w:b/>
          <w:sz w:val="22"/>
        </w:rPr>
        <w:t xml:space="preserve">Deontologik Testlar va Izohlar: </w:t>
      </w:r>
      <w:r>
        <w:rPr>
          <w:rFonts w:ascii="Arial" w:hAnsi="Arial"/>
          <w:sz w:val="22"/>
        </w:rPr>
        <w:t>Axloqiy qonun-qoidalar, bemor huquqlari bo'yicha test savollarini yechish. Javob noto'g'ri bo'lganda tizim darhol qizil rang bilan xatoni ko'rsatadi, yashil bilan to'g'risini belgilaydi va test ostida o'sha vaziyat bo'yicha tibbiy qonunchilik moddasi yozilgan batafsil izohni chiqaradi.</w:t>
      </w:r>
    </w:p>
    <w:p>
      <w:pPr>
        <w:pStyle w:val="ListBullet"/>
        <w:spacing w:after="120" w:line="276" w:lineRule="auto"/>
      </w:pPr>
      <w:r>
        <w:rPr>
          <w:rFonts w:ascii="Arial" w:hAnsi="Arial"/>
          <w:b/>
          <w:sz w:val="22"/>
        </w:rPr>
        <w:t xml:space="preserve">Sertifikatlar Generatsiyasi (80%+): </w:t>
      </w:r>
      <w:r>
        <w:rPr>
          <w:rFonts w:ascii="Arial" w:hAnsi="Arial"/>
          <w:sz w:val="22"/>
        </w:rPr>
        <w:t>Agar talaba klinik keys simulyatsiyasini yoki etika testini 80% yoki undan yuqori natija bilan yakunlasa, tizim unga gerbli, ism-familiyasi va natijalari yozilgan professional Muvaffaqiyat Sertifikatini PDF ko'rinishida yuklab olish tugmasini taqdim etadi.</w:t>
      </w:r>
    </w:p>
    <w:p>
      <w:pPr>
        <w:pStyle w:val="ListBullet"/>
        <w:spacing w:after="120" w:line="276" w:lineRule="auto"/>
      </w:pPr>
      <w:r>
        <w:rPr>
          <w:rFonts w:ascii="Arial" w:hAnsi="Arial"/>
          <w:b/>
          <w:sz w:val="22"/>
        </w:rPr>
        <w:t xml:space="preserve">Qayta aloqa xabarlari: </w:t>
      </w:r>
      <w:r>
        <w:rPr>
          <w:rFonts w:ascii="Arial" w:hAnsi="Arial"/>
          <w:sz w:val="22"/>
        </w:rPr>
        <w:t>O'qituvchi talabaning natijalariga ko'ra yozib yuborgan tavsiya va darslik ko'rsatmalari to'g'ridan-to'g'ri talabaning bosh sahifasidagi 'Xabarnomalar' (Notifications) blokida aks etadi.</w:t>
      </w:r>
    </w:p>
    <w:p>
      <w:pPr>
        <w:pStyle w:val="ListBullet"/>
        <w:spacing w:after="120" w:line="276" w:lineRule="auto"/>
      </w:pPr>
      <w:r>
        <w:rPr>
          <w:rFonts w:ascii="Arial" w:hAnsi="Arial"/>
          <w:b/>
          <w:sz w:val="22"/>
        </w:rPr>
        <w:t xml:space="preserve">Reyting Tizimi: </w:t>
      </w:r>
      <w:r>
        <w:rPr>
          <w:rFonts w:ascii="Arial" w:hAnsi="Arial"/>
          <w:sz w:val="22"/>
        </w:rPr>
        <w:t>Talabaning har bir to'g'ri javobi uning ballari hisobiga qo'shiladi va u butun muassasa bo'yicha peshqadamlar jadvali (Leaderboard) dagi o'z o'rnini ko'ra oladi.</w:t>
      </w:r>
    </w:p>
    <w:p>
      <w:pPr>
        <w:pStyle w:val="Heading2"/>
        <w:keepNext/>
        <w:spacing w:before="240" w:after="120"/>
      </w:pPr>
      <w:r>
        <w:rPr>
          <w:rFonts w:ascii="Arial" w:hAnsi="Arial"/>
          <w:b/>
          <w:color w:val="111827"/>
          <w:sz w:val="28"/>
        </w:rPr>
        <w:t>3.2. O'qituvchi (Teacher) Imkoniyatlari</w:t>
      </w:r>
    </w:p>
    <w:p>
      <w:pPr>
        <w:spacing w:after="120" w:line="276" w:lineRule="auto"/>
      </w:pPr>
      <w:r>
        <w:rPr>
          <w:rFonts w:ascii="Arial" w:hAnsi="Arial"/>
          <w:sz w:val="22"/>
        </w:rPr>
        <w:t>O'qituvchi interfeysi pedagogga talabalarning o'zlashtirishini nazorat qilish va ularning kamchiliklarini to'g'rilashga imkon beradi:</w:t>
      </w:r>
    </w:p>
    <w:p>
      <w:pPr>
        <w:pStyle w:val="ListBullet"/>
        <w:spacing w:after="120" w:line="276" w:lineRule="auto"/>
      </w:pPr>
      <w:r>
        <w:rPr>
          <w:rFonts w:ascii="Arial" w:hAnsi="Arial"/>
          <w:b/>
          <w:sz w:val="22"/>
        </w:rPr>
        <w:t xml:space="preserve">Talabalar Monitoringi: </w:t>
      </w:r>
      <w:r>
        <w:rPr>
          <w:rFonts w:ascii="Arial" w:hAnsi="Arial"/>
          <w:sz w:val="22"/>
        </w:rPr>
        <w:t>Tizimdagi barcha ro'yxatdan o'tgan talabalar ro'yxati, ularning o'rtacha ballari, o'tilgan keyslari va reytinglarini ko'rish oynasi.</w:t>
      </w:r>
    </w:p>
    <w:p>
      <w:pPr>
        <w:pStyle w:val="ListBullet"/>
        <w:spacing w:after="120" w:line="276" w:lineRule="auto"/>
      </w:pPr>
      <w:r>
        <w:rPr>
          <w:rFonts w:ascii="Arial" w:hAnsi="Arial"/>
          <w:b/>
          <w:sz w:val="22"/>
        </w:rPr>
        <w:t xml:space="preserve">Xatolar Tafsilotli Monitoringi: </w:t>
      </w:r>
      <w:r>
        <w:rPr>
          <w:rFonts w:ascii="Arial" w:hAnsi="Arial"/>
          <w:sz w:val="22"/>
        </w:rPr>
        <w:t>O'qituvchi talabaning ustiga bosganida uning sahifasi ochiladi va unda talabaning etika testlarida yoki klinik simulyatsiyalarda aynan qaysi savolda xato javob tanlaganini, unga to'g'ri javob nima bo'lganini va qachon sodir bo'lganini batafsil tahlil qiluvchi blok ishga tushadi.</w:t>
      </w:r>
    </w:p>
    <w:p>
      <w:pPr>
        <w:pStyle w:val="ListBullet"/>
        <w:spacing w:after="120" w:line="276" w:lineRule="auto"/>
      </w:pPr>
      <w:r>
        <w:rPr>
          <w:rFonts w:ascii="Arial" w:hAnsi="Arial"/>
          <w:b/>
          <w:sz w:val="22"/>
        </w:rPr>
        <w:t xml:space="preserve">Tavsiyanomalar va Xabarlar: </w:t>
      </w:r>
      <w:r>
        <w:rPr>
          <w:rFonts w:ascii="Arial" w:hAnsi="Arial"/>
          <w:sz w:val="22"/>
        </w:rPr>
        <w:t>Talabaning qilgan xatolari asosida, o'qituvchi unga 'Talabaga yo'riqnoma yozish' oynasi orqali tavsiya (masalan: 'Siz bemor huquqlari bo'limida ko'p xato qildingiz, 26-moddani qayta o'qing') yubora oladi. Bu xabarni talaba darhol o'z kabinetida ko'radi.</w:t>
      </w:r>
    </w:p>
    <w:p>
      <w:pPr>
        <w:pStyle w:val="ListBullet"/>
        <w:spacing w:after="120" w:line="276" w:lineRule="auto"/>
      </w:pPr>
      <w:r>
        <w:rPr>
          <w:rFonts w:ascii="Arial" w:hAnsi="Arial"/>
          <w:b/>
          <w:sz w:val="22"/>
        </w:rPr>
        <w:t xml:space="preserve">Excel (CSV) Eksport: </w:t>
      </w:r>
      <w:r>
        <w:rPr>
          <w:rFonts w:ascii="Arial" w:hAnsi="Arial"/>
          <w:sz w:val="22"/>
        </w:rPr>
        <w:t>Talabalarning ismlari, ballari, o'tgan keyslari va o'rtacha natijalarini Microsoft Excel-ga oson yuklash uchun tugma orqali CSV formatida yuklab olish imkoniyati.</w:t>
      </w:r>
    </w:p>
    <w:p>
      <w:pPr>
        <w:pStyle w:val="Heading2"/>
        <w:keepNext/>
        <w:spacing w:before="240" w:after="120"/>
      </w:pPr>
      <w:r>
        <w:rPr>
          <w:rFonts w:ascii="Arial" w:hAnsi="Arial"/>
          <w:b/>
          <w:color w:val="111827"/>
          <w:sz w:val="28"/>
        </w:rPr>
        <w:t>3.3. Administrator (Admin) Imkoniyatlari</w:t>
      </w:r>
    </w:p>
    <w:p>
      <w:pPr>
        <w:spacing w:after="120" w:line="276" w:lineRule="auto"/>
      </w:pPr>
      <w:r>
        <w:rPr>
          <w:rFonts w:ascii="Arial" w:hAnsi="Arial"/>
          <w:sz w:val="22"/>
        </w:rPr>
        <w:t>Administrator interfeysi tizimning barqarorligi va kontent boyligini ta'minlash uchun xizmat qiladi:</w:t>
      </w:r>
    </w:p>
    <w:p>
      <w:pPr>
        <w:pStyle w:val="ListBullet"/>
        <w:spacing w:after="120" w:line="276" w:lineRule="auto"/>
      </w:pPr>
      <w:r>
        <w:rPr>
          <w:rFonts w:ascii="Arial" w:hAnsi="Arial"/>
          <w:b/>
          <w:sz w:val="22"/>
        </w:rPr>
        <w:t xml:space="preserve">Kontent Boshqaruvi: </w:t>
      </w:r>
      <w:r>
        <w:rPr>
          <w:rFonts w:ascii="Arial" w:hAnsi="Arial"/>
          <w:sz w:val="22"/>
        </w:rPr>
        <w:t>Administrator tizimdagi mavjud kardiologiya, pediatriya kabi bo'limlarga yangi klinik keyslarni, ulardagi ssenariy qadamlarini va savollarni qo'shishi yoki o'chirishi mumkin.</w:t>
      </w:r>
    </w:p>
    <w:p>
      <w:pPr>
        <w:pStyle w:val="ListBullet"/>
        <w:spacing w:after="120" w:line="276" w:lineRule="auto"/>
      </w:pPr>
      <w:r>
        <w:rPr>
          <w:rFonts w:ascii="Arial" w:hAnsi="Arial"/>
          <w:b/>
          <w:sz w:val="22"/>
        </w:rPr>
        <w:t xml:space="preserve">Bazani Zaxiralash (Backups): </w:t>
      </w:r>
      <w:r>
        <w:rPr>
          <w:rFonts w:ascii="Arial" w:hAnsi="Arial"/>
          <w:sz w:val="22"/>
        </w:rPr>
        <w:t>Tizimdagi ma'lumotlar yo'qolmasligi uchun istalgan vaqtda yagona tugmani bosib SQLite ma'lumotlar bazasining zaxira nusxasini (.db fayl) yuklab olishi yoki kerak bo'lsa oldingi zaxiradan qayta tiklashi mumkin.</w:t>
      </w:r>
    </w:p>
    <w:p>
      <w:pPr>
        <w:pStyle w:val="Heading1"/>
        <w:keepNext/>
        <w:spacing w:before="240" w:after="120"/>
      </w:pPr>
      <w:r>
        <w:rPr>
          <w:rFonts w:ascii="Arial" w:hAnsi="Arial"/>
          <w:b/>
          <w:color w:val="2563EB"/>
          <w:sz w:val="36"/>
        </w:rPr>
        <w:t>4. PLATFORMADAN FOYDALANISH BO'YICHA YO'RIQNOMA</w:t>
      </w:r>
    </w:p>
    <w:p>
      <w:pPr>
        <w:pStyle w:val="Heading2"/>
        <w:keepNext/>
        <w:spacing w:before="240" w:after="120"/>
      </w:pPr>
      <w:r>
        <w:rPr>
          <w:rFonts w:ascii="Arial" w:hAnsi="Arial"/>
          <w:b/>
          <w:color w:val="111827"/>
          <w:sz w:val="28"/>
        </w:rPr>
        <w:t>4.1. Ro'yxatdan O'tish va Kirish Bosqichlari</w:t>
      </w:r>
    </w:p>
    <w:p>
      <w:pPr>
        <w:spacing w:after="120" w:line="276" w:lineRule="auto"/>
      </w:pPr>
      <w:r>
        <w:rPr>
          <w:rFonts w:ascii="Arial" w:hAnsi="Arial"/>
          <w:sz w:val="22"/>
        </w:rPr>
        <w:t>1. Dasturni brauzerda oching.</w:t>
      </w:r>
    </w:p>
    <w:p>
      <w:pPr>
        <w:spacing w:after="120" w:line="276" w:lineRule="auto"/>
      </w:pPr>
      <w:r>
        <w:rPr>
          <w:rFonts w:ascii="Arial" w:hAnsi="Arial"/>
          <w:sz w:val="22"/>
        </w:rPr>
        <w:t>2. Agar hisobingiz bo'lsa, 'Tizimga kirish' tugmasini bosing, pochtangiz va parolingizni kiriting.</w:t>
      </w:r>
    </w:p>
    <w:p>
      <w:pPr>
        <w:spacing w:after="120" w:line="276" w:lineRule="auto"/>
      </w:pPr>
      <w:r>
        <w:rPr>
          <w:rFonts w:ascii="Arial" w:hAnsi="Arial"/>
          <w:sz w:val="22"/>
        </w:rPr>
        <w:t>3. Agar yangi bo'lsangiz, 'Ro'yxatdan o'tish' bo'limida ismingiz, pochtangiz va rolingizni belgilab 'Hisob yaratish'ni bosing. Tizim sizni avtomatik ravishda bosh sahifaga yo'naltiradi.</w:t>
      </w:r>
    </w:p>
    <w:p>
      <w:pPr>
        <w:pStyle w:val="Heading2"/>
        <w:keepNext/>
        <w:spacing w:before="240" w:after="120"/>
      </w:pPr>
      <w:r>
        <w:rPr>
          <w:rFonts w:ascii="Arial" w:hAnsi="Arial"/>
          <w:b/>
          <w:color w:val="111827"/>
          <w:sz w:val="28"/>
        </w:rPr>
        <w:t>4.2. Klinik Keysni Bajarish Bosqichlari</w:t>
      </w:r>
    </w:p>
    <w:p>
      <w:pPr>
        <w:spacing w:after="120" w:line="276" w:lineRule="auto"/>
      </w:pPr>
      <w:r>
        <w:rPr>
          <w:rFonts w:ascii="Arial" w:hAnsi="Arial"/>
          <w:sz w:val="22"/>
        </w:rPr>
        <w:t>1. Dashboard sahifasida o'zingizga yoqqan klinik keysni (masalan, Kardiologiya bo'limidagi keys) tanlab ustiga bosing.</w:t>
      </w:r>
    </w:p>
    <w:p>
      <w:pPr>
        <w:spacing w:after="120" w:line="276" w:lineRule="auto"/>
      </w:pPr>
      <w:r>
        <w:rPr>
          <w:rFonts w:ascii="Arial" w:hAnsi="Arial"/>
          <w:sz w:val="22"/>
        </w:rPr>
        <w:t>2. Virtual bemor paydo bo'ladi. Uning gaplarini diqqat bilan o'qing.</w:t>
      </w:r>
    </w:p>
    <w:p>
      <w:pPr>
        <w:spacing w:after="120" w:line="276" w:lineRule="auto"/>
      </w:pPr>
      <w:r>
        <w:rPr>
          <w:rFonts w:ascii="Arial" w:hAnsi="Arial"/>
          <w:sz w:val="22"/>
        </w:rPr>
        <w:t>3. Pastki variantlardan etika qoidalariga rioya qilgan holda javob tanlang.</w:t>
      </w:r>
    </w:p>
    <w:p>
      <w:pPr>
        <w:spacing w:after="120" w:line="276" w:lineRule="auto"/>
      </w:pPr>
      <w:r>
        <w:rPr>
          <w:rFonts w:ascii="Arial" w:hAnsi="Arial"/>
          <w:sz w:val="22"/>
        </w:rPr>
        <w:t>4. Bemor to'g'ri tanlovingizdan xursand bo'lib sog'ayib boradi (yurak urishi normal holatga keladi).</w:t>
      </w:r>
    </w:p>
    <w:p>
      <w:pPr>
        <w:spacing w:after="120" w:line="276" w:lineRule="auto"/>
      </w:pPr>
      <w:r>
        <w:rPr>
          <w:rFonts w:ascii="Arial" w:hAnsi="Arial"/>
          <w:sz w:val="22"/>
        </w:rPr>
        <w:t>5. Keys yakunida ball olasiz. Agar ballingiz 80% yoki undan ko'p bo'lsa, 'Sertifikatni Yuklab olish' tugmasi faollashadi, uni PDF qilib saqlab oling.</w:t>
      </w:r>
    </w:p>
    <w:p>
      <w:pPr>
        <w:pStyle w:val="Heading2"/>
        <w:keepNext/>
        <w:spacing w:before="240" w:after="120"/>
      </w:pPr>
      <w:r>
        <w:rPr>
          <w:rFonts w:ascii="Arial" w:hAnsi="Arial"/>
          <w:b/>
          <w:color w:val="111827"/>
          <w:sz w:val="28"/>
        </w:rPr>
        <w:t>4.3. Test Topshirish va Xatolarni Ko'rish</w:t>
      </w:r>
    </w:p>
    <w:p>
      <w:pPr>
        <w:spacing w:after="120" w:line="276" w:lineRule="auto"/>
      </w:pPr>
      <w:r>
        <w:rPr>
          <w:rFonts w:ascii="Arial" w:hAnsi="Arial"/>
          <w:sz w:val="22"/>
        </w:rPr>
        <w:t>1. Chap menyudan 'Etika Testi' bo'limiga o'ting.</w:t>
      </w:r>
    </w:p>
    <w:p>
      <w:pPr>
        <w:spacing w:after="120" w:line="276" w:lineRule="auto"/>
      </w:pPr>
      <w:r>
        <w:rPr>
          <w:rFonts w:ascii="Arial" w:hAnsi="Arial"/>
          <w:sz w:val="22"/>
        </w:rPr>
        <w:t>2. Har bir savolga javob bering. Noto'g'ri tanlagan bo'lsangiz, tizim sizga to'g'ri yechim va uning huquqiy izohini taqdim etadi.</w:t>
      </w:r>
    </w:p>
    <w:p>
      <w:pPr>
        <w:spacing w:after="120" w:line="276" w:lineRule="auto"/>
      </w:pPr>
      <w:r>
        <w:rPr>
          <w:rFonts w:ascii="Arial" w:hAnsi="Arial"/>
          <w:sz w:val="22"/>
        </w:rPr>
        <w:t>3. O'qituvchingiz ushbu sahifadagi xatolaringizni o'z kompyuterida ko'rib chiqib, sizga kerakli darsliklarni tavsiya qiladi.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