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97" w:rsidRPr="00050A97" w:rsidRDefault="00050A97" w:rsidP="00050A97">
      <w:pPr>
        <w:bidi w:val="0"/>
        <w:rPr>
          <w:rFonts w:asciiTheme="minorHAnsi" w:hAnsiTheme="minorHAnsi" w:cstheme="minorBidi"/>
          <w:b/>
          <w:bCs/>
          <w:sz w:val="28"/>
          <w:szCs w:val="28"/>
          <w:u w:val="single"/>
        </w:rPr>
      </w:pPr>
      <w:bookmarkStart w:id="0" w:name="_MailOriginal"/>
      <w:r w:rsidRPr="00050A97">
        <w:rPr>
          <w:rFonts w:asciiTheme="minorHAnsi" w:hAnsiTheme="minorHAnsi" w:cstheme="minorBidi"/>
          <w:b/>
          <w:bCs/>
          <w:sz w:val="28"/>
          <w:szCs w:val="28"/>
          <w:u w:val="single"/>
        </w:rPr>
        <w:t xml:space="preserve">CGS - </w:t>
      </w:r>
      <w:proofErr w:type="spellStart"/>
      <w:r w:rsidRPr="00050A97">
        <w:rPr>
          <w:rFonts w:asciiTheme="minorHAnsi" w:hAnsiTheme="minorHAnsi" w:cstheme="minorBidi"/>
          <w:b/>
          <w:bCs/>
          <w:sz w:val="28"/>
          <w:szCs w:val="28"/>
          <w:u w:val="single"/>
        </w:rPr>
        <w:t>LogMx</w:t>
      </w:r>
      <w:proofErr w:type="spellEnd"/>
      <w:r w:rsidRPr="00050A97">
        <w:rPr>
          <w:rFonts w:asciiTheme="minorHAnsi" w:hAnsiTheme="minorHAnsi" w:cstheme="minorBidi"/>
          <w:b/>
          <w:bCs/>
          <w:sz w:val="28"/>
          <w:szCs w:val="28"/>
          <w:u w:val="single"/>
        </w:rPr>
        <w:t xml:space="preserve"> log viewer installation and configuration guide</w:t>
      </w:r>
    </w:p>
    <w:p w:rsidR="00050A97" w:rsidRP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Pr="00050A97" w:rsidRDefault="00050A97" w:rsidP="00050A97">
      <w:p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b/>
          <w:bCs/>
          <w:sz w:val="24"/>
          <w:szCs w:val="24"/>
          <w:u w:val="single"/>
        </w:rPr>
        <w:t>Last modified:</w:t>
      </w:r>
      <w:r w:rsidRPr="00050A97">
        <w:rPr>
          <w:rFonts w:asciiTheme="minorHAnsi" w:hAnsiTheme="minorHAnsi" w:cstheme="minorBidi"/>
          <w:sz w:val="24"/>
          <w:szCs w:val="24"/>
        </w:rPr>
        <w:t xml:space="preserve"> 10/08/2014</w:t>
      </w:r>
    </w:p>
    <w:p w:rsidR="00050A97" w:rsidRDefault="00050A97" w:rsidP="00050A97">
      <w:pPr>
        <w:bidi w:val="0"/>
        <w:rPr>
          <w:rFonts w:asciiTheme="minorHAnsi" w:hAnsiTheme="minorHAnsi" w:cstheme="minorBidi"/>
          <w:sz w:val="24"/>
          <w:szCs w:val="24"/>
        </w:rPr>
      </w:pPr>
    </w:p>
    <w:p w:rsidR="00AA727A" w:rsidRDefault="00AA727A" w:rsidP="00AA727A">
      <w:pPr>
        <w:bidi w:val="0"/>
        <w:rPr>
          <w:rFonts w:asciiTheme="minorHAnsi" w:hAnsiTheme="minorHAnsi" w:cstheme="minorBidi"/>
          <w:sz w:val="24"/>
          <w:szCs w:val="24"/>
        </w:rPr>
      </w:pPr>
      <w:r w:rsidRPr="00AA727A">
        <w:rPr>
          <w:rFonts w:asciiTheme="minorHAnsi" w:hAnsiTheme="minorHAnsi" w:cstheme="minorBidi"/>
          <w:b/>
          <w:bCs/>
          <w:sz w:val="24"/>
          <w:szCs w:val="24"/>
          <w:u w:val="single"/>
        </w:rPr>
        <w:t>Author:</w:t>
      </w:r>
      <w:r>
        <w:rPr>
          <w:rFonts w:asciiTheme="minorHAnsi" w:hAnsiTheme="minorHAnsi" w:cstheme="minorBidi"/>
          <w:sz w:val="24"/>
          <w:szCs w:val="24"/>
        </w:rPr>
        <w:t xml:space="preserve"> Asaf Shochet</w:t>
      </w:r>
    </w:p>
    <w:p w:rsidR="00AA727A" w:rsidRPr="00050A97" w:rsidRDefault="00AA727A" w:rsidP="00AA727A">
      <w:pPr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Pr="00050A97" w:rsidRDefault="00050A97" w:rsidP="00050A97">
      <w:p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b/>
          <w:bCs/>
          <w:sz w:val="24"/>
          <w:szCs w:val="24"/>
          <w:u w:val="single"/>
        </w:rPr>
        <w:t>Abstract</w:t>
      </w:r>
    </w:p>
    <w:p w:rsidR="00050A97" w:rsidRPr="00050A97" w:rsidRDefault="00050A97" w:rsidP="00050A97">
      <w:p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sz w:val="24"/>
          <w:szCs w:val="24"/>
        </w:rPr>
        <w:t xml:space="preserve">This document will walk you through installation and configuration of the </w:t>
      </w:r>
      <w:proofErr w:type="spellStart"/>
      <w:r w:rsidRPr="00050A97">
        <w:rPr>
          <w:rFonts w:asciiTheme="minorHAnsi" w:hAnsiTheme="minorHAnsi" w:cstheme="minorBidi"/>
          <w:sz w:val="24"/>
          <w:szCs w:val="24"/>
        </w:rPr>
        <w:t>LogMx</w:t>
      </w:r>
      <w:proofErr w:type="spellEnd"/>
      <w:r w:rsidRPr="00050A97">
        <w:rPr>
          <w:rFonts w:asciiTheme="minorHAnsi" w:hAnsiTheme="minorHAnsi" w:cstheme="minorBidi"/>
          <w:sz w:val="24"/>
          <w:szCs w:val="24"/>
        </w:rPr>
        <w:t xml:space="preserve"> log viewer to view CGS logs.</w:t>
      </w:r>
    </w:p>
    <w:p w:rsidR="00050A97" w:rsidRP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Pr="00050A97" w:rsidRDefault="00050A97" w:rsidP="00050A97">
      <w:p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b/>
          <w:bCs/>
          <w:sz w:val="24"/>
          <w:szCs w:val="24"/>
          <w:u w:val="single"/>
        </w:rPr>
        <w:t>Installation steps</w:t>
      </w:r>
    </w:p>
    <w:p w:rsidR="001334C5" w:rsidRDefault="001334C5" w:rsidP="001334C5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Go to </w:t>
      </w:r>
      <w:hyperlink r:id="rId11" w:history="1">
        <w:r w:rsidRPr="00050A97">
          <w:rPr>
            <w:rStyle w:val="Hyperlink"/>
            <w:rFonts w:asciiTheme="minorHAnsi" w:hAnsiTheme="minorHAnsi" w:cstheme="minorBidi"/>
            <w:sz w:val="24"/>
            <w:szCs w:val="24"/>
          </w:rPr>
          <w:t>http://www.logmx.com/download</w:t>
        </w:r>
      </w:hyperlink>
      <w:r>
        <w:rPr>
          <w:rFonts w:asciiTheme="minorHAnsi" w:hAnsiTheme="minorHAnsi" w:cstheme="minorBidi"/>
          <w:sz w:val="24"/>
          <w:szCs w:val="24"/>
        </w:rPr>
        <w:t>. It's a trial version - contact IT for the purchased version.</w:t>
      </w:r>
    </w:p>
    <w:p w:rsidR="001334C5" w:rsidRDefault="001334C5" w:rsidP="001334C5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Download installation type</w:t>
      </w:r>
      <w:r w:rsidRPr="001334C5">
        <w:rPr>
          <w:rFonts w:asciiTheme="minorHAnsi" w:hAnsiTheme="minorHAnsi" w:cstheme="minorBidi"/>
          <w:sz w:val="24"/>
          <w:szCs w:val="24"/>
        </w:rPr>
        <w:t xml:space="preserve"> </w:t>
      </w:r>
      <w:r>
        <w:rPr>
          <w:rFonts w:asciiTheme="minorHAnsi" w:hAnsiTheme="minorHAnsi" w:cstheme="minorBidi"/>
          <w:sz w:val="24"/>
          <w:szCs w:val="24"/>
        </w:rPr>
        <w:t>"</w:t>
      </w:r>
      <w:r w:rsidRPr="001334C5">
        <w:rPr>
          <w:rFonts w:asciiTheme="minorHAnsi" w:hAnsiTheme="minorHAnsi" w:cstheme="minorBidi"/>
          <w:sz w:val="24"/>
          <w:szCs w:val="24"/>
        </w:rPr>
        <w:t>Installer</w:t>
      </w:r>
      <w:r>
        <w:rPr>
          <w:rFonts w:asciiTheme="minorHAnsi" w:hAnsiTheme="minorHAnsi" w:cstheme="minorBidi"/>
          <w:sz w:val="24"/>
          <w:szCs w:val="24"/>
        </w:rPr>
        <w:t xml:space="preserve"> </w:t>
      </w:r>
      <w:r w:rsidRPr="001334C5">
        <w:rPr>
          <w:rFonts w:asciiTheme="minorHAnsi" w:hAnsiTheme="minorHAnsi" w:cstheme="minorBidi"/>
          <w:sz w:val="24"/>
          <w:szCs w:val="24"/>
        </w:rPr>
        <w:t>(Java included)</w:t>
      </w:r>
      <w:r>
        <w:rPr>
          <w:rFonts w:asciiTheme="minorHAnsi" w:hAnsiTheme="minorHAnsi" w:cstheme="minorBidi"/>
          <w:sz w:val="24"/>
          <w:szCs w:val="24"/>
        </w:rPr>
        <w:t xml:space="preserve"> (58 MB)" for Windows.</w:t>
      </w:r>
    </w:p>
    <w:p w:rsidR="00050A97" w:rsidRDefault="00050A97" w:rsidP="00050A97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 w:rsidRPr="001334C5">
        <w:rPr>
          <w:rFonts w:asciiTheme="minorHAnsi" w:hAnsiTheme="minorHAnsi" w:cstheme="minorBidi"/>
          <w:sz w:val="24"/>
          <w:szCs w:val="24"/>
        </w:rPr>
        <w:t xml:space="preserve">Install </w:t>
      </w:r>
      <w:proofErr w:type="spellStart"/>
      <w:r w:rsidRPr="001334C5">
        <w:rPr>
          <w:rFonts w:asciiTheme="minorHAnsi" w:hAnsiTheme="minorHAnsi" w:cstheme="minorBidi"/>
          <w:sz w:val="24"/>
          <w:szCs w:val="24"/>
        </w:rPr>
        <w:t>logMX</w:t>
      </w:r>
      <w:proofErr w:type="spellEnd"/>
      <w:r w:rsidR="001334C5">
        <w:rPr>
          <w:rFonts w:asciiTheme="minorHAnsi" w:hAnsiTheme="minorHAnsi" w:cstheme="minorBidi"/>
          <w:sz w:val="24"/>
          <w:szCs w:val="24"/>
        </w:rPr>
        <w:t>.</w:t>
      </w:r>
    </w:p>
    <w:p w:rsidR="001334C5" w:rsidRPr="001334C5" w:rsidRDefault="001334C5" w:rsidP="001334C5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Run </w:t>
      </w:r>
      <w:proofErr w:type="spellStart"/>
      <w:r w:rsidRPr="001334C5">
        <w:rPr>
          <w:rFonts w:asciiTheme="minorHAnsi" w:hAnsiTheme="minorHAnsi" w:cstheme="minorBidi"/>
          <w:sz w:val="24"/>
          <w:szCs w:val="24"/>
        </w:rPr>
        <w:t>logMX</w:t>
      </w:r>
      <w:proofErr w:type="spellEnd"/>
      <w:r>
        <w:rPr>
          <w:rFonts w:asciiTheme="minorHAnsi" w:hAnsiTheme="minorHAnsi" w:cstheme="minorBidi"/>
          <w:sz w:val="24"/>
          <w:szCs w:val="24"/>
        </w:rPr>
        <w:t>.</w:t>
      </w:r>
    </w:p>
    <w:p w:rsidR="00050A97" w:rsidRPr="00050A97" w:rsidRDefault="00050A97" w:rsidP="00050A97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sz w:val="24"/>
          <w:szCs w:val="24"/>
        </w:rPr>
        <w:t>Click on the "configuration" icon to define a new log parser:</w:t>
      </w:r>
    </w:p>
    <w:p w:rsidR="00050A97" w:rsidRDefault="00050A97" w:rsidP="00050A97">
      <w:pPr>
        <w:bidi w:val="0"/>
        <w:ind w:left="36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4CAFBBCE" wp14:editId="0CC499E4">
            <wp:extent cx="1844702" cy="762841"/>
            <wp:effectExtent l="0" t="0" r="3175" b="0"/>
            <wp:docPr id="4" name="Picture 4" descr="cid:image001.png@01CFAF19.70798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FAF19.707988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548" cy="76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97" w:rsidRPr="00050A97" w:rsidRDefault="00050A97" w:rsidP="00050A97">
      <w:pPr>
        <w:bidi w:val="0"/>
        <w:ind w:left="360"/>
        <w:rPr>
          <w:rFonts w:asciiTheme="minorHAnsi" w:hAnsiTheme="minorHAnsi" w:cstheme="minorBidi"/>
          <w:sz w:val="24"/>
          <w:szCs w:val="24"/>
        </w:rPr>
      </w:pPr>
    </w:p>
    <w:p w:rsidR="001334C5" w:rsidRDefault="001334C5" w:rsidP="00050A97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Click the "Parsers" tab.</w:t>
      </w:r>
    </w:p>
    <w:p w:rsidR="00050A97" w:rsidRPr="00050A97" w:rsidRDefault="00050A97" w:rsidP="001334C5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sz w:val="24"/>
          <w:szCs w:val="24"/>
        </w:rPr>
        <w:t>Define "Switch to next parser after…" to 2000</w:t>
      </w:r>
    </w:p>
    <w:p w:rsidR="00050A97" w:rsidRPr="00050A97" w:rsidRDefault="001334C5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  <w:r w:rsidRPr="001334C5">
        <w:rPr>
          <w:rFonts w:asciiTheme="minorHAnsi" w:hAnsiTheme="minorHAnsi" w:cstheme="minorBidi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C1AFD" wp14:editId="148412E9">
                <wp:simplePos x="0" y="0"/>
                <wp:positionH relativeFrom="column">
                  <wp:posOffset>2227997</wp:posOffset>
                </wp:positionH>
                <wp:positionV relativeFrom="paragraph">
                  <wp:posOffset>358036</wp:posOffset>
                </wp:positionV>
                <wp:extent cx="539087" cy="150125"/>
                <wp:effectExtent l="0" t="0" r="13970" b="215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7" cy="150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left:0;text-align:left;margin-left:175.45pt;margin-top:28.2pt;width:42.45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yEcAIAACkFAAAOAAAAZHJzL2Uyb0RvYy54bWysVF1v2yAUfZ+0/4B4X21nTT+iOlXUqtOk&#10;qqvaTn2mGBJrwGUXEif79btgx+26PE17wcA99+v4XC4ut9awjcLQgqt5dVRyppyEpnXLmn9/uvl0&#10;xlmIwjXCgFM136nAL+cfP1x0fqYmsALTKGQUxIVZ52u+itHPiiLIlbIiHIFXjowa0IpIR1wWDYqO&#10;oltTTMrypOgAG48gVQh0e90b+TzH11rJ+E3roCIzNafaYl4xry9pLeYXYrZE4VetHMoQ/1CFFa2j&#10;pGOoaxEFW2P7VyjbSoQAOh5JsAVo3UqVe6BuqvJdN48r4VXuhcgJfqQp/L+w8m5zj6xtan7CmROW&#10;ftEDrF2jGvZA5Am3NIqdJJo6H2aEfvT3OJwCbVPPW402fakbts3U7kZq1TYySZfTz+fl2SlnkkzV&#10;tKwm0xSzeHX2GOIXBZalTc0xFZEqyKyKzW2IPX6PSwkd3LTGpPtUXF9O3sWdUQlg3IPS1B0VMMmB&#10;sq7UlUG2EaQIIaVycTKUktHJTVPU0bE65GhiNTgN2OSmst5Gx/KQ458ZR4+cFVwcnW3rAA8FaH6M&#10;mXv8vvu+59T+CzQ7+qkIvdqDlzctkXorQrwXSPKmQaCRjd9o0Qa6msOw42wF+OvQfcKT6sjKWUfj&#10;UvPwcy1QcWa+OtLjeXV8nOYrH46npxM64FvLy1uLW9srIP4rehy8zNuEj2Z/qxHsM032ImUlk3CS&#10;ctdcRtwfrmI/xvQ2SLVYZBjNlBfx1j16mYInVpNenrbPAv2grEiSvIP9aInZO2312OTpYLGOoNss&#10;vFdeB75pHrN+h7cjDfzbc0a9vnDz3wAAAP//AwBQSwMEFAAGAAgAAAAhALFk5QvfAAAACQEAAA8A&#10;AABkcnMvZG93bnJldi54bWxMj8FOwzAQRO9I/IO1SNyoXdpUacimQkVIHBASpXB2Y5NEjdeR7TaB&#10;r2c5wXG1TzNvys3kenG2IXaeEOYzBcJS7U1HDcL+7fEmBxGTJqN7Txbhy0bYVJcXpS6MH+nVnnep&#10;ERxCsdAIbUpDIWWsW+t0nPnBEv8+fXA68RkaaYIeOdz18laplXS6I25o9WC3ra2Pu5ND+B6H7f75&#10;af4hH6b37CXkalzTEfH6arq/A5HslP5g+NVndajY6eBPZKLoERaZWjOKkK2WIBhYLjLeckDIlQJZ&#10;lfL/guoHAAD//wMAUEsBAi0AFAAGAAgAAAAhALaDOJL+AAAA4QEAABMAAAAAAAAAAAAAAAAAAAAA&#10;AFtDb250ZW50X1R5cGVzXS54bWxQSwECLQAUAAYACAAAACEAOP0h/9YAAACUAQAACwAAAAAAAAAA&#10;AAAAAAAvAQAAX3JlbHMvLnJlbHNQSwECLQAUAAYACAAAACEAPqMchHACAAApBQAADgAAAAAAAAAA&#10;AAAAAAAuAgAAZHJzL2Uyb0RvYy54bWxQSwECLQAUAAYACAAAACEAsWTlC98AAAAJAQAADwAAAAAA&#10;AAAAAAAAAADKBAAAZHJzL2Rvd25yZXYueG1sUEsFBgAAAAAEAAQA8wAAANYFAAAAAA==&#10;" filled="f" strokecolor="#c0504d [3205]" strokeweight="2pt"/>
            </w:pict>
          </mc:Fallback>
        </mc:AlternateContent>
      </w:r>
      <w:r w:rsidR="00050A97" w:rsidRPr="00050A97"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6D508150" wp14:editId="447DD0D3">
            <wp:extent cx="4943079" cy="3163655"/>
            <wp:effectExtent l="0" t="0" r="0" b="0"/>
            <wp:docPr id="3" name="Picture 3" descr="cid:image005.png@01CFAF1B.9F781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CFAF1B.9F781AA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04" cy="316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P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Pr="00050A97" w:rsidRDefault="00050A97" w:rsidP="00050A97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sz w:val="24"/>
          <w:szCs w:val="24"/>
        </w:rPr>
        <w:t>Import the log parser:</w:t>
      </w:r>
    </w:p>
    <w:p w:rsidR="00050A97" w:rsidRP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noProof/>
          <w:sz w:val="24"/>
          <w:szCs w:val="24"/>
        </w:rPr>
        <w:drawing>
          <wp:inline distT="0" distB="0" distL="0" distR="0" wp14:anchorId="0B84CD05" wp14:editId="00BA0313">
            <wp:extent cx="3955329" cy="30533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81" cy="305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F0E" w:rsidRDefault="00654F0E" w:rsidP="00654F0E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  <w:bookmarkStart w:id="1" w:name="_GoBack"/>
      <w:bookmarkEnd w:id="1"/>
    </w:p>
    <w:p w:rsidR="00050A97" w:rsidRDefault="00D3705E" w:rsidP="00654F0E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Copy </w:t>
      </w:r>
      <w:proofErr w:type="spellStart"/>
      <w:r w:rsidR="00654F0E" w:rsidRPr="00654F0E">
        <w:rPr>
          <w:rFonts w:asciiTheme="minorHAnsi" w:hAnsiTheme="minorHAnsi" w:cstheme="minorBidi"/>
          <w:sz w:val="24"/>
          <w:szCs w:val="24"/>
        </w:rPr>
        <w:t>logmx.parsers.export</w:t>
      </w:r>
      <w:proofErr w:type="spellEnd"/>
      <w:r w:rsidR="00654F0E">
        <w:rPr>
          <w:rFonts w:asciiTheme="minorHAnsi" w:hAnsiTheme="minorHAnsi" w:cstheme="minorBidi"/>
          <w:sz w:val="24"/>
          <w:szCs w:val="24"/>
        </w:rPr>
        <w:t xml:space="preserve"> file (found next to this word file) </w:t>
      </w:r>
      <w:r w:rsidR="00050A97">
        <w:rPr>
          <w:rFonts w:asciiTheme="minorHAnsi" w:hAnsiTheme="minorHAnsi" w:cstheme="minorBidi"/>
          <w:sz w:val="24"/>
          <w:szCs w:val="24"/>
        </w:rPr>
        <w:t xml:space="preserve">to a local folder and import it as the chosen log parser. </w:t>
      </w:r>
    </w:p>
    <w:p w:rsidR="00050A97" w:rsidRPr="00050A97" w:rsidRDefault="00050A97" w:rsidP="00654F0E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</w:p>
    <w:p w:rsidR="00050A97" w:rsidRPr="00050A97" w:rsidRDefault="00050A97" w:rsidP="00FB6583">
      <w:pPr>
        <w:pStyle w:val="ListParagraph"/>
        <w:numPr>
          <w:ilvl w:val="0"/>
          <w:numId w:val="1"/>
        </w:num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sz w:val="24"/>
          <w:szCs w:val="24"/>
        </w:rPr>
        <w:t xml:space="preserve">Open the log file </w:t>
      </w:r>
      <w:r w:rsidR="009D1B3A">
        <w:rPr>
          <w:rFonts w:asciiTheme="minorHAnsi" w:hAnsiTheme="minorHAnsi" w:cstheme="minorBidi"/>
          <w:sz w:val="24"/>
          <w:szCs w:val="24"/>
        </w:rPr>
        <w:t xml:space="preserve">from </w:t>
      </w:r>
      <w:r w:rsidR="009D1B3A" w:rsidRPr="009D1B3A">
        <w:rPr>
          <w:rFonts w:asciiTheme="minorHAnsi" w:hAnsiTheme="minorHAnsi" w:cstheme="minorBidi"/>
          <w:sz w:val="24"/>
          <w:szCs w:val="24"/>
        </w:rPr>
        <w:t xml:space="preserve">C:\t2k\tomcat\logs\cgs </w:t>
      </w:r>
      <w:r w:rsidRPr="00050A97">
        <w:rPr>
          <w:rFonts w:asciiTheme="minorHAnsi" w:hAnsiTheme="minorHAnsi" w:cstheme="minorBidi"/>
          <w:sz w:val="24"/>
          <w:szCs w:val="24"/>
        </w:rPr>
        <w:t xml:space="preserve">(you can drag </w:t>
      </w:r>
      <w:r>
        <w:rPr>
          <w:rFonts w:asciiTheme="minorHAnsi" w:hAnsiTheme="minorHAnsi" w:cstheme="minorBidi"/>
          <w:sz w:val="24"/>
          <w:szCs w:val="24"/>
        </w:rPr>
        <w:t xml:space="preserve">&amp; drop </w:t>
      </w:r>
      <w:r w:rsidRPr="00050A97">
        <w:rPr>
          <w:rFonts w:asciiTheme="minorHAnsi" w:hAnsiTheme="minorHAnsi" w:cstheme="minorBidi"/>
          <w:sz w:val="24"/>
          <w:szCs w:val="24"/>
        </w:rPr>
        <w:t>it, open from folder, or connect to SFTP) and you're done.</w:t>
      </w:r>
    </w:p>
    <w:p w:rsidR="00050A97" w:rsidRPr="00050A97" w:rsidRDefault="00050A97" w:rsidP="00050A97">
      <w:pPr>
        <w:bidi w:val="0"/>
        <w:ind w:left="360"/>
        <w:rPr>
          <w:rFonts w:asciiTheme="minorHAnsi" w:hAnsiTheme="minorHAnsi" w:cstheme="minorBidi"/>
          <w:sz w:val="24"/>
          <w:szCs w:val="24"/>
        </w:rPr>
      </w:pPr>
    </w:p>
    <w:p w:rsidR="00050A97" w:rsidRPr="00050A97" w:rsidRDefault="00050A97" w:rsidP="00050A97">
      <w:pPr>
        <w:bidi w:val="0"/>
        <w:ind w:left="360"/>
        <w:rPr>
          <w:rFonts w:asciiTheme="minorHAnsi" w:hAnsiTheme="minorHAnsi" w:cstheme="minorBidi"/>
          <w:b/>
          <w:bCs/>
          <w:sz w:val="24"/>
          <w:szCs w:val="24"/>
          <w:u w:val="single"/>
        </w:rPr>
      </w:pPr>
      <w:r w:rsidRPr="00050A97">
        <w:rPr>
          <w:rFonts w:asciiTheme="minorHAnsi" w:hAnsiTheme="minorHAnsi" w:cstheme="minorBidi"/>
          <w:b/>
          <w:bCs/>
          <w:sz w:val="24"/>
          <w:szCs w:val="24"/>
          <w:u w:val="single"/>
        </w:rPr>
        <w:t>Extras:</w:t>
      </w:r>
    </w:p>
    <w:p w:rsidR="00050A97" w:rsidRPr="00050A97" w:rsidRDefault="00050A97" w:rsidP="00050A97">
      <w:pPr>
        <w:bidi w:val="0"/>
        <w:ind w:left="360"/>
        <w:rPr>
          <w:rFonts w:asciiTheme="minorHAnsi" w:hAnsiTheme="minorHAnsi" w:cstheme="minorBidi"/>
          <w:sz w:val="24"/>
          <w:szCs w:val="24"/>
          <w:u w:val="single"/>
        </w:rPr>
      </w:pPr>
      <w:r w:rsidRPr="00050A97">
        <w:rPr>
          <w:rFonts w:asciiTheme="minorHAnsi" w:hAnsiTheme="minorHAnsi" w:cstheme="minorBidi"/>
          <w:sz w:val="24"/>
          <w:szCs w:val="24"/>
          <w:u w:val="single"/>
        </w:rPr>
        <w:t>Connect to SFTP:</w:t>
      </w:r>
    </w:p>
    <w:p w:rsidR="00050A97" w:rsidRPr="00050A97" w:rsidRDefault="00050A97" w:rsidP="00050A97">
      <w:pPr>
        <w:pStyle w:val="ListParagraph"/>
        <w:numPr>
          <w:ilvl w:val="0"/>
          <w:numId w:val="2"/>
        </w:num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sz w:val="24"/>
          <w:szCs w:val="24"/>
        </w:rPr>
        <w:t>Hit File</w:t>
      </w:r>
      <w:proofErr w:type="gramStart"/>
      <w:r w:rsidRPr="00050A97">
        <w:rPr>
          <w:rFonts w:asciiTheme="minorHAnsi" w:hAnsiTheme="minorHAnsi" w:cstheme="minorBidi"/>
          <w:sz w:val="24"/>
          <w:szCs w:val="24"/>
        </w:rPr>
        <w:t>..</w:t>
      </w:r>
      <w:proofErr w:type="gramEnd"/>
      <w:r w:rsidRPr="00050A97">
        <w:rPr>
          <w:rFonts w:asciiTheme="minorHAnsi" w:hAnsiTheme="minorHAnsi" w:cstheme="minorBidi"/>
          <w:sz w:val="24"/>
          <w:szCs w:val="24"/>
        </w:rPr>
        <w:t xml:space="preserve"> -&gt; Open log File -&gt; </w:t>
      </w:r>
    </w:p>
    <w:p w:rsidR="00050A97" w:rsidRPr="00050A97" w:rsidRDefault="00050A97" w:rsidP="00050A97">
      <w:pPr>
        <w:pStyle w:val="ListParagraph"/>
        <w:numPr>
          <w:ilvl w:val="0"/>
          <w:numId w:val="2"/>
        </w:num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sz w:val="24"/>
          <w:szCs w:val="24"/>
        </w:rPr>
        <w:t>Choose open file from SFTP (SFTP file manager)</w:t>
      </w:r>
    </w:p>
    <w:p w:rsidR="00050A97" w:rsidRPr="00050A97" w:rsidRDefault="00050A97" w:rsidP="00050A97">
      <w:pPr>
        <w:pStyle w:val="ListParagraph"/>
        <w:numPr>
          <w:ilvl w:val="0"/>
          <w:numId w:val="2"/>
        </w:numPr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sz w:val="24"/>
          <w:szCs w:val="24"/>
        </w:rPr>
        <w:t>Enter details here:</w:t>
      </w:r>
    </w:p>
    <w:p w:rsidR="00050A97" w:rsidRPr="00050A97" w:rsidRDefault="00050A97" w:rsidP="00050A97">
      <w:pPr>
        <w:pStyle w:val="ListParagraph"/>
        <w:bidi w:val="0"/>
        <w:rPr>
          <w:rFonts w:asciiTheme="minorHAnsi" w:hAnsiTheme="minorHAnsi" w:cstheme="minorBidi"/>
          <w:sz w:val="24"/>
          <w:szCs w:val="24"/>
        </w:rPr>
      </w:pPr>
      <w:r w:rsidRPr="00050A97">
        <w:rPr>
          <w:rFonts w:asciiTheme="minorHAnsi" w:hAnsiTheme="minorHAnsi" w:cstheme="minorBidi"/>
          <w:noProof/>
          <w:sz w:val="24"/>
          <w:szCs w:val="24"/>
        </w:rPr>
        <w:lastRenderedPageBreak/>
        <w:drawing>
          <wp:inline distT="0" distB="0" distL="0" distR="0" wp14:anchorId="63EA8F45" wp14:editId="38872C00">
            <wp:extent cx="4031485" cy="2878372"/>
            <wp:effectExtent l="0" t="0" r="7620" b="0"/>
            <wp:docPr id="1" name="Picture 1" descr="cid:image006.png@01CFAF1B.D5CD1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CFAF1B.D5CD19C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42" cy="287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426264" w:rsidRPr="00050A97" w:rsidRDefault="0045008D" w:rsidP="00050A97">
      <w:pPr>
        <w:bidi w:val="0"/>
        <w:rPr>
          <w:rFonts w:asciiTheme="minorHAnsi" w:hAnsiTheme="minorHAnsi" w:cstheme="minorBidi"/>
          <w:sz w:val="24"/>
          <w:szCs w:val="24"/>
        </w:rPr>
      </w:pPr>
    </w:p>
    <w:sectPr w:rsidR="00426264" w:rsidRPr="00050A97" w:rsidSect="003E4FDF">
      <w:headerReference w:type="defaul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08D" w:rsidRDefault="0045008D" w:rsidP="00050A97">
      <w:r>
        <w:separator/>
      </w:r>
    </w:p>
  </w:endnote>
  <w:endnote w:type="continuationSeparator" w:id="0">
    <w:p w:rsidR="0045008D" w:rsidRDefault="0045008D" w:rsidP="0005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08D" w:rsidRDefault="0045008D" w:rsidP="00050A97">
      <w:r>
        <w:separator/>
      </w:r>
    </w:p>
  </w:footnote>
  <w:footnote w:type="continuationSeparator" w:id="0">
    <w:p w:rsidR="0045008D" w:rsidRDefault="0045008D" w:rsidP="00050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A97" w:rsidRDefault="00050A97" w:rsidP="00050A9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1098C0" wp14:editId="53C0EC91">
          <wp:simplePos x="0" y="0"/>
          <wp:positionH relativeFrom="column">
            <wp:posOffset>5211445</wp:posOffset>
          </wp:positionH>
          <wp:positionV relativeFrom="paragraph">
            <wp:posOffset>-368935</wp:posOffset>
          </wp:positionV>
          <wp:extent cx="539750" cy="735330"/>
          <wp:effectExtent l="0" t="0" r="0" b="7620"/>
          <wp:wrapNone/>
          <wp:docPr id="5" name="Picture 5" descr="logo_Hebr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ebr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735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50A97" w:rsidRDefault="00050A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384"/>
    <w:multiLevelType w:val="hybridMultilevel"/>
    <w:tmpl w:val="EEA4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A7747"/>
    <w:multiLevelType w:val="hybridMultilevel"/>
    <w:tmpl w:val="BB98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97"/>
    <w:rsid w:val="00050A97"/>
    <w:rsid w:val="001334C5"/>
    <w:rsid w:val="0034132B"/>
    <w:rsid w:val="003E4FDF"/>
    <w:rsid w:val="0045008D"/>
    <w:rsid w:val="004548FC"/>
    <w:rsid w:val="005605C9"/>
    <w:rsid w:val="00595BAE"/>
    <w:rsid w:val="00654F0E"/>
    <w:rsid w:val="009D1B3A"/>
    <w:rsid w:val="00AA727A"/>
    <w:rsid w:val="00C93989"/>
    <w:rsid w:val="00D3705E"/>
    <w:rsid w:val="00D83933"/>
    <w:rsid w:val="00DD656D"/>
    <w:rsid w:val="00FB6583"/>
    <w:rsid w:val="00FF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A97"/>
    <w:pPr>
      <w:bidi/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9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A9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A9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0A9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A97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50A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4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A97"/>
    <w:pPr>
      <w:bidi/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9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A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A9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A9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0A9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A97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050A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34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1.png@01CFAF19.707988D0" TargetMode="External"/><Relationship Id="rId18" Type="http://schemas.openxmlformats.org/officeDocument/2006/relationships/image" Target="cid:image006.png@01CFAF1B.D5CD19C0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logmx.com/download" TargetMode="External"/><Relationship Id="rId5" Type="http://schemas.openxmlformats.org/officeDocument/2006/relationships/styles" Target="styles.xml"/><Relationship Id="rId15" Type="http://schemas.openxmlformats.org/officeDocument/2006/relationships/image" Target="cid:image005.png@01CFAF1B.9F781AA0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1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00c33ef4-45b0-4149-9931-24d6fc5aa8ca">Asaf Shochet</Owner>
    <Status xmlns="00c33ef4-45b0-4149-9931-24d6fc5aa8ca">Done</Status>
    <Product xmlns="00c33ef4-45b0-4149-9931-24d6fc5aa8ca">CGE</Product>
    <Description0 xmlns="00c33ef4-45b0-4149-9931-24d6fc5aa8ca">Installation guide for the log viewer used by CGS.
The document holds also the log parser for the specific format.</Description0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EA0628961D347925F4E97C1B54EE4" ma:contentTypeVersion="7" ma:contentTypeDescription="Create a new document." ma:contentTypeScope="" ma:versionID="7c40ddcd6f9b40a17a569b8e6a9f4737">
  <xsd:schema xmlns:xsd="http://www.w3.org/2001/XMLSchema" xmlns:xs="http://www.w3.org/2001/XMLSchema" xmlns:p="http://schemas.microsoft.com/office/2006/metadata/properties" xmlns:ns1="http://schemas.microsoft.com/sharepoint/v3" xmlns:ns2="00c33ef4-45b0-4149-9931-24d6fc5aa8ca" targetNamespace="http://schemas.microsoft.com/office/2006/metadata/properties" ma:root="true" ma:fieldsID="a9a985daa9f8ea7a6ea350668863c3ed" ns1:_="" ns2:_="">
    <xsd:import namespace="http://schemas.microsoft.com/sharepoint/v3"/>
    <xsd:import namespace="00c33ef4-45b0-4149-9931-24d6fc5aa8ca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Owner" minOccurs="0"/>
                <xsd:element ref="ns2:Status" minOccurs="0"/>
                <xsd:element ref="ns2:Produc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2" nillable="true" ma:displayName="Scheduling Start Date" ma:internalName="PublishingStartDate">
      <xsd:simpleType>
        <xsd:restriction base="dms:Unknown"/>
      </xsd:simpleType>
    </xsd:element>
    <xsd:element name="PublishingExpirationDate" ma:index="13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33ef4-45b0-4149-9931-24d6fc5aa8ca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Note">
          <xsd:maxLength value="255"/>
        </xsd:restriction>
      </xsd:simpleType>
    </xsd:element>
    <xsd:element name="Owner" ma:index="9" nillable="true" ma:displayName="Owner" ma:internalName="Owner">
      <xsd:simpleType>
        <xsd:restriction base="dms:Text">
          <xsd:maxLength value="255"/>
        </xsd:restriction>
      </xsd:simpleType>
    </xsd:element>
    <xsd:element name="Status" ma:index="10" nillable="true" ma:displayName="Status" ma:default="Done" ma:format="Dropdown" ma:internalName="Status">
      <xsd:simpleType>
        <xsd:restriction base="dms:Choice">
          <xsd:enumeration value="Done"/>
          <xsd:enumeration value="In Work"/>
        </xsd:restriction>
      </xsd:simpleType>
    </xsd:element>
    <xsd:element name="Product" ma:index="11" nillable="true" ma:displayName="Product" ma:default="CGE" ma:description="CGE Products" ma:format="Dropdown" ma:internalName="Product">
      <xsd:simpleType>
        <xsd:restriction base="dms:Choice">
          <xsd:enumeration value="CGE"/>
          <xsd:enumeration value="CGT"/>
          <xsd:enumeration value="CET"/>
          <xsd:enumeration value="MMT"/>
          <xsd:enumeration value="LCT"/>
          <xsd:enumeration value="WRT"/>
          <xsd:enumeration value="VSS"/>
          <xsd:enumeration value="SmartForms"/>
          <xsd:enumeration value="LO Editor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1DA0D7-C9F0-403B-A887-1908F73406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0E40A-2F11-4524-9E4C-3DB70629BD2E}">
  <ds:schemaRefs>
    <ds:schemaRef ds:uri="http://schemas.microsoft.com/office/2006/metadata/properties"/>
    <ds:schemaRef ds:uri="http://schemas.microsoft.com/office/infopath/2007/PartnerControls"/>
    <ds:schemaRef ds:uri="00c33ef4-45b0-4149-9931-24d6fc5aa8ca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57A29FD-2D66-479C-97BC-2371AF832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0c33ef4-45b0-4149-9931-24d6fc5aa8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174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LogMx log viewer installation and configuration</vt:lpstr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LogMx log viewer installation and configuration</dc:title>
  <dc:creator>Asaf Shochet</dc:creator>
  <cp:lastModifiedBy>Tomer Raz</cp:lastModifiedBy>
  <cp:revision>3</cp:revision>
  <dcterms:created xsi:type="dcterms:W3CDTF">2014-08-14T10:57:00Z</dcterms:created>
  <dcterms:modified xsi:type="dcterms:W3CDTF">2014-08-26T13:12:00Z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0x010100EFCEA0628961D347925F4E97C1B54EE4</vt:lpwstr>
  </property>
</Properties>
</file>