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f6892134d179c263de0be82cfda4f7673d6c576"/>
      <w:r>
        <w:t xml:space="preserve">PART 1: COMPANY GOVERNANCE, ERP ARCHITECTURE &amp; CROSS-CUTTING RULES</w:t>
      </w:r>
      <w:bookmarkEnd w:id="20"/>
    </w:p>
    <w:p>
      <w:pPr>
        <w:pStyle w:val="FirstParagraph"/>
      </w:pPr>
      <w:r>
        <w:rPr>
          <w:b/>
        </w:rPr>
        <w:t xml:space="preserve">Zarewa Aluminium and Plastics Ltd — System of Operations v3.0</w:t>
      </w:r>
      <w:r>
        <w:br/>
      </w:r>
      <w:r>
        <w:rPr>
          <w:b/>
        </w:rPr>
        <w:t xml:space="preserve">Applies to:</w:t>
      </w:r>
      <w:r>
        <w:t xml:space="preserve"> </w:t>
      </w:r>
      <w:r>
        <w:t xml:space="preserve">All staff, IT administrators, external auditors</w:t>
      </w:r>
      <w:r>
        <w:br/>
      </w:r>
      <w:r>
        <w:rPr>
          <w:b/>
        </w:rPr>
        <w:t xml:space="preserve">System modules:</w:t>
      </w:r>
      <w:r>
        <w:t xml:space="preserve"> </w:t>
      </w:r>
      <w:r>
        <w:t xml:space="preserve">Platform-wide</w:t>
      </w:r>
    </w:p>
    <w:p>
      <w:r>
        <w:pict>
          <v:rect style="width:0;height:1.5pt" o:hralign="center" o:hrstd="t" o:hr="t"/>
        </w:pict>
      </w:r>
    </w:p>
    <w:p>
      <w:pPr>
        <w:pStyle w:val="Heading2"/>
      </w:pPr>
      <w:bookmarkStart w:id="21" w:name="introduction"/>
      <w:r>
        <w:t xml:space="preserve">1. INTRODUCTION</w:t>
      </w:r>
      <w:bookmarkEnd w:id="21"/>
    </w:p>
    <w:p>
      <w:pPr>
        <w:pStyle w:val="Heading3"/>
      </w:pPr>
      <w:bookmarkStart w:id="22" w:name="scope"/>
      <w:r>
        <w:t xml:space="preserve">1.1 Scope</w:t>
      </w:r>
      <w:bookmarkEnd w:id="22"/>
    </w:p>
    <w:p>
      <w:pPr>
        <w:pStyle w:val="FirstParagraph"/>
      </w:pPr>
      <w:r>
        <w:t xml:space="preserve">This section establishes the governance framework within which all Zarewa business operations are conducted through the integrated ERP system. It covers company identity, organisational structure, technology architecture, authentication and security controls, branch data isolation, document standards, approval thresholds, audit requirements, and the cross-cutting business rules that apply regardless of department.</w:t>
      </w:r>
    </w:p>
    <w:p>
      <w:pPr>
        <w:pStyle w:val="BodyText"/>
      </w:pPr>
      <w:r>
        <w:t xml:space="preserve">Every staff member — from the sales officer creating a quotation in Kaduna to the production manager completing a job in Yola — operates within the boundaries defined here. Department-specific procedures in SOP-01 through SOP-10 build upon this foundation.</w:t>
      </w:r>
    </w:p>
    <w:p>
      <w:pPr>
        <w:pStyle w:val="Heading3"/>
      </w:pPr>
      <w:bookmarkStart w:id="23" w:name="authority"/>
      <w:r>
        <w:t xml:space="preserve">1.2 Authority</w:t>
      </w:r>
      <w:bookmarkEnd w:id="23"/>
    </w:p>
    <w:p>
      <w:pPr>
        <w:pStyle w:val="FirstParagraph"/>
      </w:pPr>
      <w:r>
        <w:t xml:space="preserve">The Managing Director (MD) holds ultimate operational authority. The Board of Directors, through the Chairman and CEO, exercises strategic oversight via the Executive Command Centre. Day-to-day system administration is delegated to the System Administrator (</w:t>
      </w:r>
      <w:r>
        <w:rPr>
          <w:rStyle w:val="VerbatimChar"/>
        </w:rPr>
        <w:t xml:space="preserve">admin</w:t>
      </w:r>
      <w:r>
        <w:t xml:space="preserve"> </w:t>
      </w:r>
      <w:r>
        <w:t xml:space="preserve">role). Financial period control rests with the Accountant / Head of Accounts (</w:t>
      </w:r>
      <w:r>
        <w:rPr>
          <w:rStyle w:val="VerbatimChar"/>
        </w:rPr>
        <w:t xml:space="preserve">finance_manager</w:t>
      </w:r>
      <w:r>
        <w:t xml:space="preserve"> </w:t>
      </w:r>
      <w:r>
        <w:t xml:space="preserve">role).</w:t>
      </w:r>
    </w:p>
    <w:p>
      <w:pPr>
        <w:pStyle w:val="Heading3"/>
      </w:pPr>
      <w:bookmarkStart w:id="24" w:name="compliance-obligation"/>
      <w:r>
        <w:t xml:space="preserve">1.3 Compliance Obligation</w:t>
      </w:r>
      <w:bookmarkEnd w:id="24"/>
    </w:p>
    <w:p>
      <w:pPr>
        <w:pStyle w:val="FirstParagraph"/>
      </w:pPr>
      <w:r>
        <w:t xml:space="preserve">All staff are required to:</w:t>
      </w:r>
    </w:p>
    <w:p>
      <w:pPr>
        <w:numPr>
          <w:ilvl w:val="0"/>
          <w:numId w:val="1001"/>
        </w:numPr>
        <w:pStyle w:val="Compact"/>
      </w:pPr>
      <w:r>
        <w:t xml:space="preserve">Use the ERP for every business transaction — no parallel paper-only processes for items the system tracks.</w:t>
      </w:r>
    </w:p>
    <w:p>
      <w:pPr>
        <w:numPr>
          <w:ilvl w:val="0"/>
          <w:numId w:val="1001"/>
        </w:numPr>
        <w:pStyle w:val="Compact"/>
      </w:pPr>
      <w:r>
        <w:t xml:space="preserve">Operate only within their assigned role permissions — attempting to access unauthorised modules is logged.</w:t>
      </w:r>
    </w:p>
    <w:p>
      <w:pPr>
        <w:numPr>
          <w:ilvl w:val="0"/>
          <w:numId w:val="1001"/>
        </w:numPr>
        <w:pStyle w:val="Compact"/>
      </w:pPr>
      <w:r>
        <w:t xml:space="preserve">Complete mandatory training before independent transaction entry.</w:t>
      </w:r>
    </w:p>
    <w:p>
      <w:pPr>
        <w:numPr>
          <w:ilvl w:val="0"/>
          <w:numId w:val="1001"/>
        </w:numPr>
        <w:pStyle w:val="Compact"/>
      </w:pPr>
      <w:r>
        <w:t xml:space="preserve">Report system errors, discrepancies, or suspected misuse immediately to their line manager and IT.</w:t>
      </w:r>
    </w:p>
    <w:p>
      <w:r>
        <w:pict>
          <v:rect style="width:0;height:1.5pt" o:hralign="center" o:hrstd="t" o:hr="t"/>
        </w:pict>
      </w:r>
    </w:p>
    <w:p>
      <w:pPr>
        <w:pStyle w:val="Heading2"/>
      </w:pPr>
      <w:bookmarkStart w:id="25" w:name="organisational-structure"/>
      <w:r>
        <w:t xml:space="preserve">2. ORGANISATIONAL STRUCTURE</w:t>
      </w:r>
      <w:bookmarkEnd w:id="25"/>
    </w:p>
    <w:p>
      <w:pPr>
        <w:pStyle w:val="Heading3"/>
      </w:pPr>
      <w:bookmarkStart w:id="26" w:name="branch-network"/>
      <w:r>
        <w:t xml:space="preserve">2.1 Branch Network</w:t>
      </w:r>
      <w:bookmarkEnd w:id="26"/>
    </w:p>
    <w:p>
      <w:pPr>
        <w:pStyle w:val="FirstParagraph"/>
      </w:pPr>
      <w:r>
        <w:t xml:space="preserve">Zarewa operates three active sites, each configured as a branch in the ERP:</w:t>
      </w:r>
    </w:p>
    <w:p>
      <w:pPr>
        <w:pStyle w:val="BodyText"/>
      </w:pPr>
      <w:r>
        <w:rPr>
          <w:b/>
        </w:rPr>
        <w:t xml:space="preserve">Kaduna (BR-KD) — Headquarters</w:t>
      </w:r>
      <w:r>
        <w:t xml:space="preserve"> </w:t>
      </w:r>
      <w:r>
        <w:t xml:space="preserve">- Primary sales office and commercial hub</w:t>
      </w:r>
      <w:r>
        <w:t xml:space="preserve"> </w:t>
      </w:r>
      <w:r>
        <w:t xml:space="preserve">- Default workspace branch for new users unless otherwise assigned</w:t>
      </w:r>
      <w:r>
        <w:t xml:space="preserve"> </w:t>
      </w:r>
      <w:r>
        <w:t xml:space="preserve">- Hosts executive functions, procurement HQ, and central pricing administration</w:t>
      </w:r>
      <w:r>
        <w:t xml:space="preserve"> </w:t>
      </w:r>
      <w:r>
        <w:t xml:space="preserve">- Cutting list minimum paid fraction: 70% (configurable in</w:t>
      </w:r>
      <w:r>
        <w:t xml:space="preserve"> </w:t>
      </w:r>
      <w:r>
        <w:rPr>
          <w:rStyle w:val="VerbatimChar"/>
        </w:rPr>
        <w:t xml:space="preserve">branches</w:t>
      </w:r>
      <w:r>
        <w:t xml:space="preserve"> </w:t>
      </w:r>
      <w:r>
        <w:t xml:space="preserve">table)</w:t>
      </w:r>
    </w:p>
    <w:p>
      <w:pPr>
        <w:pStyle w:val="BodyText"/>
      </w:pPr>
      <w:r>
        <w:rPr>
          <w:b/>
        </w:rPr>
        <w:t xml:space="preserve">Yola Factory (BR-YOL) — Manufacturing</w:t>
      </w:r>
      <w:r>
        <w:t xml:space="preserve"> </w:t>
      </w:r>
      <w:r>
        <w:t xml:space="preserve">- Primary production facility for coil rolling and corrugation</w:t>
      </w:r>
      <w:r>
        <w:t xml:space="preserve"> </w:t>
      </w:r>
      <w:r>
        <w:t xml:space="preserve">- Receives cutting lists from Kaduna sales; dispatches finished goods</w:t>
      </w:r>
      <w:r>
        <w:t xml:space="preserve"> </w:t>
      </w:r>
      <w:r>
        <w:t xml:space="preserve">- Maintains independent coil register, WIP balances, and stock register</w:t>
      </w:r>
      <w:r>
        <w:t xml:space="preserve"> </w:t>
      </w:r>
      <w:r>
        <w:t xml:space="preserve">- GRN posts against procurement POs received at Yola</w:t>
      </w:r>
    </w:p>
    <w:p>
      <w:pPr>
        <w:pStyle w:val="BodyText"/>
      </w:pPr>
      <w:r>
        <w:rPr>
          <w:b/>
        </w:rPr>
        <w:t xml:space="preserve">Maiduguri Factory (BR-MAI) — Manufacturing</w:t>
      </w:r>
      <w:r>
        <w:t xml:space="preserve"> </w:t>
      </w:r>
      <w:r>
        <w:t xml:space="preserve">- Secondary production and distribution point</w:t>
      </w:r>
      <w:r>
        <w:t xml:space="preserve"> </w:t>
      </w:r>
      <w:r>
        <w:t xml:space="preserve">- Same operational modules as Yola</w:t>
      </w:r>
      <w:r>
        <w:t xml:space="preserve"> </w:t>
      </w:r>
      <w:r>
        <w:t xml:space="preserve">- Inter-branch material requests may transfer stock between factories</w:t>
      </w:r>
    </w:p>
    <w:p>
      <w:pPr>
        <w:pStyle w:val="Heading3"/>
      </w:pPr>
      <w:bookmarkStart w:id="27" w:name="functional-desks"/>
      <w:r>
        <w:t xml:space="preserve">2.2 Functional Desks</w:t>
      </w:r>
      <w:bookmarkEnd w:id="27"/>
    </w:p>
    <w:p>
      <w:pPr>
        <w:pStyle w:val="FirstParagraph"/>
      </w:pPr>
      <w:r>
        <w:t xml:space="preserve">The ERP organises work by functional desk, each mapped to system modules and role permissions:</w:t>
      </w:r>
    </w:p>
    <w:tbl>
      <w:tblPr>
        <w:tblStyle w:val="Table"/>
        <w:tblW w:type="pct" w:w="5000.0"/>
        <w:tblLook w:firstRow="1"/>
      </w:tblPr>
      <w:tblGrid>
        <w:gridCol w:w="1357"/>
        <w:gridCol w:w="3168"/>
        <w:gridCol w:w="3394"/>
      </w:tblGrid>
      <w:tr>
        <w:trPr>
          <w:cnfStyle w:firstRow="1"/>
        </w:trPr>
        <w:tc>
          <w:tcPr>
            <w:tcBorders>
              <w:bottom w:val="single"/>
            </w:tcBorders>
            <w:vAlign w:val="bottom"/>
          </w:tcPr>
          <w:p>
            <w:pPr>
              <w:pStyle w:val="Compact"/>
              <w:jc w:val="left"/>
            </w:pPr>
            <w:r>
              <w:t xml:space="preserve">Desk</w:t>
            </w:r>
          </w:p>
        </w:tc>
        <w:tc>
          <w:tcPr>
            <w:tcBorders>
              <w:bottom w:val="single"/>
            </w:tcBorders>
            <w:vAlign w:val="bottom"/>
          </w:tcPr>
          <w:p>
            <w:pPr>
              <w:pStyle w:val="Compact"/>
              <w:jc w:val="left"/>
            </w:pPr>
            <w:r>
              <w:t xml:space="preserve">System Route</w:t>
            </w:r>
          </w:p>
        </w:tc>
        <w:tc>
          <w:tcPr>
            <w:tcBorders>
              <w:bottom w:val="single"/>
            </w:tcBorders>
            <w:vAlign w:val="bottom"/>
          </w:tcPr>
          <w:p>
            <w:pPr>
              <w:pStyle w:val="Compact"/>
              <w:jc w:val="left"/>
            </w:pPr>
            <w:r>
              <w:t xml:space="preserve">Primary Roles</w:t>
            </w:r>
          </w:p>
        </w:tc>
      </w:tr>
      <w:tr>
        <w:tc>
          <w:p>
            <w:pPr>
              <w:pStyle w:val="Compact"/>
              <w:jc w:val="left"/>
            </w:pPr>
            <w:r>
              <w:t xml:space="preserve">Sales Office</w:t>
            </w:r>
          </w:p>
        </w:tc>
        <w:tc>
          <w:p>
            <w:pPr>
              <w:pStyle w:val="Compact"/>
              <w:jc w:val="left"/>
            </w:pPr>
            <w:r>
              <w:rPr>
                <w:rStyle w:val="VerbatimChar"/>
              </w:rPr>
              <w:t xml:space="preserve">/sales</w:t>
            </w:r>
            <w:r>
              <w:t xml:space="preserve">,</w:t>
            </w:r>
            <w:r>
              <w:t xml:space="preserve"> </w:t>
            </w:r>
            <w:r>
              <w:rPr>
                <w:rStyle w:val="VerbatimChar"/>
              </w:rPr>
              <w:t xml:space="preserve">/customers</w:t>
            </w:r>
          </w:p>
        </w:tc>
        <w:tc>
          <w:p>
            <w:pPr>
              <w:pStyle w:val="Compact"/>
              <w:jc w:val="left"/>
            </w:pPr>
            <w:r>
              <w:t xml:space="preserve">sales_staff, sales_manager</w:t>
            </w:r>
          </w:p>
        </w:tc>
      </w:tr>
      <w:tr>
        <w:tc>
          <w:p>
            <w:pPr>
              <w:pStyle w:val="Compact"/>
              <w:jc w:val="left"/>
            </w:pPr>
            <w:r>
              <w:t xml:space="preserve">Cashier Desk</w:t>
            </w:r>
          </w:p>
        </w:tc>
        <w:tc>
          <w:p>
            <w:pPr>
              <w:pStyle w:val="Compact"/>
              <w:jc w:val="left"/>
            </w:pPr>
            <w:r>
              <w:rPr>
                <w:rStyle w:val="VerbatimChar"/>
              </w:rPr>
              <w:t xml:space="preserve">/accounts</w:t>
            </w:r>
            <w:r>
              <w:t xml:space="preserve"> </w:t>
            </w:r>
            <w:r>
              <w:t xml:space="preserve">(Desk, Receipts tabs)</w:t>
            </w:r>
          </w:p>
        </w:tc>
        <w:tc>
          <w:p>
            <w:pPr>
              <w:pStyle w:val="Compact"/>
              <w:jc w:val="left"/>
            </w:pPr>
            <w:r>
              <w:t xml:space="preserve">cashier</w:t>
            </w:r>
          </w:p>
        </w:tc>
      </w:tr>
      <w:tr>
        <w:tc>
          <w:p>
            <w:pPr>
              <w:pStyle w:val="Compact"/>
              <w:jc w:val="left"/>
            </w:pPr>
            <w:r>
              <w:t xml:space="preserve">Accounting Desk</w:t>
            </w:r>
          </w:p>
        </w:tc>
        <w:tc>
          <w:p>
            <w:pPr>
              <w:pStyle w:val="Compact"/>
              <w:jc w:val="left"/>
            </w:pPr>
            <w:r>
              <w:rPr>
                <w:rStyle w:val="VerbatimChar"/>
              </w:rPr>
              <w:t xml:space="preserve">/accounting</w:t>
            </w:r>
          </w:p>
        </w:tc>
        <w:tc>
          <w:p>
            <w:pPr>
              <w:pStyle w:val="Compact"/>
              <w:jc w:val="left"/>
            </w:pPr>
            <w:r>
              <w:t xml:space="preserve">finance_manager</w:t>
            </w:r>
          </w:p>
        </w:tc>
      </w:tr>
      <w:tr>
        <w:tc>
          <w:p>
            <w:pPr>
              <w:pStyle w:val="Compact"/>
              <w:jc w:val="left"/>
            </w:pPr>
            <w:r>
              <w:t xml:space="preserve">Procurement</w:t>
            </w:r>
          </w:p>
        </w:tc>
        <w:tc>
          <w:p>
            <w:pPr>
              <w:pStyle w:val="Compact"/>
              <w:jc w:val="left"/>
            </w:pPr>
            <w:r>
              <w:rPr>
                <w:rStyle w:val="VerbatimChar"/>
              </w:rPr>
              <w:t xml:space="preserve">/procurement</w:t>
            </w:r>
          </w:p>
        </w:tc>
        <w:tc>
          <w:p>
            <w:pPr>
              <w:pStyle w:val="Compact"/>
              <w:jc w:val="left"/>
            </w:pPr>
            <w:r>
              <w:t xml:space="preserve">md, operations_officer</w:t>
            </w:r>
          </w:p>
        </w:tc>
      </w:tr>
      <w:tr>
        <w:tc>
          <w:p>
            <w:pPr>
              <w:pStyle w:val="Compact"/>
              <w:jc w:val="left"/>
            </w:pPr>
            <w:r>
              <w:t xml:space="preserve">Operations / Store</w:t>
            </w:r>
          </w:p>
        </w:tc>
        <w:tc>
          <w:p>
            <w:pPr>
              <w:pStyle w:val="Compact"/>
              <w:jc w:val="left"/>
            </w:pPr>
            <w:r>
              <w:rPr>
                <w:rStyle w:val="VerbatimChar"/>
              </w:rPr>
              <w:t xml:space="preserve">/operations</w:t>
            </w:r>
          </w:p>
        </w:tc>
        <w:tc>
          <w:p>
            <w:pPr>
              <w:pStyle w:val="Compact"/>
              <w:jc w:val="left"/>
            </w:pPr>
            <w:r>
              <w:t xml:space="preserve">operations_officer</w:t>
            </w:r>
          </w:p>
        </w:tc>
      </w:tr>
      <w:tr>
        <w:tc>
          <w:p>
            <w:pPr>
              <w:pStyle w:val="Compact"/>
              <w:jc w:val="left"/>
            </w:pPr>
            <w:r>
              <w:t xml:space="preserve">Production Floor</w:t>
            </w:r>
          </w:p>
        </w:tc>
        <w:tc>
          <w:p>
            <w:pPr>
              <w:pStyle w:val="Compact"/>
              <w:jc w:val="left"/>
            </w:pPr>
            <w:r>
              <w:rPr>
                <w:rStyle w:val="VerbatimChar"/>
              </w:rPr>
              <w:t xml:space="preserve">/operations</w:t>
            </w:r>
            <w:r>
              <w:t xml:space="preserve"> </w:t>
            </w:r>
            <w:r>
              <w:t xml:space="preserve">→ Production line</w:t>
            </w:r>
          </w:p>
        </w:tc>
        <w:tc>
          <w:p>
            <w:pPr>
              <w:pStyle w:val="Compact"/>
              <w:jc w:val="left"/>
            </w:pPr>
            <w:r>
              <w:t xml:space="preserve">operations_officer, production manager</w:t>
            </w:r>
          </w:p>
        </w:tc>
      </w:tr>
      <w:tr>
        <w:tc>
          <w:p>
            <w:pPr>
              <w:pStyle w:val="Compact"/>
              <w:jc w:val="left"/>
            </w:pPr>
            <w:r>
              <w:t xml:space="preserve">Branch Management</w:t>
            </w:r>
          </w:p>
        </w:tc>
        <w:tc>
          <w:p>
            <w:pPr>
              <w:pStyle w:val="Compact"/>
              <w:jc w:val="left"/>
            </w:pPr>
            <w:r>
              <w:rPr>
                <w:rStyle w:val="VerbatimChar"/>
              </w:rPr>
              <w:t xml:space="preserve">/manager</w:t>
            </w:r>
          </w:p>
        </w:tc>
        <w:tc>
          <w:p>
            <w:pPr>
              <w:pStyle w:val="Compact"/>
              <w:jc w:val="left"/>
            </w:pPr>
            <w:r>
              <w:t xml:space="preserve">sales_manager</w:t>
            </w:r>
          </w:p>
        </w:tc>
      </w:tr>
      <w:tr>
        <w:tc>
          <w:p>
            <w:pPr>
              <w:pStyle w:val="Compact"/>
              <w:jc w:val="left"/>
            </w:pPr>
            <w:r>
              <w:t xml:space="preserve">Executive Office</w:t>
            </w:r>
          </w:p>
        </w:tc>
        <w:tc>
          <w:p>
            <w:pPr>
              <w:pStyle w:val="Compact"/>
              <w:jc w:val="left"/>
            </w:pPr>
            <w:r>
              <w:rPr>
                <w:rStyle w:val="VerbatimChar"/>
              </w:rPr>
              <w:t xml:space="preserve">/exec</w:t>
            </w:r>
          </w:p>
        </w:tc>
        <w:tc>
          <w:p>
            <w:pPr>
              <w:pStyle w:val="Compact"/>
              <w:jc w:val="left"/>
            </w:pPr>
            <w:r>
              <w:t xml:space="preserve">md, ceo, chairman</w:t>
            </w:r>
          </w:p>
        </w:tc>
      </w:tr>
      <w:tr>
        <w:tc>
          <w:p>
            <w:pPr>
              <w:pStyle w:val="Compact"/>
              <w:jc w:val="left"/>
            </w:pPr>
            <w:r>
              <w:t xml:space="preserve">HR Administration</w:t>
            </w:r>
          </w:p>
        </w:tc>
        <w:tc>
          <w:p>
            <w:pPr>
              <w:pStyle w:val="Compact"/>
              <w:jc w:val="left"/>
            </w:pPr>
            <w:r>
              <w:rPr>
                <w:rStyle w:val="VerbatimChar"/>
              </w:rPr>
              <w:t xml:space="preserve">/hr/*</w:t>
            </w:r>
          </w:p>
        </w:tc>
        <w:tc>
          <w:p>
            <w:pPr>
              <w:pStyle w:val="Compact"/>
              <w:jc w:val="left"/>
            </w:pPr>
            <w:r>
              <w:t xml:space="preserve">hr_admin, gmhr</w:t>
            </w:r>
          </w:p>
        </w:tc>
      </w:tr>
      <w:tr>
        <w:tc>
          <w:p>
            <w:pPr>
              <w:pStyle w:val="Compact"/>
              <w:jc w:val="left"/>
            </w:pPr>
            <w:r>
              <w:t xml:space="preserve">Team HR</w:t>
            </w:r>
          </w:p>
        </w:tc>
        <w:tc>
          <w:p>
            <w:pPr>
              <w:pStyle w:val="Compact"/>
              <w:jc w:val="left"/>
            </w:pPr>
            <w:r>
              <w:rPr>
                <w:rStyle w:val="VerbatimChar"/>
              </w:rPr>
              <w:t xml:space="preserve">/team-hr/*</w:t>
            </w:r>
          </w:p>
        </w:tc>
        <w:tc>
          <w:p>
            <w:pPr>
              <w:pStyle w:val="Compact"/>
              <w:jc w:val="left"/>
            </w:pPr>
            <w:r>
              <w:t xml:space="preserve">sales_manager (line managers)</w:t>
            </w:r>
          </w:p>
        </w:tc>
      </w:tr>
      <w:tr>
        <w:tc>
          <w:p>
            <w:pPr>
              <w:pStyle w:val="Compact"/>
              <w:jc w:val="left"/>
            </w:pPr>
            <w:r>
              <w:t xml:space="preserve">Executive HR</w:t>
            </w:r>
          </w:p>
        </w:tc>
        <w:tc>
          <w:p>
            <w:pPr>
              <w:pStyle w:val="Compact"/>
              <w:jc w:val="left"/>
            </w:pPr>
            <w:r>
              <w:rPr>
                <w:rStyle w:val="VerbatimChar"/>
              </w:rPr>
              <w:t xml:space="preserve">/executive-hr/*</w:t>
            </w:r>
          </w:p>
        </w:tc>
        <w:tc>
          <w:p>
            <w:pPr>
              <w:pStyle w:val="Compact"/>
              <w:jc w:val="left"/>
            </w:pPr>
            <w:r>
              <w:t xml:space="preserve">md, ceo, chairman</w:t>
            </w:r>
          </w:p>
        </w:tc>
      </w:tr>
      <w:tr>
        <w:tc>
          <w:p>
            <w:pPr>
              <w:pStyle w:val="Compact"/>
              <w:jc w:val="left"/>
            </w:pPr>
            <w:r>
              <w:t xml:space="preserve">Self-Service HR</w:t>
            </w:r>
          </w:p>
        </w:tc>
        <w:tc>
          <w:p>
            <w:pPr>
              <w:pStyle w:val="Compact"/>
              <w:jc w:val="left"/>
            </w:pPr>
            <w:r>
              <w:rPr>
                <w:rStyle w:val="VerbatimChar"/>
              </w:rPr>
              <w:t xml:space="preserve">/my-profile/*</w:t>
            </w:r>
          </w:p>
        </w:tc>
        <w:tc>
          <w:p>
            <w:pPr>
              <w:pStyle w:val="Compact"/>
              <w:jc w:val="left"/>
            </w:pPr>
            <w:r>
              <w:t xml:space="preserve">all staff</w:t>
            </w:r>
          </w:p>
        </w:tc>
      </w:tr>
      <w:tr>
        <w:tc>
          <w:p>
            <w:pPr>
              <w:pStyle w:val="Compact"/>
              <w:jc w:val="left"/>
            </w:pPr>
            <w:r>
              <w:t xml:space="preserve">Office Administration</w:t>
            </w:r>
          </w:p>
        </w:tc>
        <w:tc>
          <w:p>
            <w:pPr>
              <w:pStyle w:val="Compact"/>
              <w:jc w:val="left"/>
            </w:pPr>
            <w:r>
              <w:rPr>
                <w:rStyle w:val="VerbatimChar"/>
              </w:rPr>
              <w:t xml:space="preserve">/</w:t>
            </w:r>
            <w:r>
              <w:t xml:space="preserve"> </w:t>
            </w:r>
            <w:r>
              <w:t xml:space="preserve">(Workspace)</w:t>
            </w:r>
          </w:p>
        </w:tc>
        <w:tc>
          <w:p>
            <w:pPr>
              <w:pStyle w:val="Compact"/>
              <w:jc w:val="left"/>
            </w:pPr>
            <w:r>
              <w:t xml:space="preserve">all with</w:t>
            </w:r>
            <w:r>
              <w:t xml:space="preserve"> </w:t>
            </w:r>
            <w:r>
              <w:rPr>
                <w:rStyle w:val="VerbatimChar"/>
              </w:rPr>
              <w:t xml:space="preserve">office.use</w:t>
            </w:r>
          </w:p>
        </w:tc>
      </w:tr>
      <w:tr>
        <w:tc>
          <w:p>
            <w:pPr>
              <w:pStyle w:val="Compact"/>
              <w:jc w:val="left"/>
            </w:pPr>
            <w:r>
              <w:t xml:space="preserve">System Administration</w:t>
            </w:r>
          </w:p>
        </w:tc>
        <w:tc>
          <w:p>
            <w:pPr>
              <w:pStyle w:val="Compact"/>
              <w:jc w:val="left"/>
            </w:pPr>
            <w:r>
              <w:rPr>
                <w:rStyle w:val="VerbatimChar"/>
              </w:rPr>
              <w:t xml:space="preserve">/settings/*</w:t>
            </w:r>
          </w:p>
        </w:tc>
        <w:tc>
          <w:p>
            <w:pPr>
              <w:pStyle w:val="Compact"/>
              <w:jc w:val="left"/>
            </w:pPr>
            <w:r>
              <w:t xml:space="preserve">admin, md (limited)</w:t>
            </w:r>
          </w:p>
        </w:tc>
      </w:tr>
    </w:tbl>
    <w:p>
      <w:pPr>
        <w:pStyle w:val="Heading3"/>
      </w:pPr>
      <w:bookmarkStart w:id="28" w:name="reporting-lines"/>
      <w:r>
        <w:t xml:space="preserve">2.3 Reporting Lines</w:t>
      </w:r>
      <w:bookmarkEnd w:id="28"/>
    </w:p>
    <w:p>
      <w:pPr>
        <w:pStyle w:val="FirstParagraph"/>
      </w:pPr>
      <w:r>
        <w:t xml:space="preserve">Operational reporting follows the designation hierarchy encoded in HR:</w:t>
      </w:r>
    </w:p>
    <w:p>
      <w:pPr>
        <w:numPr>
          <w:ilvl w:val="0"/>
          <w:numId w:val="1002"/>
        </w:numPr>
        <w:pStyle w:val="Compact"/>
      </w:pPr>
      <w:r>
        <w:rPr>
          <w:b/>
        </w:rPr>
        <w:t xml:space="preserve">Managing Director</w:t>
      </w:r>
      <w:r>
        <w:t xml:space="preserve"> </w:t>
      </w:r>
      <w:r>
        <w:t xml:space="preserve">(</w:t>
      </w:r>
      <w:r>
        <w:rPr>
          <w:rStyle w:val="VerbatimChar"/>
        </w:rPr>
        <w:t xml:space="preserve">desig_md</w:t>
      </w:r>
      <w:r>
        <w:t xml:space="preserve">) — ultimate approver for high-value transactions, payroll, inter-branch loans, price exceptions</w:t>
      </w:r>
    </w:p>
    <w:p>
      <w:pPr>
        <w:numPr>
          <w:ilvl w:val="0"/>
          <w:numId w:val="1002"/>
        </w:numPr>
        <w:pStyle w:val="Compact"/>
      </w:pPr>
      <w:r>
        <w:rPr>
          <w:b/>
        </w:rPr>
        <w:t xml:space="preserve">Executive Directors</w:t>
      </w:r>
      <w:r>
        <w:t xml:space="preserve"> </w:t>
      </w:r>
      <w:r>
        <w:t xml:space="preserve">(Operations, Finance, Commercial) — functional oversight within their domains</w:t>
      </w:r>
    </w:p>
    <w:p>
      <w:pPr>
        <w:numPr>
          <w:ilvl w:val="0"/>
          <w:numId w:val="1002"/>
        </w:numPr>
        <w:pStyle w:val="Compact"/>
      </w:pPr>
      <w:r>
        <w:rPr>
          <w:b/>
        </w:rPr>
        <w:t xml:space="preserve">General Manager</w:t>
      </w:r>
      <w:r>
        <w:t xml:space="preserve"> </w:t>
      </w:r>
      <w:r>
        <w:t xml:space="preserve">(</w:t>
      </w:r>
      <w:r>
        <w:rPr>
          <w:rStyle w:val="VerbatimChar"/>
        </w:rPr>
        <w:t xml:space="preserve">desig_gm</w:t>
      </w:r>
      <w:r>
        <w:t xml:space="preserve">) — operational coordination</w:t>
      </w:r>
    </w:p>
    <w:p>
      <w:pPr>
        <w:numPr>
          <w:ilvl w:val="0"/>
          <w:numId w:val="1002"/>
        </w:numPr>
        <w:pStyle w:val="Compact"/>
      </w:pPr>
      <w:r>
        <w:rPr>
          <w:b/>
        </w:rPr>
        <w:t xml:space="preserve">GM HR</w:t>
      </w:r>
      <w:r>
        <w:t xml:space="preserve"> </w:t>
      </w:r>
      <w:r>
        <w:t xml:space="preserve">(</w:t>
      </w:r>
      <w:r>
        <w:rPr>
          <w:rStyle w:val="VerbatimChar"/>
        </w:rPr>
        <w:t xml:space="preserve">desig_gmhr</w:t>
      </w:r>
      <w:r>
        <w:t xml:space="preserve">) — final HR approvals for leave, loans, transfers, exit clearance</w:t>
      </w:r>
    </w:p>
    <w:p>
      <w:pPr>
        <w:numPr>
          <w:ilvl w:val="0"/>
          <w:numId w:val="1002"/>
        </w:numPr>
        <w:pStyle w:val="Compact"/>
      </w:pPr>
      <w:r>
        <w:rPr>
          <w:b/>
        </w:rPr>
        <w:t xml:space="preserve">Branch Manager</w:t>
      </w:r>
      <w:r>
        <w:t xml:space="preserve"> </w:t>
      </w:r>
      <w:r>
        <w:t xml:space="preserve">(</w:t>
      </w:r>
      <w:r>
        <w:rPr>
          <w:rStyle w:val="VerbatimChar"/>
        </w:rPr>
        <w:t xml:space="preserve">desig_bm</w:t>
      </w:r>
      <w:r>
        <w:t xml:space="preserve">,</w:t>
      </w:r>
      <w:r>
        <w:t xml:space="preserve"> </w:t>
      </w:r>
      <w:r>
        <w:rPr>
          <w:rStyle w:val="VerbatimChar"/>
        </w:rPr>
        <w:t xml:space="preserve">desig_actbm</w:t>
      </w:r>
      <w:r>
        <w:t xml:space="preserve">) — branch-level sales, production, refund, and expense approvals</w:t>
      </w:r>
    </w:p>
    <w:p>
      <w:pPr>
        <w:numPr>
          <w:ilvl w:val="0"/>
          <w:numId w:val="1002"/>
        </w:numPr>
        <w:pStyle w:val="Compact"/>
      </w:pPr>
      <w:r>
        <w:rPr>
          <w:b/>
        </w:rPr>
        <w:t xml:space="preserve">Department heads</w:t>
      </w:r>
      <w:r>
        <w:t xml:space="preserve"> </w:t>
      </w:r>
      <w:r>
        <w:t xml:space="preserve">(Production Manager, Head of Procurement, HR Representative, etc.) — domain-specific supervision</w:t>
      </w:r>
    </w:p>
    <w:p>
      <w:r>
        <w:pict>
          <v:rect style="width:0;height:1.5pt" o:hralign="center" o:hrstd="t" o:hr="t"/>
        </w:pict>
      </w:r>
    </w:p>
    <w:p>
      <w:pPr>
        <w:pStyle w:val="Heading2"/>
      </w:pPr>
      <w:bookmarkStart w:id="29" w:name="erp-system-architecture"/>
      <w:r>
        <w:t xml:space="preserve">3. ERP SYSTEM ARCHITECTURE</w:t>
      </w:r>
      <w:bookmarkEnd w:id="29"/>
    </w:p>
    <w:p>
      <w:pPr>
        <w:pStyle w:val="Heading3"/>
      </w:pPr>
      <w:bookmarkStart w:id="30" w:name="technology-stack"/>
      <w:r>
        <w:t xml:space="preserve">3.1 Technology Stack</w:t>
      </w:r>
      <w:bookmarkEnd w:id="30"/>
    </w:p>
    <w:tbl>
      <w:tblPr>
        <w:tblStyle w:val="Table"/>
        <w:tblW w:type="pct" w:w="5000.0"/>
        <w:tblLook w:firstRow="1"/>
      </w:tblPr>
      <w:tblGrid>
        <w:gridCol w:w="1980"/>
        <w:gridCol w:w="3394"/>
        <w:gridCol w:w="2545"/>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Purpose</w:t>
            </w:r>
          </w:p>
        </w:tc>
      </w:tr>
      <w:tr>
        <w:tc>
          <w:p>
            <w:pPr>
              <w:pStyle w:val="Compact"/>
              <w:jc w:val="left"/>
            </w:pPr>
            <w:r>
              <w:t xml:space="preserve">Frontend</w:t>
            </w:r>
          </w:p>
        </w:tc>
        <w:tc>
          <w:p>
            <w:pPr>
              <w:pStyle w:val="Compact"/>
              <w:jc w:val="left"/>
            </w:pPr>
            <w:r>
              <w:t xml:space="preserve">React 19 + Vite 8 + Tailwind CSS 4</w:t>
            </w:r>
          </w:p>
        </w:tc>
        <w:tc>
          <w:p>
            <w:pPr>
              <w:pStyle w:val="Compact"/>
              <w:jc w:val="left"/>
            </w:pPr>
            <w:r>
              <w:t xml:space="preserve">Single-page application; role-gated routing</w:t>
            </w:r>
          </w:p>
        </w:tc>
      </w:tr>
      <w:tr>
        <w:tc>
          <w:p>
            <w:pPr>
              <w:pStyle w:val="Compact"/>
              <w:jc w:val="left"/>
            </w:pPr>
            <w:r>
              <w:t xml:space="preserve">Backend API</w:t>
            </w:r>
          </w:p>
        </w:tc>
        <w:tc>
          <w:p>
            <w:pPr>
              <w:pStyle w:val="Compact"/>
              <w:jc w:val="left"/>
            </w:pPr>
            <w:r>
              <w:t xml:space="preserve">Node.js + Express 5</w:t>
            </w:r>
          </w:p>
        </w:tc>
        <w:tc>
          <w:p>
            <w:pPr>
              <w:pStyle w:val="Compact"/>
              <w:jc w:val="left"/>
            </w:pPr>
            <w:r>
              <w:t xml:space="preserve">REST API with server-side session management</w:t>
            </w:r>
          </w:p>
        </w:tc>
      </w:tr>
      <w:tr>
        <w:tc>
          <w:p>
            <w:pPr>
              <w:pStyle w:val="Compact"/>
              <w:jc w:val="left"/>
            </w:pPr>
            <w:r>
              <w:t xml:space="preserve">Database</w:t>
            </w:r>
          </w:p>
        </w:tc>
        <w:tc>
          <w:p>
            <w:pPr>
              <w:pStyle w:val="Compact"/>
              <w:jc w:val="left"/>
            </w:pPr>
            <w:r>
              <w:t xml:space="preserve">MySQL (production) / SQLite (development)</w:t>
            </w:r>
          </w:p>
        </w:tc>
        <w:tc>
          <w:p>
            <w:pPr>
              <w:pStyle w:val="Compact"/>
              <w:jc w:val="left"/>
            </w:pPr>
            <w:r>
              <w:t xml:space="preserve">124+ tables; synchronous write transactions</w:t>
            </w:r>
          </w:p>
        </w:tc>
      </w:tr>
      <w:tr>
        <w:tc>
          <w:p>
            <w:pPr>
              <w:pStyle w:val="Compact"/>
              <w:jc w:val="left"/>
            </w:pPr>
            <w:r>
              <w:t xml:space="preserve">Authentication</w:t>
            </w:r>
          </w:p>
        </w:tc>
        <w:tc>
          <w:p>
            <w:pPr>
              <w:pStyle w:val="Compact"/>
              <w:jc w:val="left"/>
            </w:pPr>
            <w:r>
              <w:t xml:space="preserve">Session cookies + CSRF tokens</w:t>
            </w:r>
          </w:p>
        </w:tc>
        <w:tc>
          <w:p>
            <w:pPr>
              <w:pStyle w:val="Compact"/>
              <w:jc w:val="left"/>
            </w:pPr>
            <w:r>
              <w:t xml:space="preserve">bcrypt password hashing; sliding timeout</w:t>
            </w:r>
          </w:p>
        </w:tc>
      </w:tr>
      <w:tr>
        <w:tc>
          <w:p>
            <w:pPr>
              <w:pStyle w:val="Compact"/>
              <w:jc w:val="left"/>
            </w:pPr>
            <w:r>
              <w:t xml:space="preserve">Shared logic</w:t>
            </w:r>
          </w:p>
        </w:tc>
        <w:tc>
          <w:p>
            <w:pPr>
              <w:pStyle w:val="Compact"/>
              <w:jc w:val="left"/>
            </w:pPr>
            <w:r>
              <w:rPr>
                <w:rStyle w:val="VerbatimChar"/>
              </w:rPr>
              <w:t xml:space="preserve">shared/</w:t>
            </w:r>
            <w:r>
              <w:t xml:space="preserve"> </w:t>
            </w:r>
            <w:r>
              <w:t xml:space="preserve">directory</w:t>
            </w:r>
          </w:p>
        </w:tc>
        <w:tc>
          <w:p>
            <w:pPr>
              <w:pStyle w:val="Compact"/>
              <w:jc w:val="left"/>
            </w:pPr>
            <w:r>
              <w:t xml:space="preserve">Cross-cutting business rules used by API and UI</w:t>
            </w:r>
          </w:p>
        </w:tc>
      </w:tr>
      <w:tr>
        <w:tc>
          <w:p>
            <w:pPr>
              <w:pStyle w:val="Compact"/>
              <w:jc w:val="left"/>
            </w:pPr>
            <w:r>
              <w:t xml:space="preserve">AI Assistant</w:t>
            </w:r>
          </w:p>
        </w:tc>
        <w:tc>
          <w:p>
            <w:pPr>
              <w:pStyle w:val="Compact"/>
              <w:jc w:val="left"/>
            </w:pPr>
            <w:r>
              <w:t xml:space="preserve">Zare (OpenAI/Ollama optional)</w:t>
            </w:r>
          </w:p>
        </w:tc>
        <w:tc>
          <w:p>
            <w:pPr>
              <w:pStyle w:val="Compact"/>
              <w:jc w:val="left"/>
            </w:pPr>
            <w:r>
              <w:t xml:space="preserve">In-app coaching, memo polish, operational Q&amp;A</w:t>
            </w:r>
          </w:p>
        </w:tc>
      </w:tr>
      <w:tr>
        <w:tc>
          <w:p>
            <w:pPr>
              <w:pStyle w:val="Compact"/>
              <w:jc w:val="left"/>
            </w:pPr>
            <w:r>
              <w:t xml:space="preserve">Testing</w:t>
            </w:r>
          </w:p>
        </w:tc>
        <w:tc>
          <w:p>
            <w:pPr>
              <w:pStyle w:val="Compact"/>
              <w:jc w:val="left"/>
            </w:pPr>
            <w:r>
              <w:t xml:space="preserve">Vitest (unit) + Playwright (e2e)</w:t>
            </w:r>
          </w:p>
        </w:tc>
        <w:tc>
          <w:p>
            <w:pPr>
              <w:pStyle w:val="Compact"/>
              <w:jc w:val="left"/>
            </w:pPr>
            <w:r>
              <w:t xml:space="preserve">Automated workflow verification</w:t>
            </w:r>
          </w:p>
        </w:tc>
      </w:tr>
    </w:tbl>
    <w:p>
      <w:pPr>
        <w:pStyle w:val="Heading3"/>
      </w:pPr>
      <w:bookmarkStart w:id="31" w:name="deployment-models"/>
      <w:r>
        <w:t xml:space="preserve">3.2 Deployment Models</w:t>
      </w:r>
      <w:bookmarkEnd w:id="31"/>
    </w:p>
    <w:p>
      <w:pPr>
        <w:pStyle w:val="FirstParagraph"/>
      </w:pPr>
      <w:r>
        <w:rPr>
          <w:b/>
        </w:rPr>
        <w:t xml:space="preserve">Combined deployment (recommended for single-server):</w:t>
      </w:r>
      <w:r>
        <w:t xml:space="preserve"> </w:t>
      </w:r>
      <w:r>
        <w:t xml:space="preserve">- API serves the built React SPA from the same origin</w:t>
      </w:r>
      <w:r>
        <w:t xml:space="preserve"> </w:t>
      </w:r>
      <w:r>
        <w:t xml:space="preserve">- Environment variable:</w:t>
      </w:r>
      <w:r>
        <w:t xml:space="preserve"> </w:t>
      </w:r>
      <w:r>
        <w:rPr>
          <w:rStyle w:val="VerbatimChar"/>
        </w:rPr>
        <w:t xml:space="preserve">ZAREWA_STATIC_DIR</w:t>
      </w:r>
      <w:r>
        <w:t xml:space="preserve"> </w:t>
      </w:r>
      <w:r>
        <w:t xml:space="preserve">points to frontend</w:t>
      </w:r>
      <w:r>
        <w:t xml:space="preserve"> </w:t>
      </w:r>
      <w:r>
        <w:rPr>
          <w:rStyle w:val="VerbatimChar"/>
        </w:rPr>
        <w:t xml:space="preserve">dist/</w:t>
      </w:r>
      <w:r>
        <w:t xml:space="preserve"> </w:t>
      </w:r>
      <w:r>
        <w:t xml:space="preserve">- Simplifies cookie and CSRF handling</w:t>
      </w:r>
    </w:p>
    <w:p>
      <w:pPr>
        <w:pStyle w:val="BodyText"/>
      </w:pPr>
      <w:r>
        <w:rPr>
          <w:b/>
        </w:rPr>
        <w:t xml:space="preserve">Split deployment (CDN + API server):</w:t>
      </w:r>
      <w:r>
        <w:t xml:space="preserve"> </w:t>
      </w:r>
      <w:r>
        <w:t xml:space="preserve">- Frontend on static host; API on VM</w:t>
      </w:r>
      <w:r>
        <w:t xml:space="preserve"> </w:t>
      </w:r>
      <w:r>
        <w:t xml:space="preserve">- Requires</w:t>
      </w:r>
      <w:r>
        <w:t xml:space="preserve"> </w:t>
      </w:r>
      <w:r>
        <w:rPr>
          <w:rStyle w:val="VerbatimChar"/>
        </w:rPr>
        <w:t xml:space="preserve">VITE_API_BASE</w:t>
      </w:r>
      <w:r>
        <w:t xml:space="preserve">,</w:t>
      </w:r>
      <w:r>
        <w:t xml:space="preserve"> </w:t>
      </w:r>
      <w:r>
        <w:rPr>
          <w:rStyle w:val="VerbatimChar"/>
        </w:rPr>
        <w:t xml:space="preserve">CORS_ORIGIN</w:t>
      </w:r>
      <w:r>
        <w:t xml:space="preserve">, and careful cookie SameSite configuration</w:t>
      </w:r>
      <w:r>
        <w:t xml:space="preserve"> </w:t>
      </w:r>
      <w:r>
        <w:t xml:space="preserve">- See</w:t>
      </w:r>
      <w:r>
        <w:t xml:space="preserve"> </w:t>
      </w:r>
      <w:r>
        <w:rPr>
          <w:rStyle w:val="VerbatimChar"/>
        </w:rPr>
        <w:t xml:space="preserve">docs/SPLIT_DEPLOYMENT_AND_MIGRATION.md</w:t>
      </w:r>
    </w:p>
    <w:p>
      <w:pPr>
        <w:pStyle w:val="BodyText"/>
      </w:pPr>
      <w:r>
        <w:rPr>
          <w:b/>
        </w:rPr>
        <w:t xml:space="preserve">Development stack:</w:t>
      </w:r>
      <w:r>
        <w:t xml:space="preserve"> </w:t>
      </w:r>
      <w:r>
        <w:t xml:space="preserve">-</w:t>
      </w:r>
      <w:r>
        <w:t xml:space="preserve"> </w:t>
      </w:r>
      <w:r>
        <w:rPr>
          <w:rStyle w:val="VerbatimChar"/>
        </w:rPr>
        <w:t xml:space="preserve">npm run dev:stack</w:t>
      </w:r>
      <w:r>
        <w:t xml:space="preserve"> </w:t>
      </w:r>
      <w:r>
        <w:t xml:space="preserve">— API on port 8787, Vite dev server on 5173 with proxy</w:t>
      </w:r>
    </w:p>
    <w:p>
      <w:pPr>
        <w:pStyle w:val="Heading3"/>
      </w:pPr>
      <w:bookmarkStart w:id="32" w:name="bootstrap-data-model"/>
      <w:r>
        <w:t xml:space="preserve">3.3 Bootstrap Data Model</w:t>
      </w:r>
      <w:bookmarkEnd w:id="32"/>
    </w:p>
    <w:p>
      <w:pPr>
        <w:pStyle w:val="FirstParagraph"/>
      </w:pPr>
      <w:r>
        <w:t xml:space="preserve">On login, the SPA loads</w:t>
      </w:r>
      <w:r>
        <w:t xml:space="preserve"> </w:t>
      </w:r>
      <w:r>
        <w:rPr>
          <w:rStyle w:val="VerbatimChar"/>
        </w:rPr>
        <w:t xml:space="preserve">GET /api/bootstrap</w:t>
      </w:r>
      <w:r>
        <w:t xml:space="preserve"> </w:t>
      </w:r>
      <w:r>
        <w:t xml:space="preserve">— a filtered workspace snapshot containing branches, permissions, master data, and entity lists the user may see. Additional lazy snapshots load on demand:</w:t>
      </w:r>
    </w:p>
    <w:p>
      <w:pPr>
        <w:numPr>
          <w:ilvl w:val="0"/>
          <w:numId w:val="1003"/>
        </w:numPr>
        <w:pStyle w:val="Compact"/>
      </w:pPr>
      <w:r>
        <w:rPr>
          <w:rStyle w:val="VerbatimChar"/>
        </w:rPr>
        <w:t xml:space="preserve">GET /api/workspace/sales-snapshot</w:t>
      </w:r>
    </w:p>
    <w:p>
      <w:pPr>
        <w:numPr>
          <w:ilvl w:val="0"/>
          <w:numId w:val="1003"/>
        </w:numPr>
        <w:pStyle w:val="Compact"/>
      </w:pPr>
      <w:r>
        <w:rPr>
          <w:rStyle w:val="VerbatimChar"/>
        </w:rPr>
        <w:t xml:space="preserve">GET /api/workspace/operations-snapshot</w:t>
      </w:r>
    </w:p>
    <w:p>
      <w:pPr>
        <w:numPr>
          <w:ilvl w:val="0"/>
          <w:numId w:val="1003"/>
        </w:numPr>
        <w:pStyle w:val="Compact"/>
      </w:pPr>
      <w:r>
        <w:rPr>
          <w:rStyle w:val="VerbatimChar"/>
        </w:rPr>
        <w:t xml:space="preserve">GET /api/workspace/finance-snapshot</w:t>
      </w:r>
    </w:p>
    <w:p>
      <w:pPr>
        <w:numPr>
          <w:ilvl w:val="0"/>
          <w:numId w:val="1003"/>
        </w:numPr>
        <w:pStyle w:val="Compact"/>
      </w:pPr>
      <w:r>
        <w:rPr>
          <w:rStyle w:val="VerbatimChar"/>
        </w:rPr>
        <w:t xml:space="preserve">GET /api/workspace/procurement-snapshot</w:t>
      </w:r>
    </w:p>
    <w:p>
      <w:pPr>
        <w:pStyle w:val="FirstParagraph"/>
      </w:pPr>
      <w:r>
        <w:rPr>
          <w:b/>
        </w:rPr>
        <w:t xml:space="preserve">Security note:</w:t>
      </w:r>
      <w:r>
        <w:t xml:space="preserve"> </w:t>
      </w:r>
      <w:r>
        <w:t xml:space="preserve">Bootstrap filtering is a performance convenience, not a security boundary. Every API endpoint enforces</w:t>
      </w:r>
      <w:r>
        <w:t xml:space="preserve"> </w:t>
      </w:r>
      <w:r>
        <w:rPr>
          <w:rStyle w:val="VerbatimChar"/>
        </w:rPr>
        <w:t xml:space="preserve">requirePermission()</w:t>
      </w:r>
      <w:r>
        <w:t xml:space="preserve"> </w:t>
      </w:r>
      <w:r>
        <w:t xml:space="preserve">independently. Calling an API directly without permission returns 403 even if bootstrap omitted the data.</w:t>
      </w:r>
    </w:p>
    <w:p>
      <w:pPr>
        <w:pStyle w:val="Heading3"/>
      </w:pPr>
      <w:bookmarkStart w:id="33" w:name="data-scope-rules"/>
      <w:r>
        <w:t xml:space="preserve">3.4 Data Scope Rules</w:t>
      </w:r>
      <w:bookmarkEnd w:id="33"/>
    </w:p>
    <w:tbl>
      <w:tblPr>
        <w:tblStyle w:val="Table"/>
        <w:tblW w:type="pct" w:w="5000.0"/>
        <w:tblLook w:firstRow="1"/>
      </w:tblPr>
      <w:tblGrid>
        <w:gridCol w:w="3484"/>
        <w:gridCol w:w="2217"/>
        <w:gridCol w:w="2217"/>
      </w:tblGrid>
      <w:tr>
        <w:trPr>
          <w:cnfStyle w:firstRow="1"/>
        </w:trPr>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Notes</w:t>
            </w:r>
          </w:p>
        </w:tc>
      </w:tr>
      <w:tr>
        <w:tc>
          <w:p>
            <w:pPr>
              <w:pStyle w:val="Compact"/>
              <w:jc w:val="left"/>
            </w:pPr>
            <w:r>
              <w:t xml:space="preserve">Customers, quotations, receipts, coils, production</w:t>
            </w:r>
          </w:p>
        </w:tc>
        <w:tc>
          <w:p>
            <w:pPr>
              <w:pStyle w:val="Compact"/>
              <w:jc w:val="left"/>
            </w:pPr>
            <w:r>
              <w:t xml:space="preserve">Branch-scoped</w:t>
            </w:r>
          </w:p>
        </w:tc>
        <w:tc>
          <w:p>
            <w:pPr>
              <w:pStyle w:val="Compact"/>
              <w:jc w:val="left"/>
            </w:pPr>
            <w:r>
              <w:t xml:space="preserve">Filtered by</w:t>
            </w:r>
            <w:r>
              <w:t xml:space="preserve"> </w:t>
            </w:r>
            <w:r>
              <w:rPr>
                <w:rStyle w:val="VerbatimChar"/>
              </w:rPr>
              <w:t xml:space="preserve">branch_id</w:t>
            </w:r>
          </w:p>
        </w:tc>
      </w:tr>
      <w:tr>
        <w:tc>
          <w:p>
            <w:pPr>
              <w:pStyle w:val="Compact"/>
              <w:jc w:val="left"/>
            </w:pPr>
            <w:r>
              <w:t xml:space="preserve">Suppliers, transport agents</w:t>
            </w:r>
          </w:p>
        </w:tc>
        <w:tc>
          <w:p>
            <w:pPr>
              <w:pStyle w:val="Compact"/>
              <w:jc w:val="left"/>
            </w:pPr>
            <w:r>
              <w:t xml:space="preserve">Company-wide</w:t>
            </w:r>
          </w:p>
        </w:tc>
        <w:tc>
          <w:p>
            <w:pPr>
              <w:pStyle w:val="Compact"/>
              <w:jc w:val="left"/>
            </w:pPr>
            <w:r>
              <w:t xml:space="preserve">Shared across all branches</w:t>
            </w:r>
          </w:p>
        </w:tc>
      </w:tr>
      <w:tr>
        <w:tc>
          <w:p>
            <w:pPr>
              <w:pStyle w:val="Compact"/>
              <w:jc w:val="left"/>
            </w:pPr>
            <w:r>
              <w:t xml:space="preserve">Users, roles, org policy</w:t>
            </w:r>
          </w:p>
        </w:tc>
        <w:tc>
          <w:p>
            <w:pPr>
              <w:pStyle w:val="Compact"/>
              <w:jc w:val="left"/>
            </w:pPr>
            <w:r>
              <w:t xml:space="preserve">Company-wide</w:t>
            </w:r>
          </w:p>
        </w:tc>
        <w:tc>
          <w:p>
            <w:pPr>
              <w:pStyle w:val="Compact"/>
              <w:jc w:val="left"/>
            </w:pPr>
            <w:r>
              <w:t xml:space="preserve">Admin-managed</w:t>
            </w:r>
          </w:p>
        </w:tc>
      </w:tr>
      <w:tr>
        <w:tc>
          <w:p>
            <w:pPr>
              <w:pStyle w:val="Compact"/>
              <w:jc w:val="left"/>
            </w:pPr>
            <w:r>
              <w:t xml:space="preserve">GL, treasury (with permission)</w:t>
            </w:r>
          </w:p>
        </w:tc>
        <w:tc>
          <w:p>
            <w:pPr>
              <w:pStyle w:val="Compact"/>
              <w:jc w:val="left"/>
            </w:pPr>
            <w:r>
              <w:t xml:space="preserve">Branch or org-wide</w:t>
            </w:r>
          </w:p>
        </w:tc>
        <w:tc>
          <w:p>
            <w:pPr>
              <w:pStyle w:val="Compact"/>
              <w:jc w:val="left"/>
            </w:pPr>
            <w:r>
              <w:rPr>
                <w:rStyle w:val="VerbatimChar"/>
              </w:rPr>
              <w:t xml:space="preserve">hq.view_all_branches</w:t>
            </w:r>
            <w:r>
              <w:t xml:space="preserve"> </w:t>
            </w:r>
            <w:r>
              <w:t xml:space="preserve">for rollup</w:t>
            </w:r>
          </w:p>
        </w:tc>
      </w:tr>
      <w:tr>
        <w:tc>
          <w:p>
            <w:pPr>
              <w:pStyle w:val="Compact"/>
              <w:jc w:val="left"/>
            </w:pPr>
            <w:r>
              <w:t xml:space="preserve">HR staff profiles</w:t>
            </w:r>
          </w:p>
        </w:tc>
        <w:tc>
          <w:p>
            <w:pPr>
              <w:pStyle w:val="Compact"/>
              <w:jc w:val="left"/>
            </w:pPr>
            <w:r>
              <w:t xml:space="preserve">Branch-assigned with org-wide HR access</w:t>
            </w:r>
          </w:p>
        </w:tc>
        <w:tc>
          <w:p>
            <w:pPr>
              <w:pStyle w:val="Compact"/>
              <w:jc w:val="left"/>
            </w:pPr>
            <w:r>
              <w:t xml:space="preserve">HR admin sees all</w:t>
            </w:r>
          </w:p>
        </w:tc>
      </w:tr>
      <w:tr>
        <w:tc>
          <w:p>
            <w:pPr>
              <w:pStyle w:val="Compact"/>
              <w:jc w:val="left"/>
            </w:pPr>
            <w:r>
              <w:t xml:space="preserve">Office threads, work items</w:t>
            </w:r>
          </w:p>
        </w:tc>
        <w:tc>
          <w:p>
            <w:pPr>
              <w:pStyle w:val="Compact"/>
              <w:jc w:val="left"/>
            </w:pPr>
            <w:r>
              <w:t xml:space="preserve">Branch or company scope</w:t>
            </w:r>
          </w:p>
        </w:tc>
        <w:tc>
          <w:p>
            <w:pPr>
              <w:pStyle w:val="Compact"/>
              <w:jc w:val="left"/>
            </w:pPr>
            <w:r>
              <w:t xml:space="preserve">Depends on record type</w:t>
            </w:r>
          </w:p>
        </w:tc>
      </w:tr>
    </w:tbl>
    <w:p>
      <w:r>
        <w:pict>
          <v:rect style="width:0;height:1.5pt" o:hralign="center" o:hrstd="t" o:hr="t"/>
        </w:pict>
      </w:r>
    </w:p>
    <w:p>
      <w:pPr>
        <w:pStyle w:val="Heading2"/>
      </w:pPr>
      <w:bookmarkStart w:id="34" w:name="authentication-and-session-security"/>
      <w:r>
        <w:t xml:space="preserve">4. AUTHENTICATION AND SESSION SECURITY</w:t>
      </w:r>
      <w:bookmarkEnd w:id="34"/>
    </w:p>
    <w:p>
      <w:pPr>
        <w:pStyle w:val="Heading3"/>
      </w:pPr>
      <w:bookmarkStart w:id="35" w:name="sign-in-procedure"/>
      <w:r>
        <w:t xml:space="preserve">4.1 Sign-In Procedure</w:t>
      </w:r>
      <w:bookmarkEnd w:id="35"/>
    </w:p>
    <w:p>
      <w:pPr>
        <w:numPr>
          <w:ilvl w:val="0"/>
          <w:numId w:val="1004"/>
        </w:numPr>
        <w:pStyle w:val="Compact"/>
      </w:pPr>
      <w:r>
        <w:t xml:space="preserve">Navigate to the Zarewa URL provided by IT (e.g.,</w:t>
      </w:r>
      <w:r>
        <w:t xml:space="preserve"> </w:t>
      </w:r>
      <w:r>
        <w:rPr>
          <w:rStyle w:val="VerbatimChar"/>
        </w:rPr>
        <w:t xml:space="preserve">https://office.zarewa.com</w:t>
      </w:r>
      <w:r>
        <w:t xml:space="preserve"> </w:t>
      </w:r>
      <w:r>
        <w:t xml:space="preserve">or local dev URL).</w:t>
      </w:r>
    </w:p>
    <w:p>
      <w:pPr>
        <w:numPr>
          <w:ilvl w:val="0"/>
          <w:numId w:val="1004"/>
        </w:numPr>
        <w:pStyle w:val="Compact"/>
      </w:pPr>
      <w:r>
        <w:t xml:space="preserve">Enter</w:t>
      </w:r>
      <w:r>
        <w:t xml:space="preserve"> </w:t>
      </w:r>
      <w:r>
        <w:rPr>
          <w:b/>
        </w:rPr>
        <w:t xml:space="preserve">username</w:t>
      </w:r>
      <w:r>
        <w:t xml:space="preserve"> </w:t>
      </w:r>
      <w:r>
        <w:t xml:space="preserve">and</w:t>
      </w:r>
      <w:r>
        <w:t xml:space="preserve"> </w:t>
      </w:r>
      <w:r>
        <w:rPr>
          <w:b/>
        </w:rPr>
        <w:t xml:space="preserve">password</w:t>
      </w:r>
      <w:r>
        <w:t xml:space="preserve">.</w:t>
      </w:r>
    </w:p>
    <w:p>
      <w:pPr>
        <w:numPr>
          <w:ilvl w:val="0"/>
          <w:numId w:val="1004"/>
        </w:numPr>
        <w:pStyle w:val="Compact"/>
      </w:pPr>
      <w:r>
        <w:t xml:space="preserve">Optional: use</w:t>
      </w:r>
      <w:r>
        <w:t xml:space="preserve"> </w:t>
      </w:r>
      <w:r>
        <w:rPr>
          <w:b/>
        </w:rPr>
        <w:t xml:space="preserve">Google sign-in</w:t>
      </w:r>
      <w:r>
        <w:t xml:space="preserve"> </w:t>
      </w:r>
      <w:r>
        <w:t xml:space="preserve">if Firebase authentication is configured.</w:t>
      </w:r>
    </w:p>
    <w:p>
      <w:pPr>
        <w:numPr>
          <w:ilvl w:val="0"/>
          <w:numId w:val="1004"/>
        </w:numPr>
        <w:pStyle w:val="Compact"/>
      </w:pPr>
      <w:r>
        <w:t xml:space="preserve">On success, the system routes to the role default home (see Master Index Quick-Start table).</w:t>
      </w:r>
    </w:p>
    <w:p>
      <w:pPr>
        <w:numPr>
          <w:ilvl w:val="0"/>
          <w:numId w:val="1004"/>
        </w:numPr>
        <w:pStyle w:val="Compact"/>
      </w:pPr>
      <w:r>
        <w:t xml:space="preserve">If</w:t>
      </w:r>
      <w:r>
        <w:t xml:space="preserve"> </w:t>
      </w:r>
      <w:r>
        <w:rPr>
          <w:rStyle w:val="VerbatimChar"/>
        </w:rPr>
        <w:t xml:space="preserve">must_change_password</w:t>
      </w:r>
      <w:r>
        <w:t xml:space="preserve"> </w:t>
      </w:r>
      <w:r>
        <w:t xml:space="preserve">flag is set, the user is forced to set a new password before proceeding.</w:t>
      </w:r>
    </w:p>
    <w:p>
      <w:pPr>
        <w:numPr>
          <w:ilvl w:val="0"/>
          <w:numId w:val="1004"/>
        </w:numPr>
        <w:pStyle w:val="Compact"/>
      </w:pPr>
      <w:r>
        <w:t xml:space="preserve">Role training guide modal appears on first successful login after password change.</w:t>
      </w:r>
    </w:p>
    <w:p>
      <w:pPr>
        <w:pStyle w:val="Heading3"/>
      </w:pPr>
      <w:bookmarkStart w:id="36" w:name="password-policy"/>
      <w:r>
        <w:t xml:space="preserve">4.2 Password Policy</w:t>
      </w:r>
      <w:bookmarkEnd w:id="36"/>
    </w:p>
    <w:tbl>
      <w:tblPr>
        <w:tblStyle w:val="Table"/>
        <w:tblW w:type="pct" w:w="5000.0"/>
        <w:tblLook w:firstRow="1"/>
      </w:tblPr>
      <w:tblGrid>
        <w:gridCol w:w="3240"/>
        <w:gridCol w:w="4680"/>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Requirement</w:t>
            </w:r>
          </w:p>
        </w:tc>
      </w:tr>
      <w:tr>
        <w:tc>
          <w:p>
            <w:pPr>
              <w:pStyle w:val="Compact"/>
              <w:jc w:val="left"/>
            </w:pPr>
            <w:r>
              <w:t xml:space="preserve">Minimum length</w:t>
            </w:r>
          </w:p>
        </w:tc>
        <w:tc>
          <w:p>
            <w:pPr>
              <w:pStyle w:val="Compact"/>
              <w:jc w:val="left"/>
            </w:pPr>
            <w:r>
              <w:t xml:space="preserve">8 characters</w:t>
            </w:r>
          </w:p>
        </w:tc>
      </w:tr>
      <w:tr>
        <w:tc>
          <w:p>
            <w:pPr>
              <w:pStyle w:val="Compact"/>
              <w:jc w:val="left"/>
            </w:pPr>
            <w:r>
              <w:t xml:space="preserve">Complexity</w:t>
            </w:r>
          </w:p>
        </w:tc>
        <w:tc>
          <w:p>
            <w:pPr>
              <w:pStyle w:val="Compact"/>
              <w:jc w:val="left"/>
            </w:pPr>
            <w:r>
              <w:t xml:space="preserve">At least one uppercase, one lowercase, one digit, one special character</w:t>
            </w:r>
          </w:p>
        </w:tc>
      </w:tr>
      <w:tr>
        <w:tc>
          <w:p>
            <w:pPr>
              <w:pStyle w:val="Compact"/>
              <w:jc w:val="left"/>
            </w:pPr>
            <w:r>
              <w:t xml:space="preserve">First login</w:t>
            </w:r>
          </w:p>
        </w:tc>
        <w:tc>
          <w:p>
            <w:pPr>
              <w:pStyle w:val="Compact"/>
              <w:jc w:val="left"/>
            </w:pPr>
            <w:r>
              <w:t xml:space="preserve">Must change temporary password set by admin</w:t>
            </w:r>
          </w:p>
        </w:tc>
      </w:tr>
      <w:tr>
        <w:tc>
          <w:p>
            <w:pPr>
              <w:pStyle w:val="Compact"/>
              <w:jc w:val="left"/>
            </w:pPr>
            <w:r>
              <w:t xml:space="preserve">Reset</w:t>
            </w:r>
          </w:p>
        </w:tc>
        <w:tc>
          <w:p>
            <w:pPr>
              <w:pStyle w:val="Compact"/>
              <w:jc w:val="left"/>
            </w:pPr>
            <w:r>
              <w:t xml:space="preserve">Admin distributes reset code; token TTL 60 minutes</w:t>
            </w:r>
          </w:p>
        </w:tc>
      </w:tr>
      <w:tr>
        <w:tc>
          <w:p>
            <w:pPr>
              <w:pStyle w:val="Compact"/>
              <w:jc w:val="left"/>
            </w:pPr>
            <w:r>
              <w:t xml:space="preserve">Storage</w:t>
            </w:r>
          </w:p>
        </w:tc>
        <w:tc>
          <w:p>
            <w:pPr>
              <w:pStyle w:val="Compact"/>
              <w:jc w:val="left"/>
            </w:pPr>
            <w:r>
              <w:t xml:space="preserve">bcrypt hashed; plaintext never stored or transmitted in logs</w:t>
            </w:r>
          </w:p>
        </w:tc>
      </w:tr>
    </w:tbl>
    <w:p>
      <w:pPr>
        <w:pStyle w:val="Heading3"/>
      </w:pPr>
      <w:bookmarkStart w:id="37" w:name="session-controls"/>
      <w:r>
        <w:t xml:space="preserve">4.3 Session Controls</w:t>
      </w:r>
      <w:bookmarkEnd w:id="37"/>
    </w:p>
    <w:tbl>
      <w:tblPr>
        <w:tblStyle w:val="Table"/>
        <w:tblW w:type="pct" w:w="5000.0"/>
        <w:tblLook w:firstRow="1"/>
      </w:tblPr>
      <w:tblGrid>
        <w:gridCol w:w="1827"/>
        <w:gridCol w:w="1827"/>
        <w:gridCol w:w="4264"/>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Environment Variable</w:t>
            </w:r>
          </w:p>
        </w:tc>
      </w:tr>
      <w:tr>
        <w:tc>
          <w:p>
            <w:pPr>
              <w:pStyle w:val="Compact"/>
              <w:jc w:val="left"/>
            </w:pPr>
            <w:r>
              <w:t xml:space="preserve">Session timeout</w:t>
            </w:r>
          </w:p>
        </w:tc>
        <w:tc>
          <w:p>
            <w:pPr>
              <w:pStyle w:val="Compact"/>
              <w:jc w:val="left"/>
            </w:pPr>
            <w:r>
              <w:t xml:space="preserve">120 minutes sliding</w:t>
            </w:r>
          </w:p>
        </w:tc>
        <w:tc>
          <w:p>
            <w:pPr>
              <w:pStyle w:val="Compact"/>
              <w:jc w:val="left"/>
            </w:pPr>
            <w:r>
              <w:rPr>
                <w:rStyle w:val="VerbatimChar"/>
              </w:rPr>
              <w:t xml:space="preserve">SESSION_TIMEOUT_MINUTES</w:t>
            </w:r>
            <w:r>
              <w:t xml:space="preserve"> </w:t>
            </w:r>
            <w:r>
              <w:t xml:space="preserve">(range 5–480)</w:t>
            </w:r>
          </w:p>
        </w:tc>
      </w:tr>
      <w:tr>
        <w:tc>
          <w:p>
            <w:pPr>
              <w:pStyle w:val="Compact"/>
              <w:jc w:val="left"/>
            </w:pPr>
            <w:r>
              <w:t xml:space="preserve">Failed login lock</w:t>
            </w:r>
          </w:p>
        </w:tc>
        <w:tc>
          <w:p>
            <w:pPr>
              <w:pStyle w:val="Compact"/>
              <w:jc w:val="left"/>
            </w:pPr>
            <w:r>
              <w:t xml:space="preserve">5 consecutive failures</w:t>
            </w:r>
          </w:p>
        </w:tc>
        <w:tc>
          <w:p>
            <w:pPr>
              <w:pStyle w:val="Compact"/>
              <w:jc w:val="left"/>
            </w:pPr>
            <w:r>
              <w:rPr>
                <w:rStyle w:val="VerbatimChar"/>
              </w:rPr>
              <w:t xml:space="preserve">FAILED_LOGIN_LOCK_THRESHOLD</w:t>
            </w:r>
          </w:p>
        </w:tc>
      </w:tr>
      <w:tr>
        <w:tc>
          <w:p>
            <w:pPr>
              <w:pStyle w:val="Compact"/>
              <w:jc w:val="left"/>
            </w:pPr>
            <w:r>
              <w:t xml:space="preserve">Lock duration</w:t>
            </w:r>
          </w:p>
        </w:tc>
        <w:tc>
          <w:p>
            <w:pPr>
              <w:pStyle w:val="Compact"/>
              <w:jc w:val="left"/>
            </w:pPr>
            <w:r>
              <w:t xml:space="preserve">30 minutes</w:t>
            </w:r>
          </w:p>
        </w:tc>
        <w:tc>
          <w:p>
            <w:pPr>
              <w:pStyle w:val="Compact"/>
              <w:jc w:val="left"/>
            </w:pPr>
            <w:r>
              <w:rPr>
                <w:rStyle w:val="VerbatimChar"/>
              </w:rPr>
              <w:t xml:space="preserve">ACCOUNT_LOCK_MINUTES</w:t>
            </w:r>
          </w:p>
        </w:tc>
      </w:tr>
      <w:tr>
        <w:tc>
          <w:p>
            <w:pPr>
              <w:pStyle w:val="Compact"/>
              <w:jc w:val="left"/>
            </w:pPr>
            <w:r>
              <w:t xml:space="preserve">CSRF protection</w:t>
            </w:r>
          </w:p>
        </w:tc>
        <w:tc>
          <w:p>
            <w:pPr>
              <w:pStyle w:val="Compact"/>
              <w:jc w:val="left"/>
            </w:pPr>
            <w:r>
              <w:t xml:space="preserve">Required on all mutating requests</w:t>
            </w:r>
          </w:p>
        </w:tc>
        <w:tc>
          <w:p>
            <w:pPr>
              <w:pStyle w:val="Compact"/>
              <w:jc w:val="left"/>
            </w:pPr>
            <w:r>
              <w:t xml:space="preserve">Automatic</w:t>
            </w:r>
          </w:p>
        </w:tc>
      </w:tr>
      <w:tr>
        <w:tc>
          <w:p>
            <w:pPr>
              <w:pStyle w:val="Compact"/>
              <w:jc w:val="left"/>
            </w:pPr>
            <w:r>
              <w:t xml:space="preserve">Activity tracking</w:t>
            </w:r>
          </w:p>
        </w:tc>
        <w:tc>
          <w:p>
            <w:pPr>
              <w:pStyle w:val="Compact"/>
              <w:jc w:val="left"/>
            </w:pPr>
            <w:r>
              <w:rPr>
                <w:rStyle w:val="VerbatimChar"/>
              </w:rPr>
              <w:t xml:space="preserve">POST /api/session/activity</w:t>
            </w:r>
            <w:r>
              <w:t xml:space="preserve"> </w:t>
            </w:r>
            <w:r>
              <w:t xml:space="preserve">extends session</w:t>
            </w:r>
          </w:p>
        </w:tc>
        <w:tc>
          <w:p>
            <w:pPr>
              <w:pStyle w:val="Compact"/>
              <w:jc w:val="left"/>
            </w:pPr>
            <w:r>
              <w:t xml:space="preserve">Automatic on user interaction</w:t>
            </w:r>
          </w:p>
        </w:tc>
      </w:tr>
    </w:tbl>
    <w:p>
      <w:pPr>
        <w:pStyle w:val="BodyText"/>
      </w:pPr>
      <w:r>
        <w:rPr>
          <w:b/>
        </w:rPr>
        <w:t xml:space="preserve">Account lock recovery:</w:t>
      </w:r>
      <w:r>
        <w:t xml:space="preserve"> </w:t>
      </w:r>
      <w:r>
        <w:t xml:space="preserve">Only Administrator or MD can unlock locked accounts via Settings → Team &amp; access. Branch Managers cannot reset passwords or unlock accounts.</w:t>
      </w:r>
    </w:p>
    <w:p>
      <w:pPr>
        <w:pStyle w:val="Heading3"/>
      </w:pPr>
      <w:bookmarkStart w:id="38" w:name="workspace-branch-selection"/>
      <w:r>
        <w:t xml:space="preserve">4.4 Workspace Branch Selection</w:t>
      </w:r>
      <w:bookmarkEnd w:id="38"/>
    </w:p>
    <w:p>
      <w:pPr>
        <w:numPr>
          <w:ilvl w:val="0"/>
          <w:numId w:val="1005"/>
        </w:numPr>
        <w:pStyle w:val="Compact"/>
      </w:pPr>
      <w:r>
        <w:t xml:space="preserve">Confirm the branch shown in the top workspace bar matches your physical location.</w:t>
      </w:r>
    </w:p>
    <w:p>
      <w:pPr>
        <w:numPr>
          <w:ilvl w:val="0"/>
          <w:numId w:val="1005"/>
        </w:numPr>
        <w:pStyle w:val="Compact"/>
      </w:pPr>
      <w:r>
        <w:t xml:space="preserve">Admin, MD, CEO, and Chairman may switch branches or enable</w:t>
      </w:r>
      <w:r>
        <w:t xml:space="preserve"> </w:t>
      </w:r>
      <w:r>
        <w:t xml:space="preserve">“</w:t>
      </w:r>
      <w:r>
        <w:t xml:space="preserve">view all branches</w:t>
      </w:r>
      <w:r>
        <w:t xml:space="preserve">”</w:t>
      </w:r>
      <w:r>
        <w:t xml:space="preserve"> </w:t>
      </w:r>
      <w:r>
        <w:t xml:space="preserve">for org-wide rollup.</w:t>
      </w:r>
    </w:p>
    <w:p>
      <w:pPr>
        <w:numPr>
          <w:ilvl w:val="0"/>
          <w:numId w:val="1005"/>
        </w:numPr>
        <w:pStyle w:val="Compact"/>
      </w:pPr>
      <w:r>
        <w:t xml:space="preserve">All writes (quotations, receipts, GRNs, production jobs) post to the</w:t>
      </w:r>
      <w:r>
        <w:t xml:space="preserve"> </w:t>
      </w:r>
      <w:r>
        <w:rPr>
          <w:b/>
        </w:rPr>
        <w:t xml:space="preserve">current workspace branch</w:t>
      </w:r>
      <w:r>
        <w:t xml:space="preserve">.</w:t>
      </w:r>
    </w:p>
    <w:p>
      <w:pPr>
        <w:numPr>
          <w:ilvl w:val="0"/>
          <w:numId w:val="1005"/>
        </w:numPr>
        <w:pStyle w:val="Compact"/>
      </w:pPr>
      <w:r>
        <w:t xml:space="preserve">Finance with</w:t>
      </w:r>
      <w:r>
        <w:t xml:space="preserve"> </w:t>
      </w:r>
      <w:r>
        <w:rPr>
          <w:rStyle w:val="VerbatimChar"/>
        </w:rPr>
        <w:t xml:space="preserve">finance.cross_branch_post</w:t>
      </w:r>
      <w:r>
        <w:t xml:space="preserve"> </w:t>
      </w:r>
      <w:r>
        <w:t xml:space="preserve">may post receipts to customers in other branches under controlled rules.</w:t>
      </w:r>
    </w:p>
    <w:p>
      <w:pPr>
        <w:pStyle w:val="FirstParagraph"/>
      </w:pPr>
      <w:r>
        <w:rPr>
          <w:b/>
        </w:rPr>
        <w:t xml:space="preserve">Critical rule:</w:t>
      </w:r>
      <w:r>
        <w:t xml:space="preserve"> </w:t>
      </w:r>
      <w:r>
        <w:t xml:space="preserve">Before posting any financial transaction, verbally confirm branch with a colleague if uncertain. Cross-branch mis-posting requires reversal and re-posting with audit trail.</w:t>
      </w:r>
    </w:p>
    <w:p>
      <w:r>
        <w:pict>
          <v:rect style="width:0;height:1.5pt" o:hralign="center" o:hrstd="t" o:hr="t"/>
        </w:pict>
      </w:r>
    </w:p>
    <w:p>
      <w:pPr>
        <w:pStyle w:val="Heading2"/>
      </w:pPr>
      <w:bookmarkStart w:id="39" w:name="role-based-access-control-rbac"/>
      <w:r>
        <w:t xml:space="preserve">5. ROLE-BASED ACCESS CONTROL (RBAC)</w:t>
      </w:r>
      <w:bookmarkEnd w:id="39"/>
    </w:p>
    <w:p>
      <w:pPr>
        <w:pStyle w:val="Heading3"/>
      </w:pPr>
      <w:bookmarkStart w:id="40" w:name="permission-model"/>
      <w:r>
        <w:t xml:space="preserve">5.1 Permission Model</w:t>
      </w:r>
      <w:bookmarkEnd w:id="40"/>
    </w:p>
    <w:p>
      <w:pPr>
        <w:pStyle w:val="FirstParagraph"/>
      </w:pPr>
      <w:r>
        <w:t xml:space="preserve">The system uses granular string permissions (100+ keys) assigned to roles in</w:t>
      </w:r>
      <w:r>
        <w:t xml:space="preserve"> </w:t>
      </w:r>
      <w:r>
        <w:rPr>
          <w:rStyle w:val="VerbatimChar"/>
        </w:rPr>
        <w:t xml:space="preserve">server/auth.js</w:t>
      </w:r>
      <w:r>
        <w:t xml:space="preserve"> </w:t>
      </w:r>
      <w:r>
        <w:t xml:space="preserve">→</w:t>
      </w:r>
      <w:r>
        <w:t xml:space="preserve"> </w:t>
      </w:r>
      <w:r>
        <w:rPr>
          <w:rStyle w:val="VerbatimChar"/>
        </w:rPr>
        <w:t xml:space="preserve">ROLE_DEFINITIONS</w:t>
      </w:r>
      <w:r>
        <w:t xml:space="preserve">. Individual users may receive custom overrides in</w:t>
      </w:r>
      <w:r>
        <w:t xml:space="preserve"> </w:t>
      </w:r>
      <w:r>
        <w:rPr>
          <w:rStyle w:val="VerbatimChar"/>
        </w:rPr>
        <w:t xml:space="preserve">app_users.permissions_json</w:t>
      </w:r>
      <w:r>
        <w:t xml:space="preserve">, audited via</w:t>
      </w:r>
      <w:r>
        <w:t xml:space="preserve"> </w:t>
      </w:r>
      <w:r>
        <w:rPr>
          <w:rStyle w:val="VerbatimChar"/>
        </w:rPr>
        <w:t xml:space="preserve">org_policy_audit</w:t>
      </w:r>
      <w:r>
        <w:t xml:space="preserve">.</w:t>
      </w:r>
    </w:p>
    <w:p>
      <w:pPr>
        <w:pStyle w:val="BodyText"/>
      </w:pPr>
      <w:r>
        <w:t xml:space="preserve">Permission check pattern:</w:t>
      </w:r>
      <w:r>
        <w:t xml:space="preserve"> </w:t>
      </w:r>
      <w:r>
        <w:rPr>
          <w:rStyle w:val="VerbatimChar"/>
        </w:rPr>
        <w:t xml:space="preserve">requirePermission('permission.key')</w:t>
      </w:r>
      <w:r>
        <w:t xml:space="preserve"> </w:t>
      </w:r>
      <w:r>
        <w:t xml:space="preserve">on API routes;</w:t>
      </w:r>
      <w:r>
        <w:t xml:space="preserve"> </w:t>
      </w:r>
      <w:r>
        <w:rPr>
          <w:rStyle w:val="VerbatimChar"/>
        </w:rPr>
        <w:t xml:space="preserve">ModuleRouteGuard</w:t>
      </w:r>
      <w:r>
        <w:t xml:space="preserve"> </w:t>
      </w:r>
      <w:r>
        <w:t xml:space="preserve">and desk-specific guards on frontend routes.</w:t>
      </w:r>
    </w:p>
    <w:p>
      <w:pPr>
        <w:pStyle w:val="Heading3"/>
      </w:pPr>
      <w:bookmarkStart w:id="41" w:name="complete-role-catalogue"/>
      <w:r>
        <w:t xml:space="preserve">5.2 Complete Role Catalogue</w:t>
      </w:r>
      <w:bookmarkEnd w:id="41"/>
    </w:p>
    <w:tbl>
      <w:tblPr>
        <w:tblStyle w:val="Table"/>
        <w:tblW w:type="pct" w:w="5000.0"/>
        <w:tblLook w:firstRow="1"/>
      </w:tblPr>
      <w:tblGrid>
        <w:gridCol w:w="1800"/>
        <w:gridCol w:w="2700"/>
        <w:gridCol w:w="3420"/>
      </w:tblGrid>
      <w:tr>
        <w:trPr>
          <w:cnfStyle w:firstRow="1"/>
        </w:trPr>
        <w:tc>
          <w:tcPr>
            <w:tcBorders>
              <w:bottom w:val="single"/>
            </w:tcBorders>
            <w:vAlign w:val="bottom"/>
          </w:tcPr>
          <w:p>
            <w:pPr>
              <w:pStyle w:val="Compact"/>
              <w:jc w:val="left"/>
            </w:pPr>
            <w:r>
              <w:t xml:space="preserve">Role Key</w:t>
            </w:r>
          </w:p>
        </w:tc>
        <w:tc>
          <w:tcPr>
            <w:tcBorders>
              <w:bottom w:val="single"/>
            </w:tcBorders>
            <w:vAlign w:val="bottom"/>
          </w:tcPr>
          <w:p>
            <w:pPr>
              <w:pStyle w:val="Compact"/>
              <w:jc w:val="left"/>
            </w:pPr>
            <w:r>
              <w:t xml:space="preserve">Display Title</w:t>
            </w:r>
          </w:p>
        </w:tc>
        <w:tc>
          <w:tcPr>
            <w:tcBorders>
              <w:bottom w:val="single"/>
            </w:tcBorders>
            <w:vAlign w:val="bottom"/>
          </w:tcPr>
          <w:p>
            <w:pPr>
              <w:pStyle w:val="Compact"/>
              <w:jc w:val="left"/>
            </w:pPr>
            <w:r>
              <w:t xml:space="preserve">Permission Summary</w:t>
            </w:r>
          </w:p>
        </w:tc>
      </w:tr>
      <w:tr>
        <w:tc>
          <w:p>
            <w:pPr>
              <w:pStyle w:val="Compact"/>
              <w:jc w:val="left"/>
            </w:pPr>
            <w:r>
              <w:rPr>
                <w:rStyle w:val="VerbatimChar"/>
              </w:rPr>
              <w:t xml:space="preserve">admin</w:t>
            </w:r>
          </w:p>
        </w:tc>
        <w:tc>
          <w:p>
            <w:pPr>
              <w:pStyle w:val="Compact"/>
              <w:jc w:val="left"/>
            </w:pPr>
            <w:r>
              <w:t xml:space="preserve">System Administrator</w:t>
            </w:r>
          </w:p>
        </w:tc>
        <w:tc>
          <w:p>
            <w:pPr>
              <w:pStyle w:val="Compact"/>
              <w:jc w:val="left"/>
            </w:pPr>
            <w:r>
              <w:rPr>
                <w:rStyle w:val="VerbatimChar"/>
              </w:rPr>
              <w:t xml:space="preserve">*</w:t>
            </w:r>
            <w:r>
              <w:t xml:space="preserve"> </w:t>
            </w:r>
            <w:r>
              <w:t xml:space="preserve">(all permissions)</w:t>
            </w:r>
          </w:p>
        </w:tc>
      </w:tr>
      <w:tr>
        <w:tc>
          <w:p>
            <w:pPr>
              <w:pStyle w:val="Compact"/>
              <w:jc w:val="left"/>
            </w:pPr>
            <w:r>
              <w:rPr>
                <w:rStyle w:val="VerbatimChar"/>
              </w:rPr>
              <w:t xml:space="preserve">md</w:t>
            </w:r>
          </w:p>
        </w:tc>
        <w:tc>
          <w:p>
            <w:pPr>
              <w:pStyle w:val="Compact"/>
              <w:jc w:val="left"/>
            </w:pPr>
            <w:r>
              <w:t xml:space="preserve">Managing Director</w:t>
            </w:r>
          </w:p>
        </w:tc>
        <w:tc>
          <w:p>
            <w:pPr>
              <w:pStyle w:val="Compact"/>
              <w:jc w:val="left"/>
            </w:pPr>
            <w:r>
              <w:t xml:space="preserve">Org-wide strategic control, all approvals, pricing, treasury reserve, executive HR</w:t>
            </w:r>
          </w:p>
        </w:tc>
      </w:tr>
      <w:tr>
        <w:tc>
          <w:p>
            <w:pPr>
              <w:pStyle w:val="Compact"/>
              <w:jc w:val="left"/>
            </w:pPr>
            <w:r>
              <w:rPr>
                <w:rStyle w:val="VerbatimChar"/>
              </w:rPr>
              <w:t xml:space="preserve">ceo</w:t>
            </w:r>
          </w:p>
        </w:tc>
        <w:tc>
          <w:p>
            <w:pPr>
              <w:pStyle w:val="Compact"/>
              <w:jc w:val="left"/>
            </w:pPr>
            <w:r>
              <w:t xml:space="preserve">Chief Executive Officer</w:t>
            </w:r>
          </w:p>
        </w:tc>
        <w:tc>
          <w:p>
            <w:pPr>
              <w:pStyle w:val="Compact"/>
              <w:jc w:val="left"/>
            </w:pPr>
            <w:r>
              <w:rPr>
                <w:rStyle w:val="VerbatimChar"/>
              </w:rPr>
              <w:t xml:space="preserve">exec.dashboard.view</w:t>
            </w:r>
            <w:r>
              <w:t xml:space="preserve"> </w:t>
            </w:r>
            <w:r>
              <w:t xml:space="preserve">+</w:t>
            </w:r>
            <w:r>
              <w:t xml:space="preserve"> </w:t>
            </w:r>
            <w:r>
              <w:rPr>
                <w:rStyle w:val="VerbatimChar"/>
              </w:rPr>
              <w:t xml:space="preserve">dashboard.view</w:t>
            </w:r>
            <w:r>
              <w:t xml:space="preserve"> </w:t>
            </w:r>
            <w:r>
              <w:t xml:space="preserve">only — read-only executive</w:t>
            </w:r>
          </w:p>
        </w:tc>
      </w:tr>
      <w:tr>
        <w:tc>
          <w:p>
            <w:pPr>
              <w:pStyle w:val="Compact"/>
              <w:jc w:val="left"/>
            </w:pPr>
            <w:r>
              <w:rPr>
                <w:rStyle w:val="VerbatimChar"/>
              </w:rPr>
              <w:t xml:space="preserve">chairman</w:t>
            </w:r>
          </w:p>
        </w:tc>
        <w:tc>
          <w:p>
            <w:pPr>
              <w:pStyle w:val="Compact"/>
              <w:jc w:val="left"/>
            </w:pPr>
            <w:r>
              <w:t xml:space="preserve">Chairman (Board)</w:t>
            </w:r>
          </w:p>
        </w:tc>
        <w:tc>
          <w:p>
            <w:pPr>
              <w:pStyle w:val="Compact"/>
              <w:jc w:val="left"/>
            </w:pPr>
            <w:r>
              <w:t xml:space="preserve">CEO permissions +</w:t>
            </w:r>
            <w:r>
              <w:t xml:space="preserve"> </w:t>
            </w:r>
            <w:r>
              <w:rPr>
                <w:rStyle w:val="VerbatimChar"/>
              </w:rPr>
              <w:t xml:space="preserve">hr.chairman.manage</w:t>
            </w:r>
            <w:r>
              <w:t xml:space="preserve"> </w:t>
            </w:r>
            <w:r>
              <w:t xml:space="preserve">for family/scholarship accounts</w:t>
            </w:r>
          </w:p>
        </w:tc>
      </w:tr>
      <w:tr>
        <w:tc>
          <w:p>
            <w:pPr>
              <w:pStyle w:val="Compact"/>
              <w:jc w:val="left"/>
            </w:pPr>
            <w:r>
              <w:rPr>
                <w:rStyle w:val="VerbatimChar"/>
              </w:rPr>
              <w:t xml:space="preserve">finance_manager</w:t>
            </w:r>
          </w:p>
        </w:tc>
        <w:tc>
          <w:p>
            <w:pPr>
              <w:pStyle w:val="Compact"/>
              <w:jc w:val="left"/>
            </w:pPr>
            <w:r>
              <w:t xml:space="preserve">Accountant / Head of Accounts</w:t>
            </w:r>
          </w:p>
        </w:tc>
        <w:tc>
          <w:p>
            <w:pPr>
              <w:pStyle w:val="Compact"/>
              <w:jc w:val="left"/>
            </w:pPr>
            <w:r>
              <w:t xml:space="preserve">Accounting desk, GL, reconciliation, treasury oversight, cross-branch posting</w:t>
            </w:r>
          </w:p>
        </w:tc>
      </w:tr>
      <w:tr>
        <w:tc>
          <w:p>
            <w:pPr>
              <w:pStyle w:val="Compact"/>
              <w:jc w:val="left"/>
            </w:pPr>
            <w:r>
              <w:rPr>
                <w:rStyle w:val="VerbatimChar"/>
              </w:rPr>
              <w:t xml:space="preserve">cashier</w:t>
            </w:r>
          </w:p>
        </w:tc>
        <w:tc>
          <w:p>
            <w:pPr>
              <w:pStyle w:val="Compact"/>
              <w:jc w:val="left"/>
            </w:pPr>
            <w:r>
              <w:t xml:space="preserve">Cashier</w:t>
            </w:r>
          </w:p>
        </w:tc>
        <w:tc>
          <w:p>
            <w:pPr>
              <w:pStyle w:val="Compact"/>
              <w:jc w:val="left"/>
            </w:pPr>
            <w:r>
              <w:t xml:space="preserve">Cashier desk only: receipts confirm, treasury payouts, refund pay — no approve</w:t>
            </w:r>
          </w:p>
        </w:tc>
      </w:tr>
      <w:tr>
        <w:tc>
          <w:p>
            <w:pPr>
              <w:pStyle w:val="Compact"/>
              <w:jc w:val="left"/>
            </w:pPr>
            <w:r>
              <w:rPr>
                <w:rStyle w:val="VerbatimChar"/>
              </w:rPr>
              <w:t xml:space="preserve">sales_manager</w:t>
            </w:r>
          </w:p>
        </w:tc>
        <w:tc>
          <w:p>
            <w:pPr>
              <w:pStyle w:val="Compact"/>
              <w:jc w:val="left"/>
            </w:pPr>
            <w:r>
              <w:t xml:space="preserve">Branch Manager</w:t>
            </w:r>
          </w:p>
        </w:tc>
        <w:tc>
          <w:p>
            <w:pPr>
              <w:pStyle w:val="Compact"/>
              <w:jc w:val="left"/>
            </w:pPr>
            <w:r>
              <w:t xml:space="preserve">Sales, operations, production, refund approve, material incident approve, team HR</w:t>
            </w:r>
          </w:p>
        </w:tc>
      </w:tr>
      <w:tr>
        <w:tc>
          <w:p>
            <w:pPr>
              <w:pStyle w:val="Compact"/>
              <w:jc w:val="left"/>
            </w:pPr>
            <w:r>
              <w:rPr>
                <w:rStyle w:val="VerbatimChar"/>
              </w:rPr>
              <w:t xml:space="preserve">sales_staff</w:t>
            </w:r>
          </w:p>
        </w:tc>
        <w:tc>
          <w:p>
            <w:pPr>
              <w:pStyle w:val="Compact"/>
              <w:jc w:val="left"/>
            </w:pPr>
            <w:r>
              <w:t xml:space="preserve">Sales Officer</w:t>
            </w:r>
          </w:p>
        </w:tc>
        <w:tc>
          <w:p>
            <w:pPr>
              <w:pStyle w:val="Compact"/>
              <w:jc w:val="left"/>
            </w:pPr>
            <w:r>
              <w:t xml:space="preserve">Customers, quotations, receipts post, refund request</w:t>
            </w:r>
          </w:p>
        </w:tc>
      </w:tr>
      <w:tr>
        <w:tc>
          <w:p>
            <w:pPr>
              <w:pStyle w:val="Compact"/>
              <w:jc w:val="left"/>
            </w:pPr>
            <w:r>
              <w:rPr>
                <w:rStyle w:val="VerbatimChar"/>
              </w:rPr>
              <w:t xml:space="preserve">operations_officer</w:t>
            </w:r>
          </w:p>
        </w:tc>
        <w:tc>
          <w:p>
            <w:pPr>
              <w:pStyle w:val="Compact"/>
              <w:jc w:val="left"/>
            </w:pPr>
            <w:r>
              <w:t xml:space="preserve">Operations Officer / Storekeeper</w:t>
            </w:r>
          </w:p>
        </w:tc>
        <w:tc>
          <w:p>
            <w:pPr>
              <w:pStyle w:val="Compact"/>
              <w:jc w:val="left"/>
            </w:pPr>
            <w:r>
              <w:t xml:space="preserve">Inventory, production, deliveries, GRN, material incident create</w:t>
            </w:r>
          </w:p>
        </w:tc>
      </w:tr>
      <w:tr>
        <w:tc>
          <w:p>
            <w:pPr>
              <w:pStyle w:val="Compact"/>
              <w:jc w:val="left"/>
            </w:pPr>
            <w:r>
              <w:rPr>
                <w:rStyle w:val="VerbatimChar"/>
              </w:rPr>
              <w:t xml:space="preserve">hr_admin</w:t>
            </w:r>
          </w:p>
        </w:tc>
        <w:tc>
          <w:p>
            <w:pPr>
              <w:pStyle w:val="Compact"/>
              <w:jc w:val="left"/>
            </w:pPr>
            <w:r>
              <w:t xml:space="preserve">HR Administrator</w:t>
            </w:r>
          </w:p>
        </w:tc>
        <w:tc>
          <w:p>
            <w:pPr>
              <w:pStyle w:val="Compact"/>
              <w:jc w:val="left"/>
            </w:pPr>
            <w:r>
              <w:t xml:space="preserve">Full HR: directory, payroll prep, attendance, discipline, exit</w:t>
            </w:r>
          </w:p>
        </w:tc>
      </w:tr>
      <w:tr>
        <w:tc>
          <w:p>
            <w:pPr>
              <w:pStyle w:val="Compact"/>
              <w:jc w:val="left"/>
            </w:pPr>
            <w:r>
              <w:rPr>
                <w:rStyle w:val="VerbatimChar"/>
              </w:rPr>
              <w:t xml:space="preserve">gmhr</w:t>
            </w:r>
          </w:p>
        </w:tc>
        <w:tc>
          <w:p>
            <w:pPr>
              <w:pStyle w:val="Compact"/>
              <w:jc w:val="left"/>
            </w:pPr>
            <w:r>
              <w:t xml:space="preserve">GM, Human Resources</w:t>
            </w:r>
          </w:p>
        </w:tc>
        <w:tc>
          <w:p>
            <w:pPr>
              <w:pStyle w:val="Compact"/>
              <w:jc w:val="left"/>
            </w:pPr>
            <w:r>
              <w:t xml:space="preserve">Org-wide HR final approvals: leave, loans, transfers, exit clearance</w:t>
            </w:r>
          </w:p>
        </w:tc>
      </w:tr>
      <w:tr>
        <w:tc>
          <w:p>
            <w:pPr>
              <w:pStyle w:val="Compact"/>
              <w:jc w:val="left"/>
            </w:pPr>
            <w:r>
              <w:rPr>
                <w:rStyle w:val="VerbatimChar"/>
              </w:rPr>
              <w:t xml:space="preserve">hr_portal_only</w:t>
            </w:r>
          </w:p>
        </w:tc>
        <w:tc>
          <w:p>
            <w:pPr>
              <w:pStyle w:val="Compact"/>
              <w:jc w:val="left"/>
            </w:pPr>
            <w:r>
              <w:t xml:space="preserve">HR Portal (Self-Service Only)</w:t>
            </w:r>
          </w:p>
        </w:tc>
        <w:tc>
          <w:p>
            <w:pPr>
              <w:pStyle w:val="Compact"/>
              <w:jc w:val="left"/>
            </w:pPr>
            <w:r>
              <w:t xml:space="preserve">Self-service only — mining division / scholarship staff</w:t>
            </w:r>
          </w:p>
        </w:tc>
      </w:tr>
      <w:tr>
        <w:tc>
          <w:p>
            <w:pPr>
              <w:pStyle w:val="Compact"/>
              <w:jc w:val="left"/>
            </w:pPr>
            <w:r>
              <w:rPr>
                <w:rStyle w:val="VerbatimChar"/>
              </w:rPr>
              <w:t xml:space="preserve">viewer</w:t>
            </w:r>
          </w:p>
        </w:tc>
        <w:tc>
          <w:p>
            <w:pPr>
              <w:pStyle w:val="Compact"/>
              <w:jc w:val="left"/>
            </w:pPr>
            <w:r>
              <w:t xml:space="preserve">Read-Only Viewer</w:t>
            </w:r>
          </w:p>
        </w:tc>
        <w:tc>
          <w:p>
            <w:pPr>
              <w:pStyle w:val="Compact"/>
              <w:jc w:val="left"/>
            </w:pPr>
            <w:r>
              <w:rPr>
                <w:rStyle w:val="VerbatimChar"/>
              </w:rPr>
              <w:t xml:space="preserve">dashboard.view</w:t>
            </w:r>
            <w:r>
              <w:t xml:space="preserve"> </w:t>
            </w:r>
            <w:r>
              <w:t xml:space="preserve">only</w:t>
            </w:r>
          </w:p>
        </w:tc>
      </w:tr>
    </w:tbl>
    <w:p>
      <w:pPr>
        <w:pStyle w:val="BodyText"/>
      </w:pPr>
      <w:r>
        <w:rPr>
          <w:b/>
        </w:rPr>
        <w:t xml:space="preserve">Legacy aliases:</w:t>
      </w:r>
      <w:r>
        <w:t xml:space="preserve"> </w:t>
      </w:r>
      <w:r>
        <w:rPr>
          <w:rStyle w:val="VerbatimChar"/>
        </w:rPr>
        <w:t xml:space="preserve">storekeeper</w:t>
      </w:r>
      <w:r>
        <w:t xml:space="preserve"> </w:t>
      </w:r>
      <w:r>
        <w:t xml:space="preserve">and</w:t>
      </w:r>
      <w:r>
        <w:t xml:space="preserve"> </w:t>
      </w:r>
      <w:r>
        <w:rPr>
          <w:rStyle w:val="VerbatimChar"/>
        </w:rPr>
        <w:t xml:space="preserve">store_keeper</w:t>
      </w:r>
      <w:r>
        <w:t xml:space="preserve"> </w:t>
      </w:r>
      <w:r>
        <w:t xml:space="preserve">normalise to</w:t>
      </w:r>
      <w:r>
        <w:t xml:space="preserve"> </w:t>
      </w:r>
      <w:r>
        <w:rPr>
          <w:rStyle w:val="VerbatimChar"/>
        </w:rPr>
        <w:t xml:space="preserve">operations_officer</w:t>
      </w:r>
      <w:r>
        <w:t xml:space="preserve">.</w:t>
      </w:r>
    </w:p>
    <w:p>
      <w:pPr>
        <w:pStyle w:val="Heading3"/>
      </w:pPr>
      <w:bookmarkStart w:id="42" w:name="finance-desk-separation-phase-b"/>
      <w:r>
        <w:t xml:space="preserve">5.3 Finance Desk Separation (Phase B)</w:t>
      </w:r>
      <w:bookmarkEnd w:id="42"/>
    </w:p>
    <w:p>
      <w:pPr>
        <w:pStyle w:val="FirstParagraph"/>
      </w:pPr>
      <w:r>
        <w:t xml:space="preserve">A core internal control separates Cashier and Accounting desks:</w:t>
      </w:r>
    </w:p>
    <w:tbl>
      <w:tblPr>
        <w:tblStyle w:val="Table"/>
        <w:tblW w:type="pct" w:w="5000.0"/>
        <w:tblLook w:firstRow="1"/>
      </w:tblPr>
      <w:tblGrid>
        <w:gridCol w:w="990"/>
        <w:gridCol w:w="1155"/>
        <w:gridCol w:w="3465"/>
        <w:gridCol w:w="2310"/>
      </w:tblGrid>
      <w:tr>
        <w:trPr>
          <w:cnfStyle w:firstRow="1"/>
        </w:trPr>
        <w:tc>
          <w:tcPr>
            <w:tcBorders>
              <w:bottom w:val="single"/>
            </w:tcBorders>
            <w:vAlign w:val="bottom"/>
          </w:tcPr>
          <w:p>
            <w:pPr>
              <w:pStyle w:val="Compact"/>
              <w:jc w:val="left"/>
            </w:pPr>
            <w:r>
              <w:t xml:space="preserve">Desk</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Required Permission</w:t>
            </w:r>
          </w:p>
        </w:tc>
        <w:tc>
          <w:tcPr>
            <w:tcBorders>
              <w:bottom w:val="single"/>
            </w:tcBorders>
            <w:vAlign w:val="bottom"/>
          </w:tcPr>
          <w:p>
            <w:pPr>
              <w:pStyle w:val="Compact"/>
              <w:jc w:val="left"/>
            </w:pPr>
            <w:r>
              <w:t xml:space="preserve">Capabilities</w:t>
            </w:r>
          </w:p>
        </w:tc>
      </w:tr>
      <w:tr>
        <w:tc>
          <w:p>
            <w:pPr>
              <w:pStyle w:val="Compact"/>
              <w:jc w:val="left"/>
            </w:pPr>
            <w:r>
              <w:t xml:space="preserve">Cashier Desk</w:t>
            </w:r>
          </w:p>
        </w:tc>
        <w:tc>
          <w:p>
            <w:pPr>
              <w:pStyle w:val="Compact"/>
              <w:jc w:val="left"/>
            </w:pPr>
            <w:r>
              <w:rPr>
                <w:rStyle w:val="VerbatimChar"/>
              </w:rPr>
              <w:t xml:space="preserve">/accounts</w:t>
            </w:r>
            <w:r>
              <w:t xml:space="preserve"> </w:t>
            </w:r>
            <w:r>
              <w:t xml:space="preserve">(cashier tabs)</w:t>
            </w:r>
          </w:p>
        </w:tc>
        <w:tc>
          <w:p>
            <w:pPr>
              <w:pStyle w:val="Compact"/>
              <w:jc w:val="left"/>
            </w:pPr>
            <w:r>
              <w:rPr>
                <w:rStyle w:val="VerbatimChar"/>
              </w:rPr>
              <w:t xml:space="preserve">cashier.desk.view</w:t>
            </w:r>
            <w:r>
              <w:t xml:space="preserve">,</w:t>
            </w:r>
            <w:r>
              <w:t xml:space="preserve"> </w:t>
            </w:r>
            <w:r>
              <w:rPr>
                <w:rStyle w:val="VerbatimChar"/>
              </w:rPr>
              <w:t xml:space="preserve">cashier.receipts.confirm</w:t>
            </w:r>
          </w:p>
        </w:tc>
        <w:tc>
          <w:p>
            <w:pPr>
              <w:pStyle w:val="Compact"/>
              <w:jc w:val="left"/>
            </w:pPr>
            <w:r>
              <w:t xml:space="preserve">Receive payments, confirm receipts, process payouts, transfers</w:t>
            </w:r>
          </w:p>
        </w:tc>
      </w:tr>
      <w:tr>
        <w:tc>
          <w:p>
            <w:pPr>
              <w:pStyle w:val="Compact"/>
              <w:jc w:val="left"/>
            </w:pPr>
            <w:r>
              <w:t xml:space="preserve">Accounting Desk</w:t>
            </w:r>
          </w:p>
        </w:tc>
        <w:tc>
          <w:p>
            <w:pPr>
              <w:pStyle w:val="Compact"/>
              <w:jc w:val="left"/>
            </w:pPr>
            <w:r>
              <w:rPr>
                <w:rStyle w:val="VerbatimChar"/>
              </w:rPr>
              <w:t xml:space="preserve">/accounting</w:t>
            </w:r>
          </w:p>
        </w:tc>
        <w:tc>
          <w:p>
            <w:pPr>
              <w:pStyle w:val="Compact"/>
              <w:jc w:val="left"/>
            </w:pPr>
            <w:r>
              <w:rPr>
                <w:rStyle w:val="VerbatimChar"/>
              </w:rPr>
              <w:t xml:space="preserve">accounting.desk.view</w:t>
            </w:r>
          </w:p>
        </w:tc>
        <w:tc>
          <w:p>
            <w:pPr>
              <w:pStyle w:val="Compact"/>
              <w:jc w:val="left"/>
            </w:pPr>
            <w:r>
              <w:t xml:space="preserve">GL journals, trial balance, reconciliation, bank deposits, fixed assets, period close</w:t>
            </w:r>
          </w:p>
        </w:tc>
      </w:tr>
    </w:tbl>
    <w:p>
      <w:pPr>
        <w:pStyle w:val="BodyText"/>
      </w:pPr>
      <w:r>
        <w:rPr>
          <w:b/>
        </w:rPr>
        <w:t xml:space="preserve">Enforcement:</w:t>
      </w:r>
      <w:r>
        <w:t xml:space="preserve"> </w:t>
      </w:r>
      <w:r>
        <w:rPr>
          <w:rStyle w:val="VerbatimChar"/>
        </w:rPr>
        <w:t xml:space="preserve">FinanceDeskRouteGuard</w:t>
      </w:r>
      <w:r>
        <w:t xml:space="preserve"> </w:t>
      </w:r>
      <w:r>
        <w:t xml:space="preserve">in frontend; GL API endpoints reject cashier role; legacy tab RBAC in</w:t>
      </w:r>
      <w:r>
        <w:t xml:space="preserve"> </w:t>
      </w:r>
      <w:r>
        <w:rPr>
          <w:rStyle w:val="VerbatimChar"/>
        </w:rPr>
        <w:t xml:space="preserve">/accounts</w:t>
      </w:r>
      <w:r>
        <w:t xml:space="preserve">.</w:t>
      </w:r>
    </w:p>
    <w:p>
      <w:pPr>
        <w:pStyle w:val="BodyText"/>
      </w:pPr>
      <w:r>
        <w:rPr>
          <w:b/>
        </w:rPr>
        <w:t xml:space="preserve">Rationale:</w:t>
      </w:r>
      <w:r>
        <w:t xml:space="preserve"> </w:t>
      </w:r>
      <w:r>
        <w:t xml:space="preserve">One person must not both receive cash and reconcile the bank account. This satisfies basic segregation of duties for cash handling.</w:t>
      </w:r>
    </w:p>
    <w:p>
      <w:pPr>
        <w:pStyle w:val="Heading3"/>
      </w:pPr>
      <w:bookmarkStart w:id="43" w:name="module-visibility-matrix"/>
      <w:r>
        <w:t xml:space="preserve">5.4 Module Visibility Matrix</w:t>
      </w:r>
      <w:bookmarkEnd w:id="43"/>
    </w:p>
    <w:tbl>
      <w:tblPr>
        <w:tblStyle w:val="Table"/>
        <w:tblW w:type="pct" w:w="5000.0"/>
        <w:tblLook w:firstRow="1"/>
      </w:tblPr>
      <w:tblGrid>
        <w:gridCol w:w="3727"/>
        <w:gridCol w:w="4192"/>
      </w:tblGrid>
      <w:tr>
        <w:trPr>
          <w:cnfStyle w:firstRow="1"/>
        </w:trPr>
        <w:tc>
          <w:tcPr>
            <w:tcBorders>
              <w:bottom w:val="single"/>
            </w:tcBorders>
            <w:vAlign w:val="bottom"/>
          </w:tcPr>
          <w:p>
            <w:pPr>
              <w:pStyle w:val="Compact"/>
              <w:jc w:val="left"/>
            </w:pPr>
            <w:r>
              <w:t xml:space="preserve">Module / Route</w:t>
            </w:r>
          </w:p>
        </w:tc>
        <w:tc>
          <w:tcPr>
            <w:tcBorders>
              <w:bottom w:val="single"/>
            </w:tcBorders>
            <w:vAlign w:val="bottom"/>
          </w:tcPr>
          <w:p>
            <w:pPr>
              <w:pStyle w:val="Compact"/>
              <w:jc w:val="left"/>
            </w:pPr>
            <w:r>
              <w:t xml:space="preserve">Accessible Roles</w:t>
            </w:r>
          </w:p>
        </w:tc>
      </w:tr>
      <w:tr>
        <w:tc>
          <w:p>
            <w:pPr>
              <w:pStyle w:val="Compact"/>
              <w:jc w:val="left"/>
            </w:pPr>
            <w:r>
              <w:rPr>
                <w:rStyle w:val="VerbatimChar"/>
              </w:rPr>
              <w:t xml:space="preserve">/sales</w:t>
            </w:r>
          </w:p>
        </w:tc>
        <w:tc>
          <w:p>
            <w:pPr>
              <w:pStyle w:val="Compact"/>
              <w:jc w:val="left"/>
            </w:pPr>
            <w:r>
              <w:t xml:space="preserve">All except</w:t>
            </w:r>
            <w:r>
              <w:t xml:space="preserve"> </w:t>
            </w:r>
            <w:r>
              <w:rPr>
                <w:rStyle w:val="VerbatimChar"/>
              </w:rPr>
              <w:t xml:space="preserve">hr_portal_only</w:t>
            </w:r>
            <w:r>
              <w:t xml:space="preserve">,</w:t>
            </w:r>
            <w:r>
              <w:t xml:space="preserve"> </w:t>
            </w:r>
            <w:r>
              <w:rPr>
                <w:rStyle w:val="VerbatimChar"/>
              </w:rPr>
              <w:t xml:space="preserve">cashier</w:t>
            </w:r>
          </w:p>
        </w:tc>
      </w:tr>
      <w:tr>
        <w:tc>
          <w:p>
            <w:pPr>
              <w:pStyle w:val="Compact"/>
              <w:jc w:val="left"/>
            </w:pPr>
            <w:r>
              <w:rPr>
                <w:rStyle w:val="VerbatimChar"/>
              </w:rPr>
              <w:t xml:space="preserve">/customers</w:t>
            </w:r>
          </w:p>
        </w:tc>
        <w:tc>
          <w:p>
            <w:pPr>
              <w:pStyle w:val="Compact"/>
              <w:jc w:val="left"/>
            </w:pPr>
            <w:r>
              <w:t xml:space="preserve">sales_manager, sales_staff, finance_manager, md, admin</w:t>
            </w:r>
          </w:p>
        </w:tc>
      </w:tr>
      <w:tr>
        <w:tc>
          <w:p>
            <w:pPr>
              <w:pStyle w:val="Compact"/>
              <w:jc w:val="left"/>
            </w:pPr>
            <w:r>
              <w:rPr>
                <w:rStyle w:val="VerbatimChar"/>
              </w:rPr>
              <w:t xml:space="preserve">/procurement</w:t>
            </w:r>
          </w:p>
        </w:tc>
        <w:tc>
          <w:p>
            <w:pPr>
              <w:pStyle w:val="Compact"/>
              <w:jc w:val="left"/>
            </w:pPr>
            <w:r>
              <w:t xml:space="preserve">operations_officer, sales_manager, finance_manager, md, admin</w:t>
            </w:r>
          </w:p>
        </w:tc>
      </w:tr>
      <w:tr>
        <w:tc>
          <w:p>
            <w:pPr>
              <w:pStyle w:val="Compact"/>
              <w:jc w:val="left"/>
            </w:pPr>
            <w:r>
              <w:rPr>
                <w:rStyle w:val="VerbatimChar"/>
              </w:rPr>
              <w:t xml:space="preserve">/operations</w:t>
            </w:r>
          </w:p>
        </w:tc>
        <w:tc>
          <w:p>
            <w:pPr>
              <w:pStyle w:val="Compact"/>
              <w:jc w:val="left"/>
            </w:pPr>
            <w:r>
              <w:t xml:space="preserve">operations_officer, sales_manager, md, admin</w:t>
            </w:r>
          </w:p>
        </w:tc>
      </w:tr>
      <w:tr>
        <w:tc>
          <w:p>
            <w:pPr>
              <w:pStyle w:val="Compact"/>
              <w:jc w:val="left"/>
            </w:pPr>
            <w:r>
              <w:rPr>
                <w:rStyle w:val="VerbatimChar"/>
              </w:rPr>
              <w:t xml:space="preserve">/accounts</w:t>
            </w:r>
          </w:p>
        </w:tc>
        <w:tc>
          <w:p>
            <w:pPr>
              <w:pStyle w:val="Compact"/>
              <w:jc w:val="left"/>
            </w:pPr>
            <w:r>
              <w:t xml:space="preserve">finance_manager, cashier, md, admin (BM redirected to</w:t>
            </w:r>
            <w:r>
              <w:t xml:space="preserve"> </w:t>
            </w:r>
            <w:r>
              <w:rPr>
                <w:rStyle w:val="VerbatimChar"/>
              </w:rPr>
              <w:t xml:space="preserve">/manager</w:t>
            </w:r>
            <w:r>
              <w:t xml:space="preserve">)</w:t>
            </w:r>
          </w:p>
        </w:tc>
      </w:tr>
      <w:tr>
        <w:tc>
          <w:p>
            <w:pPr>
              <w:pStyle w:val="Compact"/>
              <w:jc w:val="left"/>
            </w:pPr>
            <w:r>
              <w:rPr>
                <w:rStyle w:val="VerbatimChar"/>
              </w:rPr>
              <w:t xml:space="preserve">/accounting</w:t>
            </w:r>
          </w:p>
        </w:tc>
        <w:tc>
          <w:p>
            <w:pPr>
              <w:pStyle w:val="Compact"/>
              <w:jc w:val="left"/>
            </w:pPr>
            <w:r>
              <w:t xml:space="preserve">finance_manager, md, admin</w:t>
            </w:r>
          </w:p>
        </w:tc>
      </w:tr>
      <w:tr>
        <w:tc>
          <w:p>
            <w:pPr>
              <w:pStyle w:val="Compact"/>
              <w:jc w:val="left"/>
            </w:pPr>
            <w:r>
              <w:rPr>
                <w:rStyle w:val="VerbatimChar"/>
              </w:rPr>
              <w:t xml:space="preserve">/manager</w:t>
            </w:r>
          </w:p>
        </w:tc>
        <w:tc>
          <w:p>
            <w:pPr>
              <w:pStyle w:val="Compact"/>
              <w:jc w:val="left"/>
            </w:pPr>
            <w:r>
              <w:t xml:space="preserve">sales_manager, admin</w:t>
            </w:r>
          </w:p>
        </w:tc>
      </w:tr>
      <w:tr>
        <w:tc>
          <w:p>
            <w:pPr>
              <w:pStyle w:val="Compact"/>
              <w:jc w:val="left"/>
            </w:pPr>
            <w:r>
              <w:rPr>
                <w:rStyle w:val="VerbatimChar"/>
              </w:rPr>
              <w:t xml:space="preserve">/exec</w:t>
            </w:r>
          </w:p>
        </w:tc>
        <w:tc>
          <w:p>
            <w:pPr>
              <w:pStyle w:val="Compact"/>
              <w:jc w:val="left"/>
            </w:pPr>
            <w:r>
              <w:t xml:space="preserve">md, ceo, chairman, admin</w:t>
            </w:r>
          </w:p>
        </w:tc>
      </w:tr>
      <w:tr>
        <w:tc>
          <w:p>
            <w:pPr>
              <w:pStyle w:val="Compact"/>
              <w:jc w:val="left"/>
            </w:pPr>
            <w:r>
              <w:rPr>
                <w:rStyle w:val="VerbatimChar"/>
              </w:rPr>
              <w:t xml:space="preserve">/hr/*</w:t>
            </w:r>
          </w:p>
        </w:tc>
        <w:tc>
          <w:p>
            <w:pPr>
              <w:pStyle w:val="Compact"/>
              <w:jc w:val="left"/>
            </w:pPr>
            <w:r>
              <w:t xml:space="preserve">hr_admin, gmhr</w:t>
            </w:r>
          </w:p>
        </w:tc>
      </w:tr>
      <w:tr>
        <w:tc>
          <w:p>
            <w:pPr>
              <w:pStyle w:val="Compact"/>
              <w:jc w:val="left"/>
            </w:pPr>
            <w:r>
              <w:rPr>
                <w:rStyle w:val="VerbatimChar"/>
              </w:rPr>
              <w:t xml:space="preserve">/team-hr/*</w:t>
            </w:r>
          </w:p>
        </w:tc>
        <w:tc>
          <w:p>
            <w:pPr>
              <w:pStyle w:val="Compact"/>
              <w:jc w:val="left"/>
            </w:pPr>
            <w:r>
              <w:t xml:space="preserve">sales_manager</w:t>
            </w:r>
          </w:p>
        </w:tc>
      </w:tr>
      <w:tr>
        <w:tc>
          <w:p>
            <w:pPr>
              <w:pStyle w:val="Compact"/>
              <w:jc w:val="left"/>
            </w:pPr>
            <w:r>
              <w:rPr>
                <w:rStyle w:val="VerbatimChar"/>
              </w:rPr>
              <w:t xml:space="preserve">/executive-hr/*</w:t>
            </w:r>
          </w:p>
        </w:tc>
        <w:tc>
          <w:p>
            <w:pPr>
              <w:pStyle w:val="Compact"/>
              <w:jc w:val="left"/>
            </w:pPr>
            <w:r>
              <w:t xml:space="preserve">md, ceo, chairman</w:t>
            </w:r>
          </w:p>
        </w:tc>
      </w:tr>
      <w:tr>
        <w:tc>
          <w:p>
            <w:pPr>
              <w:pStyle w:val="Compact"/>
              <w:jc w:val="left"/>
            </w:pPr>
            <w:r>
              <w:rPr>
                <w:rStyle w:val="VerbatimChar"/>
              </w:rPr>
              <w:t xml:space="preserve">/my-profile/*</w:t>
            </w:r>
          </w:p>
        </w:tc>
        <w:tc>
          <w:p>
            <w:pPr>
              <w:pStyle w:val="Compact"/>
              <w:jc w:val="left"/>
            </w:pPr>
            <w:r>
              <w:t xml:space="preserve">all staff</w:t>
            </w:r>
          </w:p>
        </w:tc>
      </w:tr>
      <w:tr>
        <w:tc>
          <w:p>
            <w:pPr>
              <w:pStyle w:val="Compact"/>
              <w:jc w:val="left"/>
            </w:pPr>
            <w:r>
              <w:rPr>
                <w:rStyle w:val="VerbatimChar"/>
              </w:rPr>
              <w:t xml:space="preserve">/reports</w:t>
            </w:r>
          </w:p>
        </w:tc>
        <w:tc>
          <w:p>
            <w:pPr>
              <w:pStyle w:val="Compact"/>
              <w:jc w:val="left"/>
            </w:pPr>
            <w:r>
              <w:t xml:space="preserve">finance_manager, sales_manager, md, admin, ceo, chairman</w:t>
            </w:r>
          </w:p>
        </w:tc>
      </w:tr>
      <w:tr>
        <w:tc>
          <w:p>
            <w:pPr>
              <w:pStyle w:val="Compact"/>
              <w:jc w:val="left"/>
            </w:pPr>
            <w:r>
              <w:rPr>
                <w:rStyle w:val="VerbatimChar"/>
              </w:rPr>
              <w:t xml:space="preserve">/settings</w:t>
            </w:r>
          </w:p>
        </w:tc>
        <w:tc>
          <w:p>
            <w:pPr>
              <w:pStyle w:val="Compact"/>
              <w:jc w:val="left"/>
            </w:pPr>
            <w:r>
              <w:t xml:space="preserve">admin, md (limited)</w:t>
            </w:r>
          </w:p>
        </w:tc>
      </w:tr>
      <w:tr>
        <w:tc>
          <w:p>
            <w:pPr>
              <w:pStyle w:val="Compact"/>
              <w:jc w:val="left"/>
            </w:pPr>
            <w:r>
              <w:rPr>
                <w:rStyle w:val="VerbatimChar"/>
              </w:rPr>
              <w:t xml:space="preserve">/edit-approvals</w:t>
            </w:r>
          </w:p>
        </w:tc>
        <w:tc>
          <w:p>
            <w:pPr>
              <w:pStyle w:val="Compact"/>
              <w:jc w:val="left"/>
            </w:pPr>
            <w:r>
              <w:t xml:space="preserve">sales_manager, md, admin</w:t>
            </w:r>
          </w:p>
        </w:tc>
      </w:tr>
    </w:tbl>
    <w:p>
      <w:r>
        <w:pict>
          <v:rect style="width:0;height:1.5pt" o:hralign="center" o:hrstd="t" o:hr="t"/>
        </w:pict>
      </w:r>
    </w:p>
    <w:p>
      <w:pPr>
        <w:pStyle w:val="Heading2"/>
      </w:pPr>
      <w:bookmarkStart w:id="44" w:name="cross-cutting-business-rules"/>
      <w:r>
        <w:t xml:space="preserve">6. CROSS-CUTTING BUSINESS RULES</w:t>
      </w:r>
      <w:bookmarkEnd w:id="44"/>
    </w:p>
    <w:p>
      <w:pPr>
        <w:pStyle w:val="Heading3"/>
      </w:pPr>
      <w:bookmarkStart w:id="45" w:name="approval-thresholds"/>
      <w:r>
        <w:t xml:space="preserve">6.1 Approval Thresholds</w:t>
      </w:r>
      <w:bookmarkEnd w:id="45"/>
    </w:p>
    <w:p>
      <w:pPr>
        <w:pStyle w:val="FirstParagraph"/>
      </w:pPr>
      <w:r>
        <w:t xml:space="preserve">Configurable under Settings → Governance → Office approval thresholds and</w:t>
      </w:r>
      <w:r>
        <w:t xml:space="preserve"> </w:t>
      </w:r>
      <w:r>
        <w:rPr>
          <w:rStyle w:val="VerbatimChar"/>
        </w:rPr>
        <w:t xml:space="preserve">org_policy_kv</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Applies To</w:t>
            </w:r>
          </w:p>
        </w:tc>
      </w:tr>
      <w:tr>
        <w:tc>
          <w:p>
            <w:pPr>
              <w:pStyle w:val="Compact"/>
              <w:jc w:val="left"/>
            </w:pPr>
            <w:r>
              <w:t xml:space="preserve">Expense BM approval limit</w:t>
            </w:r>
          </w:p>
        </w:tc>
        <w:tc>
          <w:p>
            <w:pPr>
              <w:pStyle w:val="Compact"/>
              <w:jc w:val="left"/>
            </w:pPr>
            <w:r>
              <w:t xml:space="preserve">₦200,000</w:t>
            </w:r>
          </w:p>
        </w:tc>
        <w:tc>
          <w:p>
            <w:pPr>
              <w:pStyle w:val="Compact"/>
              <w:jc w:val="left"/>
            </w:pPr>
            <w:r>
              <w:t xml:space="preserve">Payment requests — above requires MD</w:t>
            </w:r>
          </w:p>
        </w:tc>
      </w:tr>
      <w:tr>
        <w:tc>
          <w:p>
            <w:pPr>
              <w:pStyle w:val="Compact"/>
              <w:jc w:val="left"/>
            </w:pPr>
            <w:r>
              <w:t xml:space="preserve">Refund MD approval threshold</w:t>
            </w:r>
          </w:p>
        </w:tc>
        <w:tc>
          <w:p>
            <w:pPr>
              <w:pStyle w:val="Compact"/>
              <w:jc w:val="left"/>
            </w:pPr>
            <w:r>
              <w:t xml:space="preserve">₦1,000,000</w:t>
            </w:r>
          </w:p>
        </w:tc>
        <w:tc>
          <w:p>
            <w:pPr>
              <w:pStyle w:val="Compact"/>
              <w:jc w:val="left"/>
            </w:pPr>
            <w:r>
              <w:t xml:space="preserve">Refunds — above requires MD/CEO</w:t>
            </w:r>
          </w:p>
        </w:tc>
      </w:tr>
      <w:tr>
        <w:tc>
          <w:p>
            <w:pPr>
              <w:pStyle w:val="Compact"/>
              <w:jc w:val="left"/>
            </w:pPr>
            <w:r>
              <w:t xml:space="preserve">Credit BM limit</w:t>
            </w:r>
          </w:p>
        </w:tc>
        <w:tc>
          <w:p>
            <w:pPr>
              <w:pStyle w:val="Compact"/>
              <w:jc w:val="left"/>
            </w:pPr>
            <w:r>
              <w:t xml:space="preserve">Configurable</w:t>
            </w:r>
          </w:p>
        </w:tc>
        <w:tc>
          <w:p>
            <w:pPr>
              <w:pStyle w:val="Compact"/>
              <w:jc w:val="left"/>
            </w:pPr>
            <w:r>
              <w:t xml:space="preserve">Credit exceptions below BM limit</w:t>
            </w:r>
          </w:p>
        </w:tc>
      </w:tr>
      <w:tr>
        <w:tc>
          <w:p>
            <w:pPr>
              <w:pStyle w:val="Compact"/>
              <w:jc w:val="left"/>
            </w:pPr>
            <w:r>
              <w:t xml:space="preserve">Credit MD required above</w:t>
            </w:r>
          </w:p>
        </w:tc>
        <w:tc>
          <w:p>
            <w:pPr>
              <w:pStyle w:val="Compact"/>
              <w:jc w:val="left"/>
            </w:pPr>
            <w:r>
              <w:t xml:space="preserve">Configurable</w:t>
            </w:r>
          </w:p>
        </w:tc>
        <w:tc>
          <w:p>
            <w:pPr>
              <w:pStyle w:val="Compact"/>
              <w:jc w:val="left"/>
            </w:pPr>
            <w:r>
              <w:t xml:space="preserve">Credit exceptions above BM limit</w:t>
            </w:r>
          </w:p>
        </w:tc>
      </w:tr>
      <w:tr>
        <w:tc>
          <w:p>
            <w:pPr>
              <w:pStyle w:val="Compact"/>
              <w:jc w:val="left"/>
            </w:pPr>
            <w:r>
              <w:t xml:space="preserve">High-value receipt double-entry</w:t>
            </w:r>
          </w:p>
        </w:tc>
        <w:tc>
          <w:p>
            <w:pPr>
              <w:pStyle w:val="Compact"/>
              <w:jc w:val="left"/>
            </w:pPr>
            <w:r>
              <w:t xml:space="preserve">₦100,000</w:t>
            </w:r>
          </w:p>
        </w:tc>
        <w:tc>
          <w:p>
            <w:pPr>
              <w:pStyle w:val="Compact"/>
              <w:jc w:val="left"/>
            </w:pPr>
            <w:r>
              <w:t xml:space="preserve">Amount must be typed twice</w:t>
            </w:r>
          </w:p>
        </w:tc>
      </w:tr>
      <w:tr>
        <w:tc>
          <w:p>
            <w:pPr>
              <w:pStyle w:val="Compact"/>
              <w:jc w:val="left"/>
            </w:pPr>
            <w:r>
              <w:t xml:space="preserve">Others expense finance review</w:t>
            </w:r>
          </w:p>
        </w:tc>
        <w:tc>
          <w:p>
            <w:pPr>
              <w:pStyle w:val="Compact"/>
              <w:jc w:val="left"/>
            </w:pPr>
            <w:r>
              <w:t xml:space="preserve">₦50,000</w:t>
            </w:r>
          </w:p>
        </w:tc>
        <w:tc>
          <w:p>
            <w:pPr>
              <w:pStyle w:val="Compact"/>
              <w:jc w:val="left"/>
            </w:pPr>
            <w:r>
              <w:t xml:space="preserve">Flagged for finance review</w:t>
            </w:r>
          </w:p>
        </w:tc>
      </w:tr>
      <w:tr>
        <w:tc>
          <w:p>
            <w:pPr>
              <w:pStyle w:val="Compact"/>
              <w:jc w:val="left"/>
            </w:pPr>
            <w:r>
              <w:t xml:space="preserve">AP3 unclassified alert</w:t>
            </w:r>
          </w:p>
        </w:tc>
        <w:tc>
          <w:p>
            <w:pPr>
              <w:pStyle w:val="Compact"/>
              <w:jc w:val="left"/>
            </w:pPr>
            <w:r>
              <w:t xml:space="preserve">₦100,000</w:t>
            </w:r>
          </w:p>
        </w:tc>
        <w:tc>
          <w:p>
            <w:pPr>
              <w:pStyle w:val="Compact"/>
              <w:jc w:val="left"/>
            </w:pPr>
            <w:r>
              <w:t xml:space="preserve">Triggers costing alert</w:t>
            </w:r>
          </w:p>
        </w:tc>
      </w:tr>
      <w:tr>
        <w:tc>
          <w:p>
            <w:pPr>
              <w:pStyle w:val="Compact"/>
              <w:jc w:val="left"/>
            </w:pPr>
            <w:r>
              <w:t xml:space="preserve">Others branch coaching</w:t>
            </w:r>
          </w:p>
        </w:tc>
        <w:tc>
          <w:p>
            <w:pPr>
              <w:pStyle w:val="Compact"/>
              <w:jc w:val="left"/>
            </w:pPr>
            <w:r>
              <w:t xml:space="preserve">15% of branch expenses</w:t>
            </w:r>
          </w:p>
        </w:tc>
        <w:tc>
          <w:p>
            <w:pPr>
              <w:pStyle w:val="Compact"/>
              <w:jc w:val="left"/>
            </w:pPr>
            <w:r>
              <w:t xml:space="preserve">Coaching alert to BM</w:t>
            </w:r>
          </w:p>
        </w:tc>
      </w:tr>
    </w:tbl>
    <w:p>
      <w:pPr>
        <w:pStyle w:val="Heading3"/>
      </w:pPr>
      <w:bookmarkStart w:id="46" w:name="payment-and-production-gates"/>
      <w:r>
        <w:t xml:space="preserve">6.2 Payment and Production Gates</w:t>
      </w:r>
      <w:bookmarkEnd w:id="46"/>
    </w:p>
    <w:p>
      <w:pPr>
        <w:pStyle w:val="FirstParagraph"/>
      </w:pPr>
      <w:r>
        <w:rPr>
          <w:b/>
        </w:rPr>
        <w:t xml:space="preserve">Cutting List Payment Gate:</w:t>
      </w:r>
      <w:r>
        <w:t xml:space="preserve"> </w:t>
      </w:r>
      <w:r>
        <w:t xml:space="preserve">- Default: customer must have paid ≥70% of quotation value before cutting list release</w:t>
      </w:r>
      <w:r>
        <w:t xml:space="preserve"> </w:t>
      </w:r>
      <w:r>
        <w:t xml:space="preserve">- Configurable per branch:</w:t>
      </w:r>
      <w:r>
        <w:t xml:space="preserve"> </w:t>
      </w:r>
      <w:r>
        <w:rPr>
          <w:rStyle w:val="VerbatimChar"/>
        </w:rPr>
        <w:t xml:space="preserve">cutting_list_min_paid_fraction</w:t>
      </w:r>
      <w:r>
        <w:t xml:space="preserve"> </w:t>
      </w:r>
      <w:r>
        <w:t xml:space="preserve">in</w:t>
      </w:r>
      <w:r>
        <w:t xml:space="preserve"> </w:t>
      </w:r>
      <w:r>
        <w:rPr>
          <w:rStyle w:val="VerbatimChar"/>
        </w:rPr>
        <w:t xml:space="preserve">branches</w:t>
      </w:r>
      <w:r>
        <w:t xml:space="preserve"> </w:t>
      </w:r>
      <w:r>
        <w:t xml:space="preserve">table</w:t>
      </w:r>
      <w:r>
        <w:t xml:space="preserve"> </w:t>
      </w:r>
      <w:r>
        <w:t xml:space="preserve">- Branch Manager may override with documented justification (</w:t>
      </w:r>
      <w:r>
        <w:rPr>
          <w:rStyle w:val="VerbatimChar"/>
        </w:rPr>
        <w:t xml:space="preserve">approve_production</w:t>
      </w:r>
      <w:r>
        <w:t xml:space="preserve"> </w:t>
      </w:r>
      <w:r>
        <w:t xml:space="preserve">on</w:t>
      </w:r>
      <w:r>
        <w:t xml:space="preserve"> </w:t>
      </w:r>
      <w:r>
        <w:rPr>
          <w:rStyle w:val="VerbatimChar"/>
        </w:rPr>
        <w:t xml:space="preserve">/manager</w:t>
      </w:r>
      <w:r>
        <w:t xml:space="preserve">)</w:t>
      </w:r>
      <w:r>
        <w:t xml:space="preserve"> </w:t>
      </w:r>
      <w:r>
        <w:t xml:space="preserve">- Override logged with approver, note, and paid fraction at time of override</w:t>
      </w:r>
    </w:p>
    <w:p>
      <w:pPr>
        <w:pStyle w:val="BodyText"/>
      </w:pPr>
      <w:r>
        <w:rPr>
          <w:b/>
        </w:rPr>
        <w:t xml:space="preserve">Delivery Payment Gate:</w:t>
      </w:r>
      <w:r>
        <w:t xml:space="preserve"> </w:t>
      </w:r>
      <w:r>
        <w:t xml:space="preserve">- Environment:</w:t>
      </w:r>
      <w:r>
        <w:t xml:space="preserve"> </w:t>
      </w:r>
      <w:r>
        <w:rPr>
          <w:rStyle w:val="VerbatimChar"/>
        </w:rPr>
        <w:t xml:space="preserve">DELIVERY_PAYMENT_GATE</w:t>
      </w:r>
      <w:r>
        <w:t xml:space="preserve"> </w:t>
      </w:r>
      <w:r>
        <w:t xml:space="preserve">=</w:t>
      </w:r>
      <w:r>
        <w:t xml:space="preserve"> </w:t>
      </w:r>
      <w:r>
        <w:rPr>
          <w:rStyle w:val="VerbatimChar"/>
        </w:rPr>
        <w:t xml:space="preserve">off</w:t>
      </w:r>
      <w:r>
        <w:t xml:space="preserve"> </w:t>
      </w:r>
      <w:r>
        <w:t xml:space="preserve">|</w:t>
      </w:r>
      <w:r>
        <w:t xml:space="preserve"> </w:t>
      </w:r>
      <w:r>
        <w:rPr>
          <w:rStyle w:val="VerbatimChar"/>
        </w:rPr>
        <w:t xml:space="preserve">warn</w:t>
      </w:r>
      <w:r>
        <w:t xml:space="preserve"> </w:t>
      </w:r>
      <w:r>
        <w:t xml:space="preserve">|</w:t>
      </w:r>
      <w:r>
        <w:t xml:space="preserve"> </w:t>
      </w:r>
      <w:r>
        <w:rPr>
          <w:rStyle w:val="VerbatimChar"/>
        </w:rPr>
        <w:t xml:space="preserve">enforce</w:t>
      </w:r>
      <w:r>
        <w:t xml:space="preserve"> </w:t>
      </w:r>
      <w:r>
        <w:t xml:space="preserve">-</w:t>
      </w:r>
      <w:r>
        <w:t xml:space="preserve"> </w:t>
      </w:r>
      <w:r>
        <w:rPr>
          <w:rStyle w:val="VerbatimChar"/>
        </w:rPr>
        <w:t xml:space="preserve">enforce</w:t>
      </w:r>
      <w:r>
        <w:t xml:space="preserve">: delivery blocked until balance cleared or active credit exception exists</w:t>
      </w:r>
      <w:r>
        <w:t xml:space="preserve"> </w:t>
      </w:r>
      <w:r>
        <w:t xml:space="preserve">-</w:t>
      </w:r>
      <w:r>
        <w:t xml:space="preserve"> </w:t>
      </w:r>
      <w:r>
        <w:rPr>
          <w:rStyle w:val="VerbatimChar"/>
        </w:rPr>
        <w:t xml:space="preserve">ALLOW_MD_DELIVERY_OVERRIDE=true</w:t>
      </w:r>
      <w:r>
        <w:t xml:space="preserve">: MD may bypass per delivery</w:t>
      </w:r>
      <w:r>
        <w:t xml:space="preserve"> </w:t>
      </w:r>
      <w:r>
        <w:t xml:space="preserve">-</w:t>
      </w:r>
      <w:r>
        <w:t xml:space="preserve"> </w:t>
      </w:r>
      <w:r>
        <w:rPr>
          <w:rStyle w:val="VerbatimChar"/>
        </w:rPr>
        <w:t xml:space="preserve">DELIVERY_PAYMENT_GATE_STRICT_FINANCE</w:t>
      </w:r>
      <w:r>
        <w:t xml:space="preserve">: finance must confirm before dispatch</w:t>
      </w:r>
    </w:p>
    <w:p>
      <w:pPr>
        <w:pStyle w:val="BodyText"/>
      </w:pPr>
      <w:r>
        <w:rPr>
          <w:b/>
        </w:rPr>
        <w:t xml:space="preserve">Below-Floor Price Gate:</w:t>
      </w:r>
      <w:r>
        <w:t xml:space="preserve"> </w:t>
      </w:r>
      <w:r>
        <w:t xml:space="preserve">- Quotation saves below price list floor are allowed with warning</w:t>
      </w:r>
      <w:r>
        <w:t xml:space="preserve"> </w:t>
      </w:r>
      <w:r>
        <w:t xml:space="preserve">- Cutting list and production blocked until MD records price exception approval</w:t>
      </w:r>
      <w:r>
        <w:t xml:space="preserve"> </w:t>
      </w:r>
      <w:r>
        <w:t xml:space="preserve">- API:</w:t>
      </w:r>
      <w:r>
        <w:t xml:space="preserve"> </w:t>
      </w:r>
      <w:r>
        <w:rPr>
          <w:rStyle w:val="VerbatimChar"/>
        </w:rPr>
        <w:t xml:space="preserve">PATCH /api/quotations/:id/md-price-exception-approve</w:t>
      </w:r>
    </w:p>
    <w:p>
      <w:pPr>
        <w:pStyle w:val="Heading3"/>
      </w:pPr>
      <w:bookmarkStart w:id="47" w:name="accounting-period-control"/>
      <w:r>
        <w:t xml:space="preserve">6.3 Accounting Period Control</w:t>
      </w:r>
      <w:bookmarkEnd w:id="47"/>
    </w:p>
    <w:p>
      <w:pPr>
        <w:numPr>
          <w:ilvl w:val="0"/>
          <w:numId w:val="1006"/>
        </w:numPr>
        <w:pStyle w:val="Compact"/>
      </w:pPr>
      <w:r>
        <w:t xml:space="preserve">All financial writes enforce</w:t>
      </w:r>
      <w:r>
        <w:t xml:space="preserve"> </w:t>
      </w:r>
      <w:r>
        <w:rPr>
          <w:rStyle w:val="VerbatimChar"/>
        </w:rPr>
        <w:t xml:space="preserve">assertPeriodOpen()</w:t>
      </w:r>
      <w:r>
        <w:t xml:space="preserve"> </w:t>
      </w:r>
      <w:r>
        <w:t xml:space="preserve">for the posting date’s period (</w:t>
      </w:r>
      <w:r>
        <w:rPr>
          <w:rStyle w:val="VerbatimChar"/>
        </w:rPr>
        <w:t xml:space="preserve">YYYY-MM</w:t>
      </w:r>
      <w:r>
        <w:t xml:space="preserve">)</w:t>
      </w:r>
    </w:p>
    <w:p>
      <w:pPr>
        <w:numPr>
          <w:ilvl w:val="0"/>
          <w:numId w:val="1006"/>
        </w:numPr>
        <w:pStyle w:val="Compact"/>
      </w:pPr>
      <w:r>
        <w:t xml:space="preserve">Posting to a closed period returns a hard error</w:t>
      </w:r>
    </w:p>
    <w:p>
      <w:pPr>
        <w:numPr>
          <w:ilvl w:val="0"/>
          <w:numId w:val="1006"/>
        </w:numPr>
        <w:pStyle w:val="Compact"/>
      </w:pPr>
      <w:r>
        <w:t xml:space="preserve">Period locks managed by</w:t>
      </w:r>
      <w:r>
        <w:t xml:space="preserve"> </w:t>
      </w:r>
      <w:r>
        <w:rPr>
          <w:rStyle w:val="VerbatimChar"/>
        </w:rPr>
        <w:t xml:space="preserve">finance_manager</w:t>
      </w:r>
      <w:r>
        <w:t xml:space="preserve"> </w:t>
      </w:r>
      <w:r>
        <w:t xml:space="preserve">with</w:t>
      </w:r>
      <w:r>
        <w:t xml:space="preserve"> </w:t>
      </w:r>
      <w:r>
        <w:rPr>
          <w:rStyle w:val="VerbatimChar"/>
        </w:rPr>
        <w:t xml:space="preserve">period.manage</w:t>
      </w:r>
      <w:r>
        <w:t xml:space="preserve"> </w:t>
      </w:r>
      <w:r>
        <w:t xml:space="preserve">permission</w:t>
      </w:r>
    </w:p>
    <w:p>
      <w:pPr>
        <w:numPr>
          <w:ilvl w:val="0"/>
          <w:numId w:val="1006"/>
        </w:numPr>
        <w:pStyle w:val="Compact"/>
      </w:pPr>
      <w:r>
        <w:t xml:space="preserve">Back-dated corrections require period to be open or admin override</w:t>
      </w:r>
    </w:p>
    <w:p>
      <w:pPr>
        <w:pStyle w:val="Heading3"/>
      </w:pPr>
      <w:bookmarkStart w:id="48" w:name="edit-approval-system"/>
      <w:r>
        <w:t xml:space="preserve">6.4 Edit Approval System</w:t>
      </w:r>
      <w:bookmarkEnd w:id="48"/>
    </w:p>
    <w:p>
      <w:pPr>
        <w:pStyle w:val="FirstParagraph"/>
      </w:pPr>
      <w:r>
        <w:t xml:space="preserve">Changes to confirmed/settled documents require Edit Approval:</w:t>
      </w:r>
    </w:p>
    <w:p>
      <w:pPr>
        <w:numPr>
          <w:ilvl w:val="0"/>
          <w:numId w:val="1007"/>
        </w:numPr>
        <w:pStyle w:val="Compact"/>
      </w:pPr>
      <w:r>
        <w:t xml:space="preserve">User attempts edit on locked quotation, PO, customer, or delivery record.</w:t>
      </w:r>
    </w:p>
    <w:p>
      <w:pPr>
        <w:numPr>
          <w:ilvl w:val="0"/>
          <w:numId w:val="1007"/>
        </w:numPr>
        <w:pStyle w:val="Compact"/>
      </w:pPr>
      <w:r>
        <w:t xml:space="preserve">System prompts edit approval request.</w:t>
      </w:r>
    </w:p>
    <w:p>
      <w:pPr>
        <w:numPr>
          <w:ilvl w:val="0"/>
          <w:numId w:val="1007"/>
        </w:numPr>
        <w:pStyle w:val="Compact"/>
      </w:pPr>
      <w:r>
        <w:t xml:space="preserve">Designated approver (BM or MD) opens</w:t>
      </w:r>
      <w:r>
        <w:t xml:space="preserve"> </w:t>
      </w:r>
      <w:r>
        <w:rPr>
          <w:rStyle w:val="VerbatimChar"/>
        </w:rPr>
        <w:t xml:space="preserve">/edit-approvals</w:t>
      </w:r>
      <w:r>
        <w:t xml:space="preserve">.</w:t>
      </w:r>
    </w:p>
    <w:p>
      <w:pPr>
        <w:numPr>
          <w:ilvl w:val="0"/>
          <w:numId w:val="1007"/>
        </w:numPr>
        <w:pStyle w:val="Compact"/>
      </w:pPr>
      <w:r>
        <w:t xml:space="preserve">Approver issues</w:t>
      </w:r>
      <w:r>
        <w:t xml:space="preserve"> </w:t>
      </w:r>
      <w:r>
        <w:rPr>
          <w:b/>
        </w:rPr>
        <w:t xml:space="preserve">6-digit one-time code</w:t>
      </w:r>
      <w:r>
        <w:t xml:space="preserve"> </w:t>
      </w:r>
      <w:r>
        <w:t xml:space="preserve">to requester.</w:t>
      </w:r>
    </w:p>
    <w:p>
      <w:pPr>
        <w:numPr>
          <w:ilvl w:val="0"/>
          <w:numId w:val="1007"/>
        </w:numPr>
        <w:pStyle w:val="Compact"/>
      </w:pPr>
      <w:r>
        <w:t xml:space="preserve">Requester enters code → single save is consumed.</w:t>
      </w:r>
    </w:p>
    <w:p>
      <w:pPr>
        <w:numPr>
          <w:ilvl w:val="0"/>
          <w:numId w:val="1007"/>
        </w:numPr>
        <w:pStyle w:val="Compact"/>
      </w:pPr>
      <w:r>
        <w:t xml:space="preserve">All actions logged in</w:t>
      </w:r>
      <w:r>
        <w:t xml:space="preserve"> </w:t>
      </w:r>
      <w:r>
        <w:rPr>
          <w:rStyle w:val="VerbatimChar"/>
        </w:rPr>
        <w:t xml:space="preserve">approval_actions</w:t>
      </w:r>
      <w:r>
        <w:t xml:space="preserve"> </w:t>
      </w:r>
      <w:r>
        <w:t xml:space="preserve">and</w:t>
      </w:r>
      <w:r>
        <w:t xml:space="preserve"> </w:t>
      </w:r>
      <w:r>
        <w:rPr>
          <w:rStyle w:val="VerbatimChar"/>
        </w:rPr>
        <w:t xml:space="preserve">audit_log</w:t>
      </w:r>
      <w:r>
        <w:t xml:space="preserve">.</w:t>
      </w:r>
    </w:p>
    <w:p>
      <w:pPr>
        <w:pStyle w:val="Heading3"/>
      </w:pPr>
      <w:bookmarkStart w:id="49" w:name="audit-trail-requirements"/>
      <w:r>
        <w:t xml:space="preserve">6.5 Audit Trail Requirements</w:t>
      </w:r>
      <w:bookmarkEnd w:id="49"/>
    </w:p>
    <w:p>
      <w:pPr>
        <w:pStyle w:val="FirstParagraph"/>
      </w:pPr>
      <w:r>
        <w:t xml:space="preserve">Every significant mutation writes to</w:t>
      </w:r>
      <w:r>
        <w:t xml:space="preserve"> </w:t>
      </w:r>
      <w:r>
        <w:rPr>
          <w:rStyle w:val="VerbatimChar"/>
        </w:rPr>
        <w:t xml:space="preserve">audit_log</w:t>
      </w:r>
      <w:r>
        <w:t xml:space="preserve"> </w:t>
      </w:r>
      <w:r>
        <w:t xml:space="preserve">with:</w:t>
      </w:r>
      <w:r>
        <w:t xml:space="preserve"> </w:t>
      </w:r>
      <w:r>
        <w:t xml:space="preserve">- Actor user ID and display name</w:t>
      </w:r>
      <w:r>
        <w:t xml:space="preserve"> </w:t>
      </w:r>
      <w:r>
        <w:t xml:space="preserve">- Timestamp (ISO format)</w:t>
      </w:r>
      <w:r>
        <w:t xml:space="preserve"> </w:t>
      </w:r>
      <w:r>
        <w:t xml:space="preserve">- Action type (e.g.,</w:t>
      </w:r>
      <w:r>
        <w:t xml:space="preserve"> </w:t>
      </w:r>
      <w:r>
        <w:rPr>
          <w:rStyle w:val="VerbatimChar"/>
        </w:rPr>
        <w:t xml:space="preserve">refund.create</w:t>
      </w:r>
      <w:r>
        <w:t xml:space="preserve">,</w:t>
      </w:r>
      <w:r>
        <w:t xml:space="preserve"> </w:t>
      </w:r>
      <w:r>
        <w:rPr>
          <w:rStyle w:val="VerbatimChar"/>
        </w:rPr>
        <w:t xml:space="preserve">receipt.bank_confirmation</w:t>
      </w:r>
      <w:r>
        <w:t xml:space="preserve">,</w:t>
      </w:r>
      <w:r>
        <w:t xml:space="preserve"> </w:t>
      </w:r>
      <w:r>
        <w:rPr>
          <w:rStyle w:val="VerbatimChar"/>
        </w:rPr>
        <w:t xml:space="preserve">material_incident.approve</w:t>
      </w:r>
      <w:r>
        <w:t xml:space="preserve">)</w:t>
      </w:r>
      <w:r>
        <w:t xml:space="preserve"> </w:t>
      </w:r>
      <w:r>
        <w:t xml:space="preserve">- Target entity type and ID</w:t>
      </w:r>
      <w:r>
        <w:t xml:space="preserve"> </w:t>
      </w:r>
      <w:r>
        <w:t xml:space="preserve">- Branch ID</w:t>
      </w:r>
      <w:r>
        <w:t xml:space="preserve"> </w:t>
      </w:r>
      <w:r>
        <w:t xml:space="preserve">- Optional JSON payload with before/after values</w:t>
      </w:r>
    </w:p>
    <w:p>
      <w:pPr>
        <w:pStyle w:val="BodyText"/>
      </w:pPr>
      <w:r>
        <w:t xml:space="preserve">HR-specific actions additionally log to</w:t>
      </w:r>
      <w:r>
        <w:t xml:space="preserve"> </w:t>
      </w:r>
      <w:r>
        <w:rPr>
          <w:rStyle w:val="VerbatimChar"/>
        </w:rPr>
        <w:t xml:space="preserve">hr_audit_events</w:t>
      </w:r>
      <w:r>
        <w:t xml:space="preserve">. Custom permission changes log to</w:t>
      </w:r>
      <w:r>
        <w:t xml:space="preserve"> </w:t>
      </w:r>
      <w:r>
        <w:rPr>
          <w:rStyle w:val="VerbatimChar"/>
        </w:rPr>
        <w:t xml:space="preserve">customPermissionAudit</w:t>
      </w:r>
      <w:r>
        <w:t xml:space="preserve">.</w:t>
      </w:r>
    </w:p>
    <w:p>
      <w:pPr>
        <w:pStyle w:val="BodyText"/>
      </w:pPr>
      <w:r>
        <w:rPr>
          <w:b/>
        </w:rPr>
        <w:t xml:space="preserve">Audit records are immutable</w:t>
      </w:r>
      <w:r>
        <w:t xml:space="preserve"> </w:t>
      </w:r>
      <w:r>
        <w:t xml:space="preserve">— they cannot be deleted or modified by any user including admin.</w:t>
      </w:r>
    </w:p>
    <w:p>
      <w:pPr>
        <w:pStyle w:val="Heading3"/>
      </w:pPr>
      <w:bookmarkStart w:id="50" w:name="rate-limiting"/>
      <w:r>
        <w:t xml:space="preserve">6.6 Rate Limiting</w:t>
      </w:r>
      <w:bookmarkEnd w:id="50"/>
    </w:p>
    <w:p>
      <w:pPr>
        <w:pStyle w:val="FirstParagraph"/>
      </w:pPr>
      <w:r>
        <w:t xml:space="preserve">Authenticated ledger money POSTs (receipt, advance, refund-advance) are rate-limited per user:</w:t>
      </w:r>
      <w:r>
        <w:t xml:space="preserve"> </w:t>
      </w:r>
      <w:r>
        <w:t xml:space="preserve">- Default: 45 requests per minute</w:t>
      </w:r>
      <w:r>
        <w:t xml:space="preserve"> </w:t>
      </w:r>
      <w:r>
        <w:t xml:space="preserve">- Configure:</w:t>
      </w:r>
      <w:r>
        <w:t xml:space="preserve"> </w:t>
      </w:r>
      <w:r>
        <w:rPr>
          <w:rStyle w:val="VerbatimChar"/>
        </w:rPr>
        <w:t xml:space="preserve">ZAREWA_LEDGER_POST_MAX</w:t>
      </w:r>
      <w:r>
        <w:t xml:space="preserve">,</w:t>
      </w:r>
      <w:r>
        <w:t xml:space="preserve"> </w:t>
      </w:r>
      <w:r>
        <w:rPr>
          <w:rStyle w:val="VerbatimChar"/>
        </w:rPr>
        <w:t xml:space="preserve">ZAREWA_LEDGER_POST_WINDOW_MS</w:t>
      </w:r>
    </w:p>
    <w:p>
      <w:pPr>
        <w:pStyle w:val="BodyText"/>
      </w:pPr>
      <w:r>
        <w:t xml:space="preserve">Login and forgot-password endpoints have separate rate limits to prevent brute force.</w:t>
      </w:r>
    </w:p>
    <w:p>
      <w:pPr>
        <w:pStyle w:val="Heading3"/>
      </w:pPr>
      <w:bookmarkStart w:id="51" w:name="filing-standards"/>
      <w:r>
        <w:t xml:space="preserve">6.7 Filing Standards</w:t>
      </w:r>
      <w:bookmarkEnd w:id="51"/>
    </w:p>
    <w:p>
      <w:pPr>
        <w:pStyle w:val="FirstParagraph"/>
      </w:pPr>
      <w:r>
        <w:t xml:space="preserve">On approval of payment/refund work items, the system may issue filing reference:</w:t>
      </w:r>
      <w:r>
        <w:t xml:space="preserve"> </w:t>
      </w:r>
      <w:r>
        <w:rPr>
          <w:rStyle w:val="VerbatimChar"/>
        </w:rPr>
        <w:t xml:space="preserve">ZR/{branch}/{domain}/{year}/{seq}</w:t>
      </w:r>
      <w:r>
        <w:t xml:space="preserve"> </w:t>
      </w:r>
      <w:r>
        <w:t xml:space="preserve">stored in</w:t>
      </w:r>
      <w:r>
        <w:t xml:space="preserve"> </w:t>
      </w:r>
      <w:r>
        <w:rPr>
          <w:rStyle w:val="VerbatimChar"/>
        </w:rPr>
        <w:t xml:space="preserve">work_item_filing</w:t>
      </w:r>
      <w:r>
        <w:t xml:space="preserve">.</w:t>
      </w:r>
    </w:p>
    <w:p>
      <w:pPr>
        <w:pStyle w:val="BodyText"/>
      </w:pPr>
      <w:r>
        <w:t xml:space="preserve">Filing completeness (</w:t>
      </w:r>
      <w:r>
        <w:rPr>
          <w:rStyle w:val="VerbatimChar"/>
        </w:rPr>
        <w:t xml:space="preserve">filingCompleteness.js</w:t>
      </w:r>
      <w:r>
        <w:t xml:space="preserve">) is checked before work items can be formally closed. Documents without filing numbers cannot be archived.</w:t>
      </w:r>
    </w:p>
    <w:p>
      <w:pPr>
        <w:pStyle w:val="BodyText"/>
      </w:pPr>
      <w:r>
        <w:t xml:space="preserve">Print snapshots captured at lock/closure stored in</w:t>
      </w:r>
      <w:r>
        <w:t xml:space="preserve"> </w:t>
      </w:r>
      <w:r>
        <w:rPr>
          <w:rStyle w:val="VerbatimChar"/>
        </w:rPr>
        <w:t xml:space="preserve">work_item_print_snapshots</w:t>
      </w:r>
      <w:r>
        <w:t xml:space="preserve"> </w:t>
      </w:r>
      <w:r>
        <w:t xml:space="preserve">— protects against retrospective document alteration.</w:t>
      </w:r>
    </w:p>
    <w:p>
      <w:r>
        <w:pict>
          <v:rect style="width:0;height:1.5pt" o:hralign="center" o:hrstd="t" o:hr="t"/>
        </w:pict>
      </w:r>
    </w:p>
    <w:p>
      <w:pPr>
        <w:pStyle w:val="Heading2"/>
      </w:pPr>
      <w:bookmarkStart w:id="52" w:name="organisational-policy-settings"/>
      <w:r>
        <w:t xml:space="preserve">7. ORGANISATIONAL POLICY SETTINGS</w:t>
      </w:r>
      <w:bookmarkEnd w:id="52"/>
    </w:p>
    <w:p>
      <w:pPr>
        <w:pStyle w:val="FirstParagraph"/>
      </w:pPr>
      <w:r>
        <w:t xml:space="preserve">Stored in</w:t>
      </w:r>
      <w:r>
        <w:t xml:space="preserve"> </w:t>
      </w:r>
      <w:r>
        <w:rPr>
          <w:rStyle w:val="VerbatimChar"/>
        </w:rPr>
        <w:t xml:space="preserve">org_policy_kv</w:t>
      </w:r>
      <w:r>
        <w:t xml:space="preserve"> </w:t>
      </w:r>
      <w:r>
        <w:t xml:space="preserve">with full audit trail in</w:t>
      </w:r>
      <w:r>
        <w:t xml:space="preserve"> </w:t>
      </w:r>
      <w:r>
        <w:rPr>
          <w:rStyle w:val="VerbatimChar"/>
        </w:rPr>
        <w:t xml:space="preserve">org_policy_audit</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Policy Key</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Default</w:t>
            </w:r>
          </w:p>
        </w:tc>
      </w:tr>
      <w:tr>
        <w:tc>
          <w:p>
            <w:pPr>
              <w:pStyle w:val="Compact"/>
              <w:jc w:val="left"/>
            </w:pPr>
            <w:r>
              <w:rPr>
                <w:rStyle w:val="VerbatimChar"/>
              </w:rPr>
              <w:t xml:space="preserve">CREDIT_BRANCH_MANAGER_LIMIT_NGN</w:t>
            </w:r>
          </w:p>
        </w:tc>
        <w:tc>
          <w:p>
            <w:pPr>
              <w:pStyle w:val="Compact"/>
              <w:jc w:val="left"/>
            </w:pPr>
            <w:r>
              <w:t xml:space="preserve">Max credit BM can approve alone</w:t>
            </w:r>
          </w:p>
        </w:tc>
        <w:tc>
          <w:p>
            <w:pPr>
              <w:pStyle w:val="Compact"/>
              <w:jc w:val="left"/>
            </w:pPr>
            <w:r>
              <w:t xml:space="preserve">Not set</w:t>
            </w:r>
          </w:p>
        </w:tc>
      </w:tr>
      <w:tr>
        <w:tc>
          <w:p>
            <w:pPr>
              <w:pStyle w:val="Compact"/>
              <w:jc w:val="left"/>
            </w:pPr>
            <w:r>
              <w:rPr>
                <w:rStyle w:val="VerbatimChar"/>
              </w:rPr>
              <w:t xml:space="preserve">CREDIT_MD_REQUIRED_ABOVE_NGN</w:t>
            </w:r>
          </w:p>
        </w:tc>
        <w:tc>
          <w:p>
            <w:pPr>
              <w:pStyle w:val="Compact"/>
              <w:jc w:val="left"/>
            </w:pPr>
            <w:r>
              <w:t xml:space="preserve">Threshold requiring MD for credit</w:t>
            </w:r>
          </w:p>
        </w:tc>
        <w:tc>
          <w:p>
            <w:pPr>
              <w:pStyle w:val="Compact"/>
              <w:jc w:val="left"/>
            </w:pPr>
            <w:r>
              <w:t xml:space="preserve">Not set</w:t>
            </w:r>
          </w:p>
        </w:tc>
      </w:tr>
      <w:tr>
        <w:tc>
          <w:p>
            <w:pPr>
              <w:pStyle w:val="Compact"/>
              <w:jc w:val="left"/>
            </w:pPr>
            <w:r>
              <w:rPr>
                <w:rStyle w:val="VerbatimChar"/>
              </w:rPr>
              <w:t xml:space="preserve">DELIVERY_PAYMENT_GATE</w:t>
            </w:r>
          </w:p>
        </w:tc>
        <w:tc>
          <w:p>
            <w:pPr>
              <w:pStyle w:val="Compact"/>
              <w:jc w:val="left"/>
            </w:pPr>
            <w:r>
              <w:t xml:space="preserve">off / warn / enforce</w:t>
            </w:r>
          </w:p>
        </w:tc>
        <w:tc>
          <w:p>
            <w:pPr>
              <w:pStyle w:val="Compact"/>
              <w:jc w:val="left"/>
            </w:pPr>
            <w:r>
              <w:t xml:space="preserve">off</w:t>
            </w:r>
          </w:p>
        </w:tc>
      </w:tr>
      <w:tr>
        <w:tc>
          <w:p>
            <w:pPr>
              <w:pStyle w:val="Compact"/>
              <w:jc w:val="left"/>
            </w:pPr>
            <w:r>
              <w:rPr>
                <w:rStyle w:val="VerbatimChar"/>
              </w:rPr>
              <w:t xml:space="preserve">ALLOW_MD_DELIVERY_OVERRIDE</w:t>
            </w:r>
          </w:p>
        </w:tc>
        <w:tc>
          <w:p>
            <w:pPr>
              <w:pStyle w:val="Compact"/>
              <w:jc w:val="left"/>
            </w:pPr>
            <w:r>
              <w:t xml:space="preserve">MD bypass per delivery</w:t>
            </w:r>
          </w:p>
        </w:tc>
        <w:tc>
          <w:p>
            <w:pPr>
              <w:pStyle w:val="Compact"/>
              <w:jc w:val="left"/>
            </w:pPr>
            <w:r>
              <w:t xml:space="preserve">false</w:t>
            </w:r>
          </w:p>
        </w:tc>
      </w:tr>
      <w:tr>
        <w:tc>
          <w:p>
            <w:pPr>
              <w:pStyle w:val="Compact"/>
              <w:jc w:val="left"/>
            </w:pPr>
            <w:r>
              <w:rPr>
                <w:rStyle w:val="VerbatimChar"/>
              </w:rPr>
              <w:t xml:space="preserve">DELIVERY_PAYMENT_GATE_STRICT_FINANCE</w:t>
            </w:r>
          </w:p>
        </w:tc>
        <w:tc>
          <w:p>
            <w:pPr>
              <w:pStyle w:val="Compact"/>
              <w:jc w:val="left"/>
            </w:pPr>
            <w:r>
              <w:t xml:space="preserve">Finance confirm before dispatch</w:t>
            </w:r>
          </w:p>
        </w:tc>
        <w:tc>
          <w:p>
            <w:pPr>
              <w:pStyle w:val="Compact"/>
              <w:jc w:val="left"/>
            </w:pPr>
            <w:r>
              <w:t xml:space="preserve">false</w:t>
            </w:r>
          </w:p>
        </w:tc>
      </w:tr>
      <w:tr>
        <w:tc>
          <w:p>
            <w:pPr>
              <w:pStyle w:val="Compact"/>
              <w:jc w:val="left"/>
            </w:pPr>
            <w:r>
              <w:rPr>
                <w:rStyle w:val="VerbatimChar"/>
              </w:rPr>
              <w:t xml:space="preserve">SESSION_TIMEOUT_MINUTES</w:t>
            </w:r>
          </w:p>
        </w:tc>
        <w:tc>
          <w:p>
            <w:pPr>
              <w:pStyle w:val="Compact"/>
              <w:jc w:val="left"/>
            </w:pPr>
            <w:r>
              <w:t xml:space="preserve">Idle timeout</w:t>
            </w:r>
          </w:p>
        </w:tc>
        <w:tc>
          <w:p>
            <w:pPr>
              <w:pStyle w:val="Compact"/>
              <w:jc w:val="left"/>
            </w:pPr>
            <w:r>
              <w:t xml:space="preserve">120</w:t>
            </w:r>
          </w:p>
        </w:tc>
      </w:tr>
      <w:tr>
        <w:tc>
          <w:p>
            <w:pPr>
              <w:pStyle w:val="Compact"/>
              <w:jc w:val="left"/>
            </w:pPr>
            <w:r>
              <w:rPr>
                <w:rStyle w:val="VerbatimChar"/>
              </w:rPr>
              <w:t xml:space="preserve">FAILED_LOGIN_LOCK_THRESHOLD</w:t>
            </w:r>
          </w:p>
        </w:tc>
        <w:tc>
          <w:p>
            <w:pPr>
              <w:pStyle w:val="Compact"/>
              <w:jc w:val="left"/>
            </w:pPr>
            <w:r>
              <w:t xml:space="preserve">Failed logins before lock</w:t>
            </w:r>
          </w:p>
        </w:tc>
        <w:tc>
          <w:p>
            <w:pPr>
              <w:pStyle w:val="Compact"/>
              <w:jc w:val="left"/>
            </w:pPr>
            <w:r>
              <w:t xml:space="preserve">5</w:t>
            </w:r>
          </w:p>
        </w:tc>
      </w:tr>
      <w:tr>
        <w:tc>
          <w:p>
            <w:pPr>
              <w:pStyle w:val="Compact"/>
              <w:jc w:val="left"/>
            </w:pPr>
            <w:r>
              <w:rPr>
                <w:rStyle w:val="VerbatimChar"/>
              </w:rPr>
              <w:t xml:space="preserve">ACCOUNT_LOCK_MINUTES</w:t>
            </w:r>
          </w:p>
        </w:tc>
        <w:tc>
          <w:p>
            <w:pPr>
              <w:pStyle w:val="Compact"/>
              <w:jc w:val="left"/>
            </w:pPr>
            <w:r>
              <w:t xml:space="preserve">Lock duration</w:t>
            </w:r>
          </w:p>
        </w:tc>
        <w:tc>
          <w:p>
            <w:pPr>
              <w:pStyle w:val="Compact"/>
              <w:jc w:val="left"/>
            </w:pPr>
            <w:r>
              <w:t xml:space="preserve">30</w:t>
            </w:r>
          </w:p>
        </w:tc>
      </w:tr>
      <w:tr>
        <w:tc>
          <w:p>
            <w:pPr>
              <w:pStyle w:val="Compact"/>
              <w:jc w:val="left"/>
            </w:pPr>
            <w:r>
              <w:rPr>
                <w:rStyle w:val="VerbatimChar"/>
              </w:rPr>
              <w:t xml:space="preserve">OTHERS_MIN_JUSTIFICATION_LEN</w:t>
            </w:r>
          </w:p>
        </w:tc>
        <w:tc>
          <w:p>
            <w:pPr>
              <w:pStyle w:val="Compact"/>
              <w:jc w:val="left"/>
            </w:pPr>
            <w:r>
              <w:t xml:space="preserve">Min chars for Others expense</w:t>
            </w:r>
          </w:p>
        </w:tc>
        <w:tc>
          <w:p>
            <w:pPr>
              <w:pStyle w:val="Compact"/>
              <w:jc w:val="left"/>
            </w:pPr>
            <w:r>
              <w:t xml:space="preserve">40</w:t>
            </w:r>
          </w:p>
        </w:tc>
      </w:tr>
      <w:tr>
        <w:tc>
          <w:p>
            <w:pPr>
              <w:pStyle w:val="Compact"/>
              <w:jc w:val="left"/>
            </w:pPr>
            <w:r>
              <w:rPr>
                <w:rStyle w:val="VerbatimChar"/>
              </w:rPr>
              <w:t xml:space="preserve">OTHERS_FINANCE_REVIEW_THRESHOLD_NGN</w:t>
            </w:r>
          </w:p>
        </w:tc>
        <w:tc>
          <w:p>
            <w:pPr>
              <w:pStyle w:val="Compact"/>
              <w:jc w:val="left"/>
            </w:pPr>
            <w:r>
              <w:t xml:space="preserve">Others finance review flag</w:t>
            </w:r>
          </w:p>
        </w:tc>
        <w:tc>
          <w:p>
            <w:pPr>
              <w:pStyle w:val="Compact"/>
              <w:jc w:val="left"/>
            </w:pPr>
            <w:r>
              <w:t xml:space="preserve">50000</w:t>
            </w:r>
          </w:p>
        </w:tc>
      </w:tr>
      <w:tr>
        <w:tc>
          <w:p>
            <w:pPr>
              <w:pStyle w:val="Compact"/>
              <w:jc w:val="left"/>
            </w:pPr>
            <w:r>
              <w:rPr>
                <w:rStyle w:val="VerbatimChar"/>
              </w:rPr>
              <w:t xml:space="preserve">AP3_UNCLASSIFIED_ALERT_THRESHOLD_NGN</w:t>
            </w:r>
          </w:p>
        </w:tc>
        <w:tc>
          <w:p>
            <w:pPr>
              <w:pStyle w:val="Compact"/>
              <w:jc w:val="left"/>
            </w:pPr>
            <w:r>
              <w:t xml:space="preserve">AP3 costing alert</w:t>
            </w:r>
          </w:p>
        </w:tc>
        <w:tc>
          <w:p>
            <w:pPr>
              <w:pStyle w:val="Compact"/>
              <w:jc w:val="left"/>
            </w:pPr>
            <w:r>
              <w:t xml:space="preserve">100000</w:t>
            </w:r>
          </w:p>
        </w:tc>
      </w:tr>
      <w:tr>
        <w:tc>
          <w:p>
            <w:pPr>
              <w:pStyle w:val="Compact"/>
              <w:jc w:val="left"/>
            </w:pPr>
            <w:r>
              <w:rPr>
                <w:rStyle w:val="VerbatimChar"/>
              </w:rPr>
              <w:t xml:space="preserve">OTHERS_BRANCH_COACH_THRESHOLD_PCT</w:t>
            </w:r>
          </w:p>
        </w:tc>
        <w:tc>
          <w:p>
            <w:pPr>
              <w:pStyle w:val="Compact"/>
              <w:jc w:val="left"/>
            </w:pPr>
            <w:r>
              <w:t xml:space="preserve">Others % coaching alert</w:t>
            </w:r>
          </w:p>
        </w:tc>
        <w:tc>
          <w:p>
            <w:pPr>
              <w:pStyle w:val="Compact"/>
              <w:jc w:val="left"/>
            </w:pPr>
            <w:r>
              <w:t xml:space="preserve">15</w:t>
            </w:r>
          </w:p>
        </w:tc>
      </w:tr>
      <w:tr>
        <w:tc>
          <w:p>
            <w:pPr>
              <w:pStyle w:val="Compact"/>
              <w:jc w:val="left"/>
            </w:pPr>
            <w:r>
              <w:rPr>
                <w:rStyle w:val="VerbatimChar"/>
              </w:rPr>
              <w:t xml:space="preserve">maternityLeaveDays</w:t>
            </w:r>
          </w:p>
        </w:tc>
        <w:tc>
          <w:p>
            <w:pPr>
              <w:pStyle w:val="Compact"/>
              <w:jc w:val="left"/>
            </w:pPr>
            <w:r>
              <w:t xml:space="preserve">Maternity leave entitlement</w:t>
            </w:r>
          </w:p>
        </w:tc>
        <w:tc>
          <w:p>
            <w:pPr>
              <w:pStyle w:val="Compact"/>
              <w:jc w:val="left"/>
            </w:pPr>
            <w:r>
              <w:t xml:space="preserve">Per policy</w:t>
            </w:r>
          </w:p>
        </w:tc>
      </w:tr>
    </w:tbl>
    <w:p>
      <w:pPr>
        <w:pStyle w:val="BodyText"/>
      </w:pPr>
      <w:r>
        <w:t xml:space="preserve">Changes to org policy require MD or admin authority and are permanently audited.</w:t>
      </w:r>
    </w:p>
    <w:p>
      <w:r>
        <w:pict>
          <v:rect style="width:0;height:1.5pt" o:hralign="center" o:hrstd="t" o:hr="t"/>
        </w:pict>
      </w:r>
    </w:p>
    <w:p>
      <w:pPr>
        <w:pStyle w:val="Heading2"/>
      </w:pPr>
      <w:bookmarkStart w:id="53" w:name="offline-and-degraded-mode"/>
      <w:r>
        <w:t xml:space="preserve">8. OFFLINE AND DEGRADED MODE</w:t>
      </w:r>
      <w:bookmarkEnd w:id="53"/>
    </w:p>
    <w:p>
      <w:pPr>
        <w:pStyle w:val="FirstParagraph"/>
      </w:pPr>
      <w:r>
        <w:t xml:space="preserve">If the API becomes unavailable:</w:t>
      </w:r>
    </w:p>
    <w:p>
      <w:pPr>
        <w:numPr>
          <w:ilvl w:val="0"/>
          <w:numId w:val="1008"/>
        </w:numPr>
        <w:pStyle w:val="Compact"/>
      </w:pPr>
      <w:r>
        <w:t xml:space="preserve">UI displays</w:t>
      </w:r>
      <w:r>
        <w:t xml:space="preserve"> </w:t>
      </w:r>
      <w:r>
        <w:t xml:space="preserve">“</w:t>
      </w:r>
      <w:r>
        <w:t xml:space="preserve">System offline</w:t>
      </w:r>
      <w:r>
        <w:t xml:space="preserve">”</w:t>
      </w:r>
      <w:r>
        <w:t xml:space="preserve"> </w:t>
      </w:r>
      <w:r>
        <w:t xml:space="preserve">banner with last synced workspace data.</w:t>
      </w:r>
    </w:p>
    <w:p>
      <w:pPr>
        <w:numPr>
          <w:ilvl w:val="0"/>
          <w:numId w:val="1008"/>
        </w:numPr>
        <w:pStyle w:val="Compact"/>
      </w:pPr>
      <w:r>
        <w:rPr>
          <w:b/>
        </w:rPr>
        <w:t xml:space="preserve">No new transactions can be saved</w:t>
      </w:r>
      <w:r>
        <w:t xml:space="preserve"> </w:t>
      </w:r>
      <w:r>
        <w:t xml:space="preserve">— all write operations queue-fail.</w:t>
      </w:r>
    </w:p>
    <w:p>
      <w:pPr>
        <w:numPr>
          <w:ilvl w:val="0"/>
          <w:numId w:val="1008"/>
        </w:numPr>
        <w:pStyle w:val="Compact"/>
      </w:pPr>
      <w:r>
        <w:t xml:space="preserve">User should click</w:t>
      </w:r>
      <w:r>
        <w:t xml:space="preserve"> </w:t>
      </w:r>
      <w:r>
        <w:t xml:space="preserve">“</w:t>
      </w:r>
      <w:r>
        <w:t xml:space="preserve">Try reconnect</w:t>
      </w:r>
      <w:r>
        <w:t xml:space="preserve">”</w:t>
      </w:r>
      <w:r>
        <w:t xml:space="preserve"> </w:t>
      </w:r>
      <w:r>
        <w:t xml:space="preserve">or refresh after IT confirms server health.</w:t>
      </w:r>
    </w:p>
    <w:p>
      <w:pPr>
        <w:numPr>
          <w:ilvl w:val="0"/>
          <w:numId w:val="1008"/>
        </w:numPr>
        <w:pStyle w:val="Compact"/>
      </w:pPr>
      <w:r>
        <w:rPr>
          <w:b/>
        </w:rPr>
        <w:t xml:space="preserve">Do not</w:t>
      </w:r>
      <w:r>
        <w:t xml:space="preserve"> </w:t>
      </w:r>
      <w:r>
        <w:t xml:space="preserve">record transactions on paper intending to</w:t>
      </w:r>
      <w:r>
        <w:t xml:space="preserve"> </w:t>
      </w:r>
      <w:r>
        <w:t xml:space="preserve">“</w:t>
      </w:r>
      <w:r>
        <w:t xml:space="preserve">catch up later</w:t>
      </w:r>
      <w:r>
        <w:t xml:space="preserve">”</w:t>
      </w:r>
      <w:r>
        <w:t xml:space="preserve"> </w:t>
      </w:r>
      <w:r>
        <w:t xml:space="preserve">without supervisor approval — risk of duplicate posting.</w:t>
      </w:r>
    </w:p>
    <w:p>
      <w:pPr>
        <w:numPr>
          <w:ilvl w:val="0"/>
          <w:numId w:val="1008"/>
        </w:numPr>
        <w:pStyle w:val="Compact"/>
      </w:pPr>
      <w:r>
        <w:t xml:space="preserve">IT monitors</w:t>
      </w:r>
      <w:r>
        <w:t xml:space="preserve"> </w:t>
      </w:r>
      <w:r>
        <w:rPr>
          <w:rStyle w:val="VerbatimChar"/>
        </w:rPr>
        <w:t xml:space="preserve">/api/health</w:t>
      </w:r>
      <w:r>
        <w:t xml:space="preserve">,</w:t>
      </w:r>
      <w:r>
        <w:t xml:space="preserve"> </w:t>
      </w:r>
      <w:r>
        <w:rPr>
          <w:rStyle w:val="VerbatimChar"/>
        </w:rPr>
        <w:t xml:space="preserve">/api/readyz</w:t>
      </w:r>
      <w:r>
        <w:t xml:space="preserve">,</w:t>
      </w:r>
      <w:r>
        <w:t xml:space="preserve"> </w:t>
      </w:r>
      <w:r>
        <w:rPr>
          <w:rStyle w:val="VerbatimChar"/>
        </w:rPr>
        <w:t xml:space="preserve">/api/livez</w:t>
      </w:r>
      <w:r>
        <w:t xml:space="preserve"> </w:t>
      </w:r>
      <w:r>
        <w:t xml:space="preserve">endpoints.</w:t>
      </w:r>
    </w:p>
    <w:p>
      <w:pPr>
        <w:pStyle w:val="FirstParagraph"/>
      </w:pPr>
      <w:r>
        <w:t xml:space="preserve">Health endpoint exposes</w:t>
      </w:r>
      <w:r>
        <w:t xml:space="preserve"> </w:t>
      </w:r>
      <w:r>
        <w:rPr>
          <w:rStyle w:val="VerbatimChar"/>
        </w:rPr>
        <w:t xml:space="preserve">DELIVERY_PAYMENT_GATE</w:t>
      </w:r>
      <w:r>
        <w:t xml:space="preserve"> </w:t>
      </w:r>
      <w:r>
        <w:t xml:space="preserve">mode and other feature flags for operational awareness.</w:t>
      </w:r>
    </w:p>
    <w:p>
      <w:r>
        <w:pict>
          <v:rect style="width:0;height:1.5pt" o:hralign="center" o:hrstd="t" o:hr="t"/>
        </w:pict>
      </w:r>
    </w:p>
    <w:p>
      <w:pPr>
        <w:pStyle w:val="Heading2"/>
      </w:pPr>
      <w:bookmarkStart w:id="54" w:name="it-administration-responsibilities"/>
      <w:r>
        <w:t xml:space="preserve">9. IT ADMINISTRATION RESPONSIBILITIES</w:t>
      </w:r>
      <w:bookmarkEnd w:id="54"/>
    </w:p>
    <w:p>
      <w:pPr>
        <w:pStyle w:val="Heading3"/>
      </w:pPr>
      <w:bookmarkStart w:id="55" w:name="user-lifecycle"/>
      <w:r>
        <w:t xml:space="preserve">9.1 User Lifecycle</w:t>
      </w:r>
      <w:bookmarkEnd w:id="55"/>
    </w:p>
    <w:tbl>
      <w:tblPr>
        <w:tblStyle w:val="Table"/>
        <w:tblW w:type="pct" w:w="5000.0"/>
        <w:tblLook w:firstRow="1"/>
      </w:tblPr>
      <w:tblGrid>
        <w:gridCol w:w="1760"/>
        <w:gridCol w:w="2420"/>
        <w:gridCol w:w="3740"/>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Procedure</w:t>
            </w:r>
          </w:p>
        </w:tc>
        <w:tc>
          <w:tcPr>
            <w:tcBorders>
              <w:bottom w:val="single"/>
            </w:tcBorders>
            <w:vAlign w:val="bottom"/>
          </w:tcPr>
          <w:p>
            <w:pPr>
              <w:pStyle w:val="Compact"/>
              <w:jc w:val="left"/>
            </w:pPr>
            <w:r>
              <w:t xml:space="preserve">System Location</w:t>
            </w:r>
          </w:p>
        </w:tc>
      </w:tr>
      <w:tr>
        <w:tc>
          <w:p>
            <w:pPr>
              <w:pStyle w:val="Compact"/>
              <w:jc w:val="left"/>
            </w:pPr>
            <w:r>
              <w:t xml:space="preserve">Create user</w:t>
            </w:r>
          </w:p>
        </w:tc>
        <w:tc>
          <w:p>
            <w:pPr>
              <w:pStyle w:val="Compact"/>
              <w:jc w:val="left"/>
            </w:pPr>
            <w:r>
              <w:t xml:space="preserve">Set username, role, branch, temporary password</w:t>
            </w:r>
          </w:p>
        </w:tc>
        <w:tc>
          <w:p>
            <w:pPr>
              <w:pStyle w:val="Compact"/>
              <w:jc w:val="left"/>
            </w:pPr>
            <w:r>
              <w:t xml:space="preserve">Settings → Team &amp; access</w:t>
            </w:r>
          </w:p>
        </w:tc>
      </w:tr>
      <w:tr>
        <w:tc>
          <w:p>
            <w:pPr>
              <w:pStyle w:val="Compact"/>
              <w:jc w:val="left"/>
            </w:pPr>
            <w:r>
              <w:t xml:space="preserve">Reset password</w:t>
            </w:r>
          </w:p>
        </w:tc>
        <w:tc>
          <w:p>
            <w:pPr>
              <w:pStyle w:val="Compact"/>
              <w:jc w:val="left"/>
            </w:pPr>
            <w:r>
              <w:t xml:space="preserve">Generate reset code; user changes on next login</w:t>
            </w:r>
          </w:p>
        </w:tc>
        <w:tc>
          <w:p>
            <w:pPr>
              <w:pStyle w:val="Compact"/>
              <w:jc w:val="left"/>
            </w:pPr>
            <w:r>
              <w:t xml:space="preserve">Settings → Team &amp; access</w:t>
            </w:r>
          </w:p>
        </w:tc>
      </w:tr>
      <w:tr>
        <w:tc>
          <w:p>
            <w:pPr>
              <w:pStyle w:val="Compact"/>
              <w:jc w:val="left"/>
            </w:pPr>
            <w:r>
              <w:t xml:space="preserve">Unlock account</w:t>
            </w:r>
          </w:p>
        </w:tc>
        <w:tc>
          <w:p>
            <w:pPr>
              <w:pStyle w:val="Compact"/>
              <w:jc w:val="left"/>
            </w:pPr>
            <w:r>
              <w:t xml:space="preserve">Clear lock after failed login threshold</w:t>
            </w:r>
          </w:p>
        </w:tc>
        <w:tc>
          <w:p>
            <w:pPr>
              <w:pStyle w:val="Compact"/>
              <w:jc w:val="left"/>
            </w:pPr>
            <w:r>
              <w:t xml:space="preserve">Settings → Team &amp; access</w:t>
            </w:r>
          </w:p>
        </w:tc>
      </w:tr>
      <w:tr>
        <w:tc>
          <w:p>
            <w:pPr>
              <w:pStyle w:val="Compact"/>
              <w:jc w:val="left"/>
            </w:pPr>
            <w:r>
              <w:t xml:space="preserve">Custom permissions</w:t>
            </w:r>
          </w:p>
        </w:tc>
        <w:tc>
          <w:p>
            <w:pPr>
              <w:pStyle w:val="Compact"/>
              <w:jc w:val="left"/>
            </w:pPr>
            <w:r>
              <w:t xml:space="preserve">Grant/revoke individual permission overrides</w:t>
            </w:r>
          </w:p>
        </w:tc>
        <w:tc>
          <w:p>
            <w:pPr>
              <w:pStyle w:val="Compact"/>
              <w:jc w:val="left"/>
            </w:pPr>
            <w:r>
              <w:t xml:space="preserve">Settings → Team &amp; access (audited)</w:t>
            </w:r>
          </w:p>
        </w:tc>
      </w:tr>
      <w:tr>
        <w:tc>
          <w:p>
            <w:pPr>
              <w:pStyle w:val="Compact"/>
              <w:jc w:val="left"/>
            </w:pPr>
            <w:r>
              <w:t xml:space="preserve">Deactivate user</w:t>
            </w:r>
          </w:p>
        </w:tc>
        <w:tc>
          <w:p>
            <w:pPr>
              <w:pStyle w:val="Compact"/>
              <w:jc w:val="left"/>
            </w:pPr>
            <w:r>
              <w:t xml:space="preserve">Only after HR exit clearance complete (all 5 stages)</w:t>
            </w:r>
          </w:p>
        </w:tc>
        <w:tc>
          <w:p>
            <w:pPr>
              <w:pStyle w:val="Compact"/>
              <w:jc w:val="left"/>
            </w:pPr>
            <w:r>
              <w:t xml:space="preserve">Settings → Team &amp; access</w:t>
            </w:r>
          </w:p>
        </w:tc>
      </w:tr>
    </w:tbl>
    <w:p>
      <w:pPr>
        <w:pStyle w:val="Heading3"/>
      </w:pPr>
      <w:bookmarkStart w:id="56" w:name="database-and-migrations"/>
      <w:r>
        <w:t xml:space="preserve">9.2 Database and Migrations</w:t>
      </w:r>
      <w:bookmarkEnd w:id="56"/>
    </w:p>
    <w:p>
      <w:pPr>
        <w:numPr>
          <w:ilvl w:val="0"/>
          <w:numId w:val="1009"/>
        </w:numPr>
        <w:pStyle w:val="Compact"/>
      </w:pPr>
      <w:r>
        <w:t xml:space="preserve">Migrations run automatically on API startup via</w:t>
      </w:r>
      <w:r>
        <w:t xml:space="preserve"> </w:t>
      </w:r>
      <w:r>
        <w:rPr>
          <w:rStyle w:val="VerbatimChar"/>
        </w:rPr>
        <w:t xml:space="preserve">server/migrate.js</w:t>
      </w:r>
    </w:p>
    <w:p>
      <w:pPr>
        <w:numPr>
          <w:ilvl w:val="0"/>
          <w:numId w:val="1009"/>
        </w:numPr>
        <w:pStyle w:val="Compact"/>
      </w:pPr>
      <w:r>
        <w:t xml:space="preserve">Schema defined in</w:t>
      </w:r>
      <w:r>
        <w:t xml:space="preserve"> </w:t>
      </w:r>
      <w:r>
        <w:rPr>
          <w:rStyle w:val="VerbatimChar"/>
        </w:rPr>
        <w:t xml:space="preserve">server/schemaSql.js</w:t>
      </w:r>
      <w:r>
        <w:t xml:space="preserve"> </w:t>
      </w:r>
      <w:r>
        <w:t xml:space="preserve">with incremental migrations</w:t>
      </w:r>
    </w:p>
    <w:p>
      <w:pPr>
        <w:numPr>
          <w:ilvl w:val="0"/>
          <w:numId w:val="1009"/>
        </w:numPr>
        <w:pStyle w:val="Compact"/>
      </w:pPr>
      <w:r>
        <w:t xml:space="preserve">Production cutover: set</w:t>
      </w:r>
      <w:r>
        <w:t xml:space="preserve"> </w:t>
      </w:r>
      <w:r>
        <w:rPr>
          <w:rStyle w:val="VerbatimChar"/>
        </w:rPr>
        <w:t xml:space="preserve">ZAREWA_EMPTY_SEED=1</w:t>
      </w:r>
      <w:r>
        <w:t xml:space="preserve"> </w:t>
      </w:r>
      <w:r>
        <w:t xml:space="preserve">for clean numbering from 0001</w:t>
      </w:r>
    </w:p>
    <w:p>
      <w:pPr>
        <w:numPr>
          <w:ilvl w:val="0"/>
          <w:numId w:val="1009"/>
        </w:numPr>
        <w:pStyle w:val="Compact"/>
      </w:pPr>
      <w:r>
        <w:t xml:space="preserve">Backup procedures: see</w:t>
      </w:r>
      <w:r>
        <w:t xml:space="preserve"> </w:t>
      </w:r>
      <w:r>
        <w:rPr>
          <w:rStyle w:val="VerbatimChar"/>
        </w:rPr>
        <w:t xml:space="preserve">docs/DEPLOYMENT.md</w:t>
      </w:r>
      <w:r>
        <w:t xml:space="preserve"> </w:t>
      </w:r>
      <w:r>
        <w:t xml:space="preserve">§ Backup and recovery</w:t>
      </w:r>
    </w:p>
    <w:p>
      <w:pPr>
        <w:pStyle w:val="Heading3"/>
      </w:pPr>
      <w:bookmarkStart w:id="57" w:name="regular-maintenance-schedule"/>
      <w:r>
        <w:t xml:space="preserve">9.3 Regular Maintenance Schedule</w:t>
      </w:r>
      <w:bookmarkEnd w:id="57"/>
    </w:p>
    <w:tbl>
      <w:tblPr>
        <w:tblStyle w:val="Table"/>
        <w:tblW w:type="pct" w:w="5000.0"/>
        <w:tblLook w:firstRow="1"/>
      </w:tblPr>
      <w:tblGrid>
        <w:gridCol w:w="3630"/>
        <w:gridCol w:w="1980"/>
        <w:gridCol w:w="2310"/>
      </w:tblGrid>
      <w:tr>
        <w:trPr>
          <w:cnfStyle w:firstRow="1"/>
        </w:trPr>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r>
      <w:tr>
        <w:tc>
          <w:p>
            <w:pPr>
              <w:pStyle w:val="Compact"/>
              <w:jc w:val="left"/>
            </w:pPr>
            <w:r>
              <w:t xml:space="preserve">Daily</w:t>
            </w:r>
          </w:p>
        </w:tc>
        <w:tc>
          <w:p>
            <w:pPr>
              <w:pStyle w:val="Compact"/>
              <w:jc w:val="left"/>
            </w:pPr>
            <w:r>
              <w:t xml:space="preserve">Confirm server uptime; review failed login attempts in audit log</w:t>
            </w:r>
          </w:p>
        </w:tc>
        <w:tc>
          <w:p>
            <w:pPr>
              <w:pStyle w:val="Compact"/>
              <w:jc w:val="left"/>
            </w:pPr>
            <w:r>
              <w:t xml:space="preserve">IT Admin</w:t>
            </w:r>
          </w:p>
        </w:tc>
      </w:tr>
      <w:tr>
        <w:tc>
          <w:p>
            <w:pPr>
              <w:pStyle w:val="Compact"/>
              <w:jc w:val="left"/>
            </w:pPr>
            <w:r>
              <w:t xml:space="preserve">Weekly</w:t>
            </w:r>
          </w:p>
        </w:tc>
        <w:tc>
          <w:p>
            <w:pPr>
              <w:pStyle w:val="Compact"/>
              <w:jc w:val="left"/>
            </w:pPr>
            <w:r>
              <w:t xml:space="preserve">Verify database backup integrity; review session activity</w:t>
            </w:r>
          </w:p>
        </w:tc>
        <w:tc>
          <w:p>
            <w:pPr>
              <w:pStyle w:val="Compact"/>
              <w:jc w:val="left"/>
            </w:pPr>
            <w:r>
              <w:t xml:space="preserve">IT Admin</w:t>
            </w:r>
          </w:p>
        </w:tc>
      </w:tr>
      <w:tr>
        <w:tc>
          <w:p>
            <w:pPr>
              <w:pStyle w:val="Compact"/>
              <w:jc w:val="left"/>
            </w:pPr>
            <w:r>
              <w:t xml:space="preserve">Monthly</w:t>
            </w:r>
          </w:p>
        </w:tc>
        <w:tc>
          <w:p>
            <w:pPr>
              <w:pStyle w:val="Compact"/>
              <w:jc w:val="left"/>
            </w:pPr>
            <w:r>
              <w:t xml:space="preserve">Database integrity check; review custom permission changes; verify stock register progress</w:t>
            </w:r>
          </w:p>
        </w:tc>
        <w:tc>
          <w:p>
            <w:pPr>
              <w:pStyle w:val="Compact"/>
              <w:jc w:val="left"/>
            </w:pPr>
            <w:r>
              <w:t xml:space="preserve">IT Admin + Finance</w:t>
            </w:r>
          </w:p>
        </w:tc>
      </w:tr>
      <w:tr>
        <w:tc>
          <w:p>
            <w:pPr>
              <w:pStyle w:val="Compact"/>
              <w:jc w:val="left"/>
            </w:pPr>
            <w:r>
              <w:t xml:space="preserve">Quarterly</w:t>
            </w:r>
          </w:p>
        </w:tc>
        <w:tc>
          <w:p>
            <w:pPr>
              <w:pStyle w:val="Compact"/>
              <w:jc w:val="left"/>
            </w:pPr>
            <w:r>
              <w:t xml:space="preserve">Rotate admin credentials; audit user access list; test disaster recovery</w:t>
            </w:r>
          </w:p>
        </w:tc>
        <w:tc>
          <w:p>
            <w:pPr>
              <w:pStyle w:val="Compact"/>
              <w:jc w:val="left"/>
            </w:pPr>
            <w:r>
              <w:t xml:space="preserve">IT Admin + MD</w:t>
            </w:r>
          </w:p>
        </w:tc>
      </w:tr>
      <w:tr>
        <w:tc>
          <w:p>
            <w:pPr>
              <w:pStyle w:val="Compact"/>
              <w:jc w:val="left"/>
            </w:pPr>
            <w:r>
              <w:t xml:space="preserve">Per release</w:t>
            </w:r>
          </w:p>
        </w:tc>
        <w:tc>
          <w:p>
            <w:pPr>
              <w:pStyle w:val="Compact"/>
              <w:jc w:val="left"/>
            </w:pPr>
            <w:r>
              <w:t xml:space="preserve">Run</w:t>
            </w:r>
            <w:r>
              <w:t xml:space="preserve"> </w:t>
            </w:r>
            <w:r>
              <w:rPr>
                <w:rStyle w:val="VerbatimChar"/>
              </w:rPr>
              <w:t xml:space="preserve">npm run test</w:t>
            </w:r>
            <w:r>
              <w:t xml:space="preserve"> </w:t>
            </w:r>
            <w:r>
              <w:t xml:space="preserve">and</w:t>
            </w:r>
            <w:r>
              <w:t xml:space="preserve"> </w:t>
            </w:r>
            <w:r>
              <w:rPr>
                <w:rStyle w:val="VerbatimChar"/>
              </w:rPr>
              <w:t xml:space="preserve">npm run test:e2e</w:t>
            </w:r>
            <w:r>
              <w:t xml:space="preserve">; verify migration success</w:t>
            </w:r>
          </w:p>
        </w:tc>
        <w:tc>
          <w:p>
            <w:pPr>
              <w:pStyle w:val="Compact"/>
              <w:jc w:val="left"/>
            </w:pPr>
            <w:r>
              <w:t xml:space="preserve">IT Admin</w:t>
            </w:r>
          </w:p>
        </w:tc>
      </w:tr>
    </w:tbl>
    <w:p>
      <w:pPr>
        <w:pStyle w:val="Heading3"/>
      </w:pPr>
      <w:bookmarkStart w:id="58" w:name="integration-api-keys"/>
      <w:r>
        <w:t xml:space="preserve">9.4 Integration API Keys</w:t>
      </w:r>
      <w:bookmarkEnd w:id="58"/>
    </w:p>
    <w:p>
      <w:pPr>
        <w:pStyle w:val="FirstParagraph"/>
      </w:pPr>
      <w:r>
        <w:t xml:space="preserve">External systems may read trial balance and journal register via Bearer token:</w:t>
      </w:r>
      <w:r>
        <w:t xml:space="preserve"> </w:t>
      </w:r>
      <w:r>
        <w:t xml:space="preserve">-</w:t>
      </w:r>
      <w:r>
        <w:t xml:space="preserve"> </w:t>
      </w:r>
      <w:r>
        <w:rPr>
          <w:rStyle w:val="VerbatimChar"/>
        </w:rPr>
        <w:t xml:space="preserve">GET /api/integration/v1/trial-balance</w:t>
      </w:r>
      <w:r>
        <w:t xml:space="preserve"> </w:t>
      </w:r>
      <w:r>
        <w:t xml:space="preserve">-</w:t>
      </w:r>
      <w:r>
        <w:t xml:space="preserve"> </w:t>
      </w:r>
      <w:r>
        <w:rPr>
          <w:rStyle w:val="VerbatimChar"/>
        </w:rPr>
        <w:t xml:space="preserve">GET /api/integration/v1/journals</w:t>
      </w:r>
      <w:r>
        <w:t xml:space="preserve"> </w:t>
      </w:r>
      <w:r>
        <w:t xml:space="preserve">- Keys managed in Settings; read-only access only</w:t>
      </w:r>
    </w:p>
    <w:p>
      <w:r>
        <w:pict>
          <v:rect style="width:0;height:1.5pt" o:hralign="center" o:hrstd="t" o:hr="t"/>
        </w:pict>
      </w:r>
    </w:p>
    <w:p>
      <w:pPr>
        <w:pStyle w:val="Heading2"/>
      </w:pPr>
      <w:bookmarkStart w:id="59" w:name="zare-ai-assistant"/>
      <w:r>
        <w:t xml:space="preserve">10. ZARE AI ASSISTANT</w:t>
      </w:r>
      <w:bookmarkEnd w:id="59"/>
    </w:p>
    <w:p>
      <w:pPr>
        <w:pStyle w:val="Heading3"/>
      </w:pPr>
      <w:bookmarkStart w:id="60" w:name="purpose"/>
      <w:r>
        <w:t xml:space="preserve">10.1 Purpose</w:t>
      </w:r>
      <w:bookmarkEnd w:id="60"/>
    </w:p>
    <w:p>
      <w:pPr>
        <w:pStyle w:val="FirstParagraph"/>
      </w:pPr>
      <w:r>
        <w:t xml:space="preserve">Zare is the built-in AI assistant providing:</w:t>
      </w:r>
      <w:r>
        <w:t xml:space="preserve"> </w:t>
      </w:r>
      <w:r>
        <w:t xml:space="preserve">- Natural language Q&amp;A on ERP workflows</w:t>
      </w:r>
      <w:r>
        <w:t xml:space="preserve"> </w:t>
      </w:r>
      <w:r>
        <w:t xml:space="preserve">-</w:t>
      </w:r>
      <w:r>
        <w:t xml:space="preserve"> </w:t>
      </w:r>
      <w:r>
        <w:t xml:space="preserve">“</w:t>
      </w:r>
      <w:r>
        <w:t xml:space="preserve">Tour this page</w:t>
      </w:r>
      <w:r>
        <w:t xml:space="preserve">”</w:t>
      </w:r>
      <w:r>
        <w:t xml:space="preserve"> </w:t>
      </w:r>
      <w:r>
        <w:t xml:space="preserve">step-by-step coaching</w:t>
      </w:r>
      <w:r>
        <w:t xml:space="preserve"> </w:t>
      </w:r>
      <w:r>
        <w:t xml:space="preserve">- Memo drafting and polish (</w:t>
      </w:r>
      <w:r>
        <w:rPr>
          <w:rStyle w:val="VerbatimChar"/>
        </w:rPr>
        <w:t xml:space="preserve">/api/office/ai/polish-memo</w:t>
      </w:r>
      <w:r>
        <w:t xml:space="preserve">)</w:t>
      </w:r>
      <w:r>
        <w:t xml:space="preserve"> </w:t>
      </w:r>
      <w:r>
        <w:t xml:space="preserve">- Transaction-specific contextual help</w:t>
      </w:r>
      <w:r>
        <w:t xml:space="preserve"> </w:t>
      </w:r>
      <w:r>
        <w:t xml:space="preserve">- Workflow coaching for blocked actions</w:t>
      </w:r>
      <w:r>
        <w:t xml:space="preserve"> </w:t>
      </w:r>
      <w:r>
        <w:t xml:space="preserve">- Business analysis insights for MD and senior staff</w:t>
      </w:r>
    </w:p>
    <w:p>
      <w:pPr>
        <w:pStyle w:val="Heading3"/>
      </w:pPr>
      <w:bookmarkStart w:id="61" w:name="usage-rules"/>
      <w:r>
        <w:t xml:space="preserve">10.2 Usage Rules</w:t>
      </w:r>
      <w:bookmarkEnd w:id="61"/>
    </w:p>
    <w:p>
      <w:pPr>
        <w:numPr>
          <w:ilvl w:val="0"/>
          <w:numId w:val="1010"/>
        </w:numPr>
        <w:pStyle w:val="Compact"/>
      </w:pPr>
      <w:r>
        <w:t xml:space="preserve">Zare explains procedures —</w:t>
      </w:r>
      <w:r>
        <w:t xml:space="preserve"> </w:t>
      </w:r>
      <w:r>
        <w:rPr>
          <w:b/>
        </w:rPr>
        <w:t xml:space="preserve">you perform every action yourself</w:t>
      </w:r>
      <w:r>
        <w:t xml:space="preserve">.</w:t>
      </w:r>
    </w:p>
    <w:p>
      <w:pPr>
        <w:numPr>
          <w:ilvl w:val="0"/>
          <w:numId w:val="1010"/>
        </w:numPr>
        <w:pStyle w:val="Compact"/>
      </w:pPr>
      <w:r>
        <w:t xml:space="preserve">Zare does not post transactions, approve items, or override gates on your behalf.</w:t>
      </w:r>
    </w:p>
    <w:p>
      <w:pPr>
        <w:numPr>
          <w:ilvl w:val="0"/>
          <w:numId w:val="1010"/>
        </w:numPr>
        <w:pStyle w:val="Compact"/>
      </w:pPr>
      <w:r>
        <w:t xml:space="preserve">Queries are logged in</w:t>
      </w:r>
      <w:r>
        <w:t xml:space="preserve"> </w:t>
      </w:r>
      <w:r>
        <w:rPr>
          <w:rStyle w:val="VerbatimChar"/>
        </w:rPr>
        <w:t xml:space="preserve">help_query_log</w:t>
      </w:r>
      <w:r>
        <w:t xml:space="preserve">; knowledge gaps in</w:t>
      </w:r>
      <w:r>
        <w:t xml:space="preserve"> </w:t>
      </w:r>
      <w:r>
        <w:rPr>
          <w:rStyle w:val="VerbatimChar"/>
        </w:rPr>
        <w:t xml:space="preserve">help_knowledge_gaps</w:t>
      </w:r>
      <w:r>
        <w:t xml:space="preserve"> </w:t>
      </w:r>
      <w:r>
        <w:t xml:space="preserve">for improvement.</w:t>
      </w:r>
    </w:p>
    <w:p>
      <w:pPr>
        <w:numPr>
          <w:ilvl w:val="0"/>
          <w:numId w:val="1010"/>
        </w:numPr>
        <w:pStyle w:val="Compact"/>
      </w:pPr>
      <w:r>
        <w:t xml:space="preserve">User memory (</w:t>
      </w:r>
      <w:r>
        <w:rPr>
          <w:rStyle w:val="VerbatimChar"/>
        </w:rPr>
        <w:t xml:space="preserve">help_user_memory</w:t>
      </w:r>
      <w:r>
        <w:t xml:space="preserve">) and branch memory (</w:t>
      </w:r>
      <w:r>
        <w:rPr>
          <w:rStyle w:val="VerbatimChar"/>
        </w:rPr>
        <w:t xml:space="preserve">help_branch_memory</w:t>
      </w:r>
      <w:r>
        <w:t xml:space="preserve">) personalise responses.</w:t>
      </w:r>
    </w:p>
    <w:p>
      <w:pPr>
        <w:numPr>
          <w:ilvl w:val="0"/>
          <w:numId w:val="1010"/>
        </w:numPr>
        <w:pStyle w:val="Compact"/>
      </w:pPr>
      <w:r>
        <w:t xml:space="preserve">RAG knowledge base in</w:t>
      </w:r>
      <w:r>
        <w:t xml:space="preserve"> </w:t>
      </w:r>
      <w:r>
        <w:rPr>
          <w:rStyle w:val="VerbatimChar"/>
        </w:rPr>
        <w:t xml:space="preserve">help_rag_chunks</w:t>
      </w:r>
      <w:r>
        <w:t xml:space="preserve"> </w:t>
      </w:r>
      <w:r>
        <w:t xml:space="preserve">weighted by</w:t>
      </w:r>
      <w:r>
        <w:t xml:space="preserve"> </w:t>
      </w:r>
      <w:r>
        <w:rPr>
          <w:rStyle w:val="VerbatimChar"/>
        </w:rPr>
        <w:t xml:space="preserve">help_article_weights</w:t>
      </w:r>
      <w:r>
        <w:t xml:space="preserve">.</w:t>
      </w:r>
    </w:p>
    <w:p>
      <w:pPr>
        <w:pStyle w:val="Heading3"/>
      </w:pPr>
      <w:bookmarkStart w:id="62" w:name="when-to-use-zare-vs-this-manual"/>
      <w:r>
        <w:t xml:space="preserve">10.3 When to Use Zare vs This Manual</w:t>
      </w:r>
      <w:bookmarkEnd w:id="62"/>
    </w:p>
    <w:tbl>
      <w:tblPr>
        <w:tblStyle w:val="Table"/>
        <w:tblW w:type="pct" w:w="5000.0"/>
        <w:tblLook w:firstRow="1"/>
      </w:tblPr>
      <w:tblGrid>
        <w:gridCol w:w="5445"/>
        <w:gridCol w:w="2475"/>
      </w:tblGrid>
      <w:tr>
        <w:trPr>
          <w:cnfStyle w:firstRow="1"/>
        </w:trPr>
        <w:tc>
          <w:tcPr>
            <w:tcBorders>
              <w:bottom w:val="single"/>
            </w:tcBorders>
            <w:vAlign w:val="bottom"/>
          </w:tcPr>
          <w:p>
            <w:pPr>
              <w:pStyle w:val="Compact"/>
              <w:jc w:val="left"/>
            </w:pPr>
            <w:r>
              <w:t xml:space="preserve">Situation</w:t>
            </w:r>
          </w:p>
        </w:tc>
        <w:tc>
          <w:tcPr>
            <w:tcBorders>
              <w:bottom w:val="single"/>
            </w:tcBorders>
            <w:vAlign w:val="bottom"/>
          </w:tcPr>
          <w:p>
            <w:pPr>
              <w:pStyle w:val="Compact"/>
              <w:jc w:val="left"/>
            </w:pPr>
            <w:r>
              <w:t xml:space="preserve">Use</w:t>
            </w:r>
          </w:p>
        </w:tc>
      </w:tr>
      <w:tr>
        <w:tc>
          <w:p>
            <w:pPr>
              <w:pStyle w:val="Compact"/>
              <w:jc w:val="left"/>
            </w:pPr>
            <w:r>
              <w:t xml:space="preserve">“</w:t>
            </w:r>
            <w:r>
              <w:t xml:space="preserve">How do I post a receipt on this screen?</w:t>
            </w:r>
            <w:r>
              <w:t xml:space="preserve">”</w:t>
            </w:r>
          </w:p>
        </w:tc>
        <w:tc>
          <w:p>
            <w:pPr>
              <w:pStyle w:val="Compact"/>
              <w:jc w:val="left"/>
            </w:pPr>
            <w:r>
              <w:t xml:space="preserve">Zare → Tour this page</w:t>
            </w:r>
          </w:p>
        </w:tc>
      </w:tr>
      <w:tr>
        <w:tc>
          <w:p>
            <w:pPr>
              <w:pStyle w:val="Compact"/>
              <w:jc w:val="left"/>
            </w:pPr>
            <w:r>
              <w:t xml:space="preserve">“</w:t>
            </w:r>
            <w:r>
              <w:t xml:space="preserve">What is the approval chain for refunds above ₦1M?</w:t>
            </w:r>
            <w:r>
              <w:t xml:space="preserve">”</w:t>
            </w:r>
          </w:p>
        </w:tc>
        <w:tc>
          <w:p>
            <w:pPr>
              <w:pStyle w:val="Compact"/>
              <w:jc w:val="left"/>
            </w:pPr>
            <w:r>
              <w:t xml:space="preserve">This manual § Segregation table</w:t>
            </w:r>
          </w:p>
        </w:tc>
      </w:tr>
      <w:tr>
        <w:tc>
          <w:p>
            <w:pPr>
              <w:pStyle w:val="Compact"/>
              <w:jc w:val="left"/>
            </w:pPr>
            <w:r>
              <w:t xml:space="preserve">“</w:t>
            </w:r>
            <w:r>
              <w:t xml:space="preserve">Why is my cutting list blocked?</w:t>
            </w:r>
            <w:r>
              <w:t xml:space="preserve">”</w:t>
            </w:r>
          </w:p>
        </w:tc>
        <w:tc>
          <w:p>
            <w:pPr>
              <w:pStyle w:val="Compact"/>
              <w:jc w:val="left"/>
            </w:pPr>
            <w:r>
              <w:t xml:space="preserve">Zare (reads live quotation state)</w:t>
            </w:r>
          </w:p>
        </w:tc>
      </w:tr>
      <w:tr>
        <w:tc>
          <w:p>
            <w:pPr>
              <w:pStyle w:val="Compact"/>
              <w:jc w:val="left"/>
            </w:pPr>
            <w:r>
              <w:t xml:space="preserve">Month-end close checklist</w:t>
            </w:r>
          </w:p>
        </w:tc>
        <w:tc>
          <w:p>
            <w:pPr>
              <w:pStyle w:val="Compact"/>
              <w:jc w:val="left"/>
            </w:pPr>
            <w:r>
              <w:t xml:space="preserve">This manual + SOP-03</w:t>
            </w:r>
          </w:p>
        </w:tc>
      </w:tr>
      <w:tr>
        <w:tc>
          <w:p>
            <w:pPr>
              <w:pStyle w:val="Compact"/>
              <w:jc w:val="left"/>
            </w:pPr>
            <w:r>
              <w:t xml:space="preserve">Policy interpretation dispute</w:t>
            </w:r>
          </w:p>
        </w:tc>
        <w:tc>
          <w:p>
            <w:pPr>
              <w:pStyle w:val="Compact"/>
              <w:jc w:val="left"/>
            </w:pPr>
            <w:r>
              <w:t xml:space="preserve">Line manager + this manual</w:t>
            </w:r>
          </w:p>
        </w:tc>
      </w:tr>
    </w:tbl>
    <w:p>
      <w:r>
        <w:pict>
          <v:rect style="width:0;height:1.5pt" o:hralign="center" o:hrstd="t" o:hr="t"/>
        </w:pict>
      </w:r>
    </w:p>
    <w:p>
      <w:pPr>
        <w:pStyle w:val="Heading2"/>
      </w:pPr>
      <w:bookmarkStart w:id="63" w:name="glossary-key-terms"/>
      <w:r>
        <w:t xml:space="preserve">11. GLOSSARY (KEY TERMS)</w:t>
      </w:r>
      <w:bookmarkEnd w:id="63"/>
    </w:p>
    <w:tbl>
      <w:tblPr>
        <w:tblStyle w:val="Table"/>
        <w:tblW w:type="pct" w:w="5000.0"/>
        <w:tblLook w:firstRow="1"/>
      </w:tblPr>
      <w:tblGrid>
        <w:gridCol w:w="2640"/>
        <w:gridCol w:w="528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t xml:space="preserve">AP1c</w:t>
            </w:r>
          </w:p>
        </w:tc>
        <w:tc>
          <w:p>
            <w:pPr>
              <w:pStyle w:val="Compact"/>
              <w:jc w:val="left"/>
            </w:pPr>
            <w:r>
              <w:t xml:space="preserve">Accounting Phase 1c — revenue recognised at production completion with auto GL</w:t>
            </w:r>
          </w:p>
        </w:tc>
      </w:tr>
      <w:tr>
        <w:tc>
          <w:p>
            <w:pPr>
              <w:pStyle w:val="Compact"/>
              <w:jc w:val="left"/>
            </w:pPr>
            <w:r>
              <w:t xml:space="preserve">AP2</w:t>
            </w:r>
          </w:p>
        </w:tc>
        <w:tc>
          <w:p>
            <w:pPr>
              <w:pStyle w:val="Compact"/>
              <w:jc w:val="left"/>
            </w:pPr>
            <w:r>
              <w:t xml:space="preserve">Accounting Phase 2 — received-basis AP; inventory at landed cost</w:t>
            </w:r>
          </w:p>
        </w:tc>
      </w:tr>
      <w:tr>
        <w:tc>
          <w:p>
            <w:pPr>
              <w:pStyle w:val="Compact"/>
              <w:jc w:val="left"/>
            </w:pPr>
            <w:r>
              <w:t xml:space="preserve">AP3</w:t>
            </w:r>
          </w:p>
        </w:tc>
        <w:tc>
          <w:p>
            <w:pPr>
              <w:pStyle w:val="Compact"/>
              <w:jc w:val="left"/>
            </w:pPr>
            <w:r>
              <w:t xml:space="preserve">Accounting Phase 3 — branch P&amp;L, material costing, payroll labour per job</w:t>
            </w:r>
          </w:p>
        </w:tc>
      </w:tr>
      <w:tr>
        <w:tc>
          <w:p>
            <w:pPr>
              <w:pStyle w:val="Compact"/>
              <w:jc w:val="left"/>
            </w:pPr>
            <w:r>
              <w:t xml:space="preserve">Bootstrap</w:t>
            </w:r>
          </w:p>
        </w:tc>
        <w:tc>
          <w:p>
            <w:pPr>
              <w:pStyle w:val="Compact"/>
              <w:jc w:val="left"/>
            </w:pPr>
            <w:r>
              <w:t xml:space="preserve">Initial workspace data snapshot loaded on login</w:t>
            </w:r>
          </w:p>
        </w:tc>
      </w:tr>
      <w:tr>
        <w:tc>
          <w:p>
            <w:pPr>
              <w:pStyle w:val="Compact"/>
              <w:jc w:val="left"/>
            </w:pPr>
            <w:r>
              <w:t xml:space="preserve">CL</w:t>
            </w:r>
          </w:p>
        </w:tc>
        <w:tc>
          <w:p>
            <w:pPr>
              <w:pStyle w:val="Compact"/>
              <w:jc w:val="left"/>
            </w:pPr>
            <w:r>
              <w:t xml:space="preserve">Cutting List — production work order from sales</w:t>
            </w:r>
          </w:p>
        </w:tc>
      </w:tr>
      <w:tr>
        <w:tc>
          <w:p>
            <w:pPr>
              <w:pStyle w:val="Compact"/>
              <w:jc w:val="left"/>
            </w:pPr>
            <w:r>
              <w:t xml:space="preserve">COGS</w:t>
            </w:r>
          </w:p>
        </w:tc>
        <w:tc>
          <w:p>
            <w:pPr>
              <w:pStyle w:val="Compact"/>
              <w:jc w:val="left"/>
            </w:pPr>
            <w:r>
              <w:t xml:space="preserve">Cost of Goods Sold (GL 5010–5050)</w:t>
            </w:r>
          </w:p>
        </w:tc>
      </w:tr>
      <w:tr>
        <w:tc>
          <w:p>
            <w:pPr>
              <w:pStyle w:val="Compact"/>
              <w:jc w:val="left"/>
            </w:pPr>
            <w:r>
              <w:t xml:space="preserve">Credit Exception</w:t>
            </w:r>
          </w:p>
        </w:tc>
        <w:tc>
          <w:p>
            <w:pPr>
              <w:pStyle w:val="Compact"/>
              <w:jc w:val="left"/>
            </w:pPr>
            <w:r>
              <w:t xml:space="preserve">Formal approval for customer credit terms</w:t>
            </w:r>
          </w:p>
        </w:tc>
      </w:tr>
      <w:tr>
        <w:tc>
          <w:p>
            <w:pPr>
              <w:pStyle w:val="Compact"/>
              <w:jc w:val="left"/>
            </w:pPr>
            <w:r>
              <w:t xml:space="preserve">CSRF</w:t>
            </w:r>
          </w:p>
        </w:tc>
        <w:tc>
          <w:p>
            <w:pPr>
              <w:pStyle w:val="Compact"/>
              <w:jc w:val="left"/>
            </w:pPr>
            <w:r>
              <w:t xml:space="preserve">Cross-Site Request Forgery token required on writes</w:t>
            </w:r>
          </w:p>
        </w:tc>
      </w:tr>
      <w:tr>
        <w:tc>
          <w:p>
            <w:pPr>
              <w:pStyle w:val="Compact"/>
              <w:jc w:val="left"/>
            </w:pPr>
            <w:r>
              <w:t xml:space="preserve">Delivery Gate</w:t>
            </w:r>
          </w:p>
        </w:tc>
        <w:tc>
          <w:p>
            <w:pPr>
              <w:pStyle w:val="Compact"/>
              <w:jc w:val="left"/>
            </w:pPr>
            <w:r>
              <w:t xml:space="preserve">Payment check before goods dispatch</w:t>
            </w:r>
          </w:p>
        </w:tc>
      </w:tr>
      <w:tr>
        <w:tc>
          <w:p>
            <w:pPr>
              <w:pStyle w:val="Compact"/>
              <w:jc w:val="left"/>
            </w:pPr>
            <w:r>
              <w:t xml:space="preserve">GRN</w:t>
            </w:r>
          </w:p>
        </w:tc>
        <w:tc>
          <w:p>
            <w:pPr>
              <w:pStyle w:val="Compact"/>
              <w:jc w:val="left"/>
            </w:pPr>
            <w:r>
              <w:t xml:space="preserve">Goods Received Note — store receipt against PO</w:t>
            </w:r>
          </w:p>
        </w:tc>
      </w:tr>
      <w:tr>
        <w:tc>
          <w:p>
            <w:pPr>
              <w:pStyle w:val="Compact"/>
              <w:jc w:val="left"/>
            </w:pPr>
            <w:r>
              <w:t xml:space="preserve">OBL</w:t>
            </w:r>
          </w:p>
        </w:tc>
        <w:tc>
          <w:p>
            <w:pPr>
              <w:pStyle w:val="Compact"/>
              <w:jc w:val="left"/>
            </w:pPr>
            <w:r>
              <w:t xml:space="preserve">Staff Obligation Account — loans, credits, recoveries</w:t>
            </w:r>
          </w:p>
        </w:tc>
      </w:tr>
      <w:tr>
        <w:tc>
          <w:p>
            <w:pPr>
              <w:pStyle w:val="Compact"/>
              <w:jc w:val="left"/>
            </w:pPr>
            <w:r>
              <w:t xml:space="preserve">POD</w:t>
            </w:r>
          </w:p>
        </w:tc>
        <w:tc>
          <w:p>
            <w:pPr>
              <w:pStyle w:val="Compact"/>
              <w:jc w:val="left"/>
            </w:pPr>
            <w:r>
              <w:t xml:space="preserve">Proof of Delivery — customer sign-off on delivery</w:t>
            </w:r>
          </w:p>
        </w:tc>
      </w:tr>
      <w:tr>
        <w:tc>
          <w:p>
            <w:pPr>
              <w:pStyle w:val="Compact"/>
              <w:jc w:val="left"/>
            </w:pPr>
            <w:r>
              <w:t xml:space="preserve">RBAC</w:t>
            </w:r>
          </w:p>
        </w:tc>
        <w:tc>
          <w:p>
            <w:pPr>
              <w:pStyle w:val="Compact"/>
              <w:jc w:val="left"/>
            </w:pPr>
            <w:r>
              <w:t xml:space="preserve">Role-Based Access Control</w:t>
            </w:r>
          </w:p>
        </w:tc>
      </w:tr>
      <w:tr>
        <w:tc>
          <w:p>
            <w:pPr>
              <w:pStyle w:val="Compact"/>
              <w:jc w:val="left"/>
            </w:pPr>
            <w:r>
              <w:t xml:space="preserve">WIP</w:t>
            </w:r>
          </w:p>
        </w:tc>
        <w:tc>
          <w:p>
            <w:pPr>
              <w:pStyle w:val="Compact"/>
              <w:jc w:val="left"/>
            </w:pPr>
            <w:r>
              <w:t xml:space="preserve">Work-in-Progress — goods in production</w:t>
            </w:r>
          </w:p>
        </w:tc>
      </w:tr>
      <w:tr>
        <w:tc>
          <w:p>
            <w:pPr>
              <w:pStyle w:val="Compact"/>
              <w:jc w:val="left"/>
            </w:pPr>
            <w:r>
              <w:t xml:space="preserve">Zare</w:t>
            </w:r>
          </w:p>
        </w:tc>
        <w:tc>
          <w:p>
            <w:pPr>
              <w:pStyle w:val="Compact"/>
              <w:jc w:val="left"/>
            </w:pPr>
            <w:r>
              <w:t xml:space="preserve">Zarewa AI assistant</w:t>
            </w:r>
          </w:p>
        </w:tc>
      </w:tr>
    </w:tbl>
    <w:p>
      <w:pPr>
        <w:pStyle w:val="BodyText"/>
      </w:pPr>
      <w:r>
        <w:t xml:space="preserve">Full glossary:</w:t>
      </w:r>
      <w:r>
        <w:t xml:space="preserve"> </w:t>
      </w:r>
      <w:hyperlink r:id="rId64">
        <w:r>
          <w:rPr>
            <w:rStyle w:val="Hyperlink"/>
          </w:rPr>
          <w:t xml:space="preserve">APPENDIX-A-GLOSSARY-AND-REFERENCE.md</w:t>
        </w:r>
      </w:hyperlink>
    </w:p>
    <w:p>
      <w:r>
        <w:pict>
          <v:rect style="width:0;height:1.5pt" o:hralign="center" o:hrstd="t" o:hr="t"/>
        </w:pict>
      </w:r>
    </w:p>
    <w:p>
      <w:pPr>
        <w:pStyle w:val="FirstParagraph"/>
      </w:pPr>
      <w:r>
        <w:rPr>
          <w:i/>
        </w:rPr>
        <w:t xml:space="preserve">End of Part 1. Proceed to department SOPs for operational procedures.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APPENDIX-A-GLOSSARY-AND-REFERENCE.md" TargetMode="External" /></Relationships>
</file>

<file path=word/_rels/footnotes.xml.rels><?xml version="1.0" encoding="UTF-8"?>
<Relationships xmlns="http://schemas.openxmlformats.org/package/2006/relationships"><Relationship Type="http://schemas.openxmlformats.org/officeDocument/2006/relationships/hyperlink" Id="rId64" Target="./APPENDIX-A-GLOSSARY-AND-REFERENC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2026-06-24T14:06:38Z</dcterms:created>
  <dcterms:modified xsi:type="dcterms:W3CDTF">2026-06-24T14:06:38Z</dcterms:modified>
</cp:coreProperties>
</file>

<file path=docProps/custom.xml><?xml version="1.0" encoding="utf-8"?>
<Properties xmlns="http://schemas.openxmlformats.org/officeDocument/2006/custom-properties" xmlns:vt="http://schemas.openxmlformats.org/officeDocument/2006/docPropsVTypes"/>
</file>