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9d235a2a90d05f81329f047b8d85df5117d034e"/>
      <w:r>
        <w:t xml:space="preserve">ANNEX D: COMPLIANCE, CONTROLS &amp; AUDIT FRAMEWORK</w:t>
      </w:r>
      <w:bookmarkEnd w:id="20"/>
    </w:p>
    <w:p>
      <w:pPr>
        <w:pStyle w:val="FirstParagraph"/>
      </w:pPr>
      <w:r>
        <w:rPr>
          <w:b/>
        </w:rPr>
        <w:t xml:space="preserve">Zarewa Aluminium and Plastics Ltd — System of Operations v3.0</w:t>
      </w:r>
      <w:r>
        <w:br/>
      </w:r>
      <w:r>
        <w:rPr>
          <w:b/>
        </w:rPr>
        <w:t xml:space="preserve">Audience:</w:t>
      </w:r>
      <w:r>
        <w:t xml:space="preserve"> </w:t>
      </w:r>
      <w:r>
        <w:t xml:space="preserve">Internal audit, finance, MD, external auditors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d.1-internal-control-framework"/>
      <w:r>
        <w:t xml:space="preserve">D.1 INTERNAL CONTROL FRAMEWORK</w:t>
      </w:r>
      <w:bookmarkEnd w:id="21"/>
    </w:p>
    <w:p>
      <w:pPr>
        <w:pStyle w:val="FirstParagraph"/>
      </w:pPr>
      <w:r>
        <w:t xml:space="preserve">Zarewa ERP implements a three-layer control model:</w:t>
      </w:r>
    </w:p>
    <w:tbl>
      <w:tblPr>
        <w:tblStyle w:val="Table"/>
        <w:tblW w:type="pct" w:w="5000.0"/>
        <w:tblLook w:firstRow="1"/>
      </w:tblPr>
      <w:tblGrid>
        <w:gridCol w:w="1980"/>
        <w:gridCol w:w="3111"/>
        <w:gridCol w:w="282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Preventive</w:t>
            </w:r>
          </w:p>
        </w:tc>
        <w:tc>
          <w:p>
            <w:pPr>
              <w:pStyle w:val="Compact"/>
              <w:jc w:val="left"/>
            </w:pPr>
            <w:r>
              <w:t xml:space="preserve">Blocks invalid action before it occurs</w:t>
            </w:r>
          </w:p>
        </w:tc>
        <w:tc>
          <w:p>
            <w:pPr>
              <w:pStyle w:val="Compact"/>
              <w:jc w:val="left"/>
            </w:pPr>
            <w:r>
              <w:t xml:space="preserve">Period lock, duplicate receipt block, refund self-approval block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Detective</w:t>
            </w:r>
          </w:p>
        </w:tc>
        <w:tc>
          <w:p>
            <w:pPr>
              <w:pStyle w:val="Compact"/>
              <w:jc w:val="left"/>
            </w:pPr>
            <w:r>
              <w:t xml:space="preserve">Alerts and reports after event</w:t>
            </w:r>
          </w:p>
        </w:tc>
        <w:tc>
          <w:p>
            <w:pPr>
              <w:pStyle w:val="Compact"/>
              <w:jc w:val="left"/>
            </w:pPr>
            <w:r>
              <w:t xml:space="preserve">Governance pack, exception queue, dual-control warnings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Corrective</w:t>
            </w:r>
          </w:p>
        </w:tc>
        <w:tc>
          <w:p>
            <w:pPr>
              <w:pStyle w:val="Compact"/>
              <w:jc w:val="left"/>
            </w:pPr>
            <w:r>
              <w:t xml:space="preserve">Reversal and adjustment workflows</w:t>
            </w:r>
          </w:p>
        </w:tc>
        <w:tc>
          <w:p>
            <w:pPr>
              <w:pStyle w:val="Compact"/>
              <w:jc w:val="left"/>
            </w:pPr>
            <w:r>
              <w:t xml:space="preserve">Receipt reversal, material incident void, edit approval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27316a0943022c986bd3d83a03a4c12fdcfcbe2"/>
      <w:r>
        <w:t xml:space="preserve">D.2 SEGREGATION OF DUTIES MATRIX (COMPLETE)</w:t>
      </w:r>
      <w:bookmarkEnd w:id="22"/>
    </w:p>
    <w:tbl>
      <w:tblPr>
        <w:tblStyle w:val="Table"/>
        <w:tblW w:type="pct" w:w="4999.999999999999"/>
        <w:tblLook w:firstRow="1"/>
      </w:tblPr>
      <w:tblGrid>
        <w:gridCol w:w="1320"/>
        <w:gridCol w:w="1173"/>
        <w:gridCol w:w="1320"/>
        <w:gridCol w:w="1320"/>
        <w:gridCol w:w="1173"/>
        <w:gridCol w:w="16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Initiate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Approve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Execute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Reconcile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sale</w:t>
            </w:r>
          </w:p>
        </w:tc>
        <w:tc>
          <w:p>
            <w:pPr>
              <w:pStyle w:val="Compact"/>
              <w:jc w:val="left"/>
            </w:pPr>
            <w:r>
              <w:t xml:space="preserve">Sales</w:t>
            </w:r>
          </w:p>
        </w:tc>
        <w:tc>
          <w:p>
            <w:pPr>
              <w:pStyle w:val="Compact"/>
              <w:jc w:val="left"/>
            </w:pPr>
            <w:r>
              <w:t xml:space="preserve">BM (clearance)</w:t>
            </w:r>
          </w:p>
        </w:tc>
        <w:tc>
          <w:p>
            <w:pPr>
              <w:pStyle w:val="Compact"/>
              <w:jc w:val="left"/>
            </w:pPr>
            <w:r>
              <w:t xml:space="preserve">Operations (delivery)</w:t>
            </w:r>
          </w:p>
        </w:tc>
        <w:tc>
          <w:p>
            <w:pPr>
              <w:pStyle w:val="Compact"/>
              <w:jc w:val="left"/>
            </w:pPr>
            <w:r>
              <w:t xml:space="preserve">System auto</w:t>
            </w:r>
          </w:p>
        </w:tc>
        <w:tc>
          <w:p>
            <w:pPr>
              <w:pStyle w:val="Compact"/>
              <w:jc w:val="left"/>
            </w:pPr>
            <w:r>
              <w:t xml:space="preserve">Finance (AR)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receipt</w:t>
            </w:r>
          </w:p>
        </w:tc>
        <w:tc>
          <w:p>
            <w:pPr>
              <w:pStyle w:val="Compact"/>
              <w:jc w:val="left"/>
            </w:pPr>
            <w:r>
              <w:t xml:space="preserve">Sales/Cashier</w:t>
            </w:r>
          </w:p>
        </w:tc>
        <w:tc>
          <w:p>
            <w:pPr>
              <w:pStyle w:val="Compact"/>
              <w:jc w:val="left"/>
            </w:pPr>
            <w:r>
              <w:t xml:space="preserve">Cashier (clearance)</w:t>
            </w:r>
          </w:p>
        </w:tc>
        <w:tc>
          <w:p>
            <w:pPr>
              <w:pStyle w:val="Compact"/>
              <w:jc w:val="left"/>
            </w:pPr>
            <w:r>
              <w:t xml:space="preserve">Cashier (post)</w:t>
            </w:r>
          </w:p>
        </w:tc>
        <w:tc>
          <w:p>
            <w:pPr>
              <w:pStyle w:val="Compact"/>
              <w:jc w:val="left"/>
            </w:pPr>
            <w:r>
              <w:t xml:space="preserve">System auto</w:t>
            </w:r>
          </w:p>
        </w:tc>
        <w:tc>
          <w:p>
            <w:pPr>
              <w:pStyle w:val="Compact"/>
              <w:jc w:val="left"/>
            </w:pPr>
            <w:r>
              <w:t xml:space="preserve">Finance (bank rec)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refund</w:t>
            </w:r>
          </w:p>
        </w:tc>
        <w:tc>
          <w:p>
            <w:pPr>
              <w:pStyle w:val="Compact"/>
              <w:jc w:val="left"/>
            </w:pPr>
            <w:r>
              <w:t xml:space="preserve">Sales</w:t>
            </w:r>
          </w:p>
        </w:tc>
        <w:tc>
          <w:p>
            <w:pPr>
              <w:pStyle w:val="Compact"/>
              <w:jc w:val="left"/>
            </w:pPr>
            <w:r>
              <w:t xml:space="preserve">BM/MD/Finance</w:t>
            </w:r>
          </w:p>
        </w:tc>
        <w:tc>
          <w:p>
            <w:pPr>
              <w:pStyle w:val="Compact"/>
              <w:jc w:val="left"/>
            </w:pPr>
            <w:r>
              <w:t xml:space="preserve">Cashier/Finance</w:t>
            </w:r>
          </w:p>
        </w:tc>
        <w:tc>
          <w:p>
            <w:pPr>
              <w:pStyle w:val="Compact"/>
              <w:jc w:val="left"/>
            </w:pPr>
            <w:r>
              <w:t xml:space="preserve">System auto</w:t>
            </w:r>
          </w:p>
        </w:tc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Expense payment</w:t>
            </w:r>
          </w:p>
        </w:tc>
        <w:tc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p>
            <w:pPr>
              <w:pStyle w:val="Compact"/>
              <w:jc w:val="left"/>
            </w:pPr>
            <w:r>
              <w:t xml:space="preserve">BM/MD</w:t>
            </w:r>
          </w:p>
        </w:tc>
        <w:tc>
          <w:p>
            <w:pPr>
              <w:pStyle w:val="Compact"/>
              <w:jc w:val="left"/>
            </w:pPr>
            <w:r>
              <w:t xml:space="preserve">Cashier/Finance</w:t>
            </w:r>
          </w:p>
        </w:tc>
        <w:tc>
          <w:p>
            <w:pPr>
              <w:pStyle w:val="Compact"/>
              <w:jc w:val="left"/>
            </w:pPr>
            <w:r>
              <w:t xml:space="preserve">System auto</w:t>
            </w:r>
          </w:p>
        </w:tc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Purchase order</w:t>
            </w:r>
          </w:p>
        </w:tc>
        <w:tc>
          <w:p>
            <w:pPr>
              <w:pStyle w:val="Compact"/>
              <w:jc w:val="left"/>
            </w:pPr>
            <w:r>
              <w:t xml:space="preserve">Procurement/MD</w:t>
            </w:r>
          </w:p>
        </w:tc>
        <w:tc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Finance (AP)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Goods receipt</w:t>
            </w:r>
          </w:p>
        </w:tc>
        <w:tc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p>
            <w:pPr>
              <w:pStyle w:val="Compact"/>
              <w:jc w:val="left"/>
            </w:pPr>
            <w:r>
              <w:t xml:space="preserve">System auto</w:t>
            </w:r>
          </w:p>
        </w:tc>
        <w:tc>
          <w:p>
            <w:pPr>
              <w:pStyle w:val="Compact"/>
              <w:jc w:val="left"/>
            </w:pPr>
            <w:r>
              <w:t xml:space="preserve">Store (stock register)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Supplier payment</w:t>
            </w:r>
          </w:p>
        </w:tc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p>
            <w:pPr>
              <w:pStyle w:val="Compact"/>
              <w:jc w:val="left"/>
            </w:pPr>
            <w:r>
              <w:t xml:space="preserve">System auto</w:t>
            </w:r>
          </w:p>
        </w:tc>
        <w:tc>
          <w:p>
            <w:pPr>
              <w:pStyle w:val="Compact"/>
              <w:jc w:val="left"/>
            </w:pPr>
            <w:r>
              <w:t xml:space="preserve">Finance (AP rec)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Production job</w:t>
            </w:r>
          </w:p>
        </w:tc>
        <w:tc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p>
            <w:pPr>
              <w:pStyle w:val="Compact"/>
              <w:jc w:val="left"/>
            </w:pPr>
            <w:r>
              <w:t xml:space="preserve">BM (QC)</w:t>
            </w:r>
          </w:p>
        </w:tc>
        <w:tc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p>
            <w:pPr>
              <w:pStyle w:val="Compact"/>
              <w:jc w:val="left"/>
            </w:pPr>
            <w:r>
              <w:t xml:space="preserve">System auto</w:t>
            </w:r>
          </w:p>
        </w:tc>
        <w:tc>
          <w:p>
            <w:pPr>
              <w:pStyle w:val="Compact"/>
              <w:jc w:val="left"/>
            </w:pPr>
            <w:r>
              <w:t xml:space="preserve">Finance (AP1c)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Payroll</w:t>
            </w:r>
          </w:p>
        </w:tc>
        <w:tc>
          <w:p>
            <w:pPr>
              <w:pStyle w:val="Compact"/>
              <w:jc w:val="left"/>
            </w:pPr>
            <w:r>
              <w:t xml:space="preserve">HR Admin</w:t>
            </w:r>
          </w:p>
        </w:tc>
        <w:tc>
          <w:p>
            <w:pPr>
              <w:pStyle w:val="Compact"/>
              <w:jc w:val="left"/>
            </w:pPr>
            <w:r>
              <w:t xml:space="preserve">GMHR + MD</w:t>
            </w:r>
          </w:p>
        </w:tc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p>
            <w:pPr>
              <w:pStyle w:val="Compact"/>
              <w:jc w:val="left"/>
            </w:pPr>
            <w:r>
              <w:t xml:space="preserve">System auto</w:t>
            </w:r>
          </w:p>
        </w:tc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 journal</w:t>
            </w:r>
          </w:p>
        </w:tc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p>
            <w:pPr>
              <w:pStyle w:val="Compact"/>
              <w:jc w:val="left"/>
            </w:pPr>
            <w:r>
              <w:t xml:space="preserve">Finance (TB)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Period close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p>
            <w:pPr>
              <w:pStyle w:val="Compact"/>
              <w:jc w:val="left"/>
            </w:pPr>
            <w:r>
              <w:t xml:space="preserve">MD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creation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MD policy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System auto</w:t>
            </w:r>
          </w:p>
        </w:tc>
        <w:tc>
          <w:p>
            <w:pPr>
              <w:pStyle w:val="Compact"/>
              <w:jc w:val="left"/>
            </w:pPr>
            <w:r>
              <w:t xml:space="preserve">Admin audit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Price list change</w:t>
            </w:r>
          </w:p>
        </w:tc>
        <w:tc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p>
            <w:pPr>
              <w:pStyle w:val="Compact"/>
              <w:jc w:val="left"/>
            </w:pPr>
            <w:r>
              <w:t xml:space="preserve">System auto</w:t>
            </w:r>
          </w:p>
        </w:tc>
        <w:tc>
          <w:p>
            <w:pPr>
              <w:pStyle w:val="Compact"/>
              <w:jc w:val="left"/>
            </w:pPr>
            <w:r>
              <w:t xml:space="preserve">Sales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Material incident</w:t>
            </w:r>
          </w:p>
        </w:tc>
        <w:tc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p>
            <w:pPr>
              <w:pStyle w:val="Compact"/>
              <w:jc w:val="left"/>
            </w:pPr>
            <w:r>
              <w:t xml:space="preserve">BM</w:t>
            </w:r>
          </w:p>
        </w:tc>
        <w:tc>
          <w:p>
            <w:pPr>
              <w:pStyle w:val="Compact"/>
              <w:jc w:val="left"/>
            </w:pPr>
            <w:r>
              <w:t xml:space="preserve">System auto-post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Store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d.3-financial-controls-detail"/>
      <w:r>
        <w:t xml:space="preserve">D.3 FINANCIAL CONTROLS DETAIL</w:t>
      </w:r>
      <w:bookmarkEnd w:id="23"/>
    </w:p>
    <w:p>
      <w:pPr>
        <w:pStyle w:val="Heading3"/>
      </w:pPr>
      <w:bookmarkStart w:id="24" w:name="d.3.1-revenue-recognition-control-ap1c"/>
      <w:r>
        <w:t xml:space="preserve">D.3.1 Revenue Recognition Control (AP1c)</w:t>
      </w:r>
      <w:bookmarkEnd w:id="24"/>
    </w:p>
    <w:p>
      <w:pPr>
        <w:pStyle w:val="FirstParagraph"/>
      </w:pPr>
      <w:r>
        <w:rPr>
          <w:b/>
        </w:rPr>
        <w:t xml:space="preserve">Risk:</w:t>
      </w:r>
      <w:r>
        <w:t xml:space="preserve"> </w:t>
      </w:r>
      <w:r>
        <w:t xml:space="preserve">Revenue recognised before production or after cash only.</w:t>
      </w:r>
      <w:r>
        <w:br/>
      </w:r>
      <w:r>
        <w:rPr>
          <w:b/>
        </w:rPr>
        <w:t xml:space="preserve">Control:</w:t>
      </w:r>
      <w:r>
        <w:t xml:space="preserve"> </w:t>
      </w:r>
      <w:r>
        <w:t xml:space="preserve">AP1c auto-posts at production job completion only.</w:t>
      </w:r>
      <w:r>
        <w:br/>
      </w:r>
      <w:r>
        <w:rPr>
          <w:b/>
        </w:rPr>
        <w:t xml:space="preserve">Test:</w:t>
      </w:r>
      <w:r>
        <w:t xml:space="preserve"> </w:t>
      </w:r>
      <w:r>
        <w:t xml:space="preserve">Select completed jobs; verify GL Cr 4000 matches produced metres × price.</w:t>
      </w:r>
      <w:r>
        <w:br/>
      </w:r>
      <w:r>
        <w:rPr>
          <w:b/>
        </w:rPr>
        <w:t xml:space="preserve">Frequency:</w:t>
      </w:r>
      <w:r>
        <w:t xml:space="preserve"> </w:t>
      </w:r>
      <w:r>
        <w:t xml:space="preserve">Monthly.</w:t>
      </w:r>
    </w:p>
    <w:p>
      <w:pPr>
        <w:pStyle w:val="Heading3"/>
      </w:pPr>
      <w:bookmarkStart w:id="25" w:name="d.3.2-cash-receipt-control"/>
      <w:r>
        <w:t xml:space="preserve">D.3.2 Cash Receipt Control</w:t>
      </w:r>
      <w:bookmarkEnd w:id="25"/>
    </w:p>
    <w:p>
      <w:pPr>
        <w:pStyle w:val="FirstParagraph"/>
      </w:pPr>
      <w:r>
        <w:rPr>
          <w:b/>
        </w:rPr>
        <w:t xml:space="preserve">Risk:</w:t>
      </w:r>
      <w:r>
        <w:t xml:space="preserve"> </w:t>
      </w:r>
      <w:r>
        <w:t xml:space="preserve">Fictitious receipts inflate sales.</w:t>
      </w:r>
      <w:r>
        <w:br/>
      </w:r>
      <w:r>
        <w:rPr>
          <w:b/>
        </w:rPr>
        <w:t xml:space="preserve">Control:</w:t>
      </w:r>
      <w:r>
        <w:t xml:space="preserve"> </w:t>
      </w:r>
      <w:r>
        <w:t xml:space="preserve">Cashier clearance required; amounts ≥₦100k double-entered.</w:t>
      </w:r>
      <w:r>
        <w:br/>
      </w:r>
      <w:r>
        <w:rPr>
          <w:b/>
        </w:rPr>
        <w:t xml:space="preserve">Test:</w:t>
      </w:r>
      <w:r>
        <w:t xml:space="preserve"> </w:t>
      </w:r>
      <w:r>
        <w:t xml:space="preserve">Sample 25 receipts; trace to bank statement.</w:t>
      </w:r>
      <w:r>
        <w:br/>
      </w:r>
      <w:r>
        <w:rPr>
          <w:b/>
        </w:rPr>
        <w:t xml:space="preserve">Frequency:</w:t>
      </w:r>
      <w:r>
        <w:t xml:space="preserve"> </w:t>
      </w:r>
      <w:r>
        <w:t xml:space="preserve">Weekly.</w:t>
      </w:r>
    </w:p>
    <w:p>
      <w:pPr>
        <w:pStyle w:val="Heading3"/>
      </w:pPr>
      <w:bookmarkStart w:id="26" w:name="d.3.3-refund-control"/>
      <w:r>
        <w:t xml:space="preserve">D.3.3 Refund Control</w:t>
      </w:r>
      <w:bookmarkEnd w:id="26"/>
    </w:p>
    <w:p>
      <w:pPr>
        <w:pStyle w:val="FirstParagraph"/>
      </w:pPr>
      <w:r>
        <w:rPr>
          <w:b/>
        </w:rPr>
        <w:t xml:space="preserve">Risk:</w:t>
      </w:r>
      <w:r>
        <w:t xml:space="preserve"> </w:t>
      </w:r>
      <w:r>
        <w:t xml:space="preserve">Fraudulent refunds to colluding parties.</w:t>
      </w:r>
      <w:r>
        <w:br/>
      </w:r>
      <w:r>
        <w:rPr>
          <w:b/>
        </w:rPr>
        <w:t xml:space="preserve">Control:</w:t>
      </w:r>
      <w:r>
        <w:t xml:space="preserve"> </w:t>
      </w:r>
      <w:r>
        <w:t xml:space="preserve">Requester ≠ approver ≠ payer; MD gate &gt;₦1M; production alignment check.</w:t>
      </w:r>
      <w:r>
        <w:br/>
      </w:r>
      <w:r>
        <w:rPr>
          <w:b/>
        </w:rPr>
        <w:t xml:space="preserve">Test:</w:t>
      </w:r>
      <w:r>
        <w:t xml:space="preserve"> </w:t>
      </w:r>
      <w:r>
        <w:t xml:space="preserve">All refunds &gt;₦500k monthly; verify evidence on file.</w:t>
      </w:r>
      <w:r>
        <w:br/>
      </w:r>
      <w:r>
        <w:rPr>
          <w:b/>
        </w:rPr>
        <w:t xml:space="preserve">Frequency:</w:t>
      </w:r>
      <w:r>
        <w:t xml:space="preserve"> </w:t>
      </w:r>
      <w:r>
        <w:t xml:space="preserve">Monthly.</w:t>
      </w:r>
    </w:p>
    <w:p>
      <w:pPr>
        <w:pStyle w:val="Heading3"/>
      </w:pPr>
      <w:bookmarkStart w:id="27" w:name="d.3.4-procurement-control"/>
      <w:r>
        <w:t xml:space="preserve">D.3.4 Procurement Control</w:t>
      </w:r>
      <w:bookmarkEnd w:id="27"/>
    </w:p>
    <w:p>
      <w:pPr>
        <w:pStyle w:val="FirstParagraph"/>
      </w:pPr>
      <w:r>
        <w:rPr>
          <w:b/>
        </w:rPr>
        <w:t xml:space="preserve">Risk:</w:t>
      </w:r>
      <w:r>
        <w:t xml:space="preserve"> </w:t>
      </w:r>
      <w:r>
        <w:t xml:space="preserve">Kickbacks, unauthorised purchases.</w:t>
      </w:r>
      <w:r>
        <w:br/>
      </w:r>
      <w:r>
        <w:rPr>
          <w:b/>
        </w:rPr>
        <w:t xml:space="preserve">Control:</w:t>
      </w:r>
      <w:r>
        <w:t xml:space="preserve"> </w:t>
      </w:r>
      <w:r>
        <w:t xml:space="preserve">MD approval on POs; three-way match at month-end.</w:t>
      </w:r>
      <w:r>
        <w:br/>
      </w:r>
      <w:r>
        <w:rPr>
          <w:b/>
        </w:rPr>
        <w:t xml:space="preserve">Test:</w:t>
      </w:r>
      <w:r>
        <w:t xml:space="preserve"> </w:t>
      </w:r>
      <w:r>
        <w:t xml:space="preserve">Sample 10 POs; trace PO → GRN → payment.</w:t>
      </w:r>
      <w:r>
        <w:br/>
      </w:r>
      <w:r>
        <w:rPr>
          <w:b/>
        </w:rPr>
        <w:t xml:space="preserve">Frequency:</w:t>
      </w:r>
      <w:r>
        <w:t xml:space="preserve"> </w:t>
      </w:r>
      <w:r>
        <w:t xml:space="preserve">Monthly.</w:t>
      </w:r>
    </w:p>
    <w:p>
      <w:pPr>
        <w:pStyle w:val="Heading3"/>
      </w:pPr>
      <w:bookmarkStart w:id="28" w:name="d.3.5-inventory-control"/>
      <w:r>
        <w:t xml:space="preserve">D.3.5 Inventory Control</w:t>
      </w:r>
      <w:bookmarkEnd w:id="28"/>
    </w:p>
    <w:p>
      <w:pPr>
        <w:pStyle w:val="FirstParagraph"/>
      </w:pPr>
      <w:r>
        <w:rPr>
          <w:b/>
        </w:rPr>
        <w:t xml:space="preserve">Risk:</w:t>
      </w:r>
      <w:r>
        <w:t xml:space="preserve"> </w:t>
      </w:r>
      <w:r>
        <w:t xml:space="preserve">Coil theft, unrecorded usage.</w:t>
      </w:r>
      <w:r>
        <w:br/>
      </w:r>
      <w:r>
        <w:rPr>
          <w:b/>
        </w:rPr>
        <w:t xml:space="preserve">Control:</w:t>
      </w:r>
      <w:r>
        <w:t xml:space="preserve"> </w:t>
      </w:r>
      <w:r>
        <w:t xml:space="preserve">Coil control events immutable; stock register 4-stage sign-off.</w:t>
      </w:r>
      <w:r>
        <w:br/>
      </w:r>
      <w:r>
        <w:rPr>
          <w:b/>
        </w:rPr>
        <w:t xml:space="preserve">Test:</w:t>
      </w:r>
      <w:r>
        <w:t xml:space="preserve"> </w:t>
      </w:r>
      <w:r>
        <w:t xml:space="preserve">Physical coil count vs system for 5 random lots.</w:t>
      </w:r>
      <w:r>
        <w:br/>
      </w:r>
      <w:r>
        <w:rPr>
          <w:b/>
        </w:rPr>
        <w:t xml:space="preserve">Frequency:</w:t>
      </w:r>
      <w:r>
        <w:t xml:space="preserve"> </w:t>
      </w:r>
      <w:r>
        <w:t xml:space="preserve">Monthly (at stock register).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d.4-hr-and-payroll-controls"/>
      <w:r>
        <w:t xml:space="preserve">D.4 HR AND PAYROLL CONTROLS</w:t>
      </w:r>
      <w:bookmarkEnd w:id="29"/>
    </w:p>
    <w:p>
      <w:pPr>
        <w:pStyle w:val="Heading3"/>
      </w:pPr>
      <w:bookmarkStart w:id="30" w:name="d.4.1-ghost-employee-risk"/>
      <w:r>
        <w:t xml:space="preserve">D.4.1 Ghost Employee Risk</w:t>
      </w:r>
      <w:bookmarkEnd w:id="30"/>
    </w:p>
    <w:p>
      <w:pPr>
        <w:pStyle w:val="FirstParagraph"/>
      </w:pPr>
      <w:r>
        <w:rPr>
          <w:b/>
        </w:rPr>
        <w:t xml:space="preserve">Control:</w:t>
      </w:r>
      <w:r>
        <w:t xml:space="preserve"> </w:t>
      </w:r>
      <w:r>
        <w:t xml:space="preserve">Payroll run requires active HR profile; exit clearance blocks deactivation bypass.</w:t>
      </w:r>
      <w:r>
        <w:br/>
      </w:r>
      <w:r>
        <w:rPr>
          <w:b/>
        </w:rPr>
        <w:t xml:space="preserve">Test:</w:t>
      </w:r>
      <w:r>
        <w:t xml:space="preserve"> </w:t>
      </w:r>
      <w:r>
        <w:t xml:space="preserve">Reconcile payroll headcount to HR active staff report.</w:t>
      </w:r>
    </w:p>
    <w:p>
      <w:pPr>
        <w:pStyle w:val="Heading3"/>
      </w:pPr>
      <w:bookmarkStart w:id="31" w:name="d.4.2-unauthorized-salary-change"/>
      <w:r>
        <w:t xml:space="preserve">D.4.2 Unauthorized Salary Change</w:t>
      </w:r>
      <w:bookmarkEnd w:id="31"/>
    </w:p>
    <w:p>
      <w:pPr>
        <w:pStyle w:val="FirstParagraph"/>
      </w:pPr>
      <w:r>
        <w:rPr>
          <w:b/>
        </w:rPr>
        <w:t xml:space="preserve">Control:</w:t>
      </w:r>
      <w:r>
        <w:t xml:space="preserve"> </w:t>
      </w:r>
      <w:r>
        <w:t xml:space="preserve">Salary matrix changes require</w:t>
      </w:r>
      <w:r>
        <w:t xml:space="preserve"> </w:t>
      </w:r>
      <w:r>
        <w:rPr>
          <w:rStyle w:val="VerbatimChar"/>
        </w:rPr>
        <w:t xml:space="preserve">salary_structure.approve</w:t>
      </w:r>
      <w:r>
        <w:t xml:space="preserve"> </w:t>
      </w:r>
      <w:r>
        <w:t xml:space="preserve">(MD).</w:t>
      </w:r>
      <w:r>
        <w:br/>
      </w:r>
      <w:r>
        <w:rPr>
          <w:b/>
        </w:rPr>
        <w:t xml:space="preserve">Test:</w:t>
      </w:r>
      <w:r>
        <w:t xml:space="preserve"> </w:t>
      </w:r>
      <w:r>
        <w:t xml:space="preserve">Review all salary changes in period against approved requests.</w:t>
      </w:r>
    </w:p>
    <w:p>
      <w:pPr>
        <w:pStyle w:val="Heading3"/>
      </w:pPr>
      <w:bookmarkStart w:id="32" w:name="d.4.3-loan-fraud"/>
      <w:r>
        <w:t xml:space="preserve">D.4.3 Loan Fraud</w:t>
      </w:r>
      <w:bookmarkEnd w:id="32"/>
    </w:p>
    <w:p>
      <w:pPr>
        <w:pStyle w:val="FirstParagraph"/>
      </w:pPr>
      <w:r>
        <w:rPr>
          <w:b/>
        </w:rPr>
        <w:t xml:space="preserve">Control:</w:t>
      </w:r>
      <w:r>
        <w:t xml:space="preserve"> </w:t>
      </w:r>
      <w:r>
        <w:t xml:space="preserve">Loan approval chain; obligation account tracks balance; payroll deduction auto-calculated.</w:t>
      </w:r>
      <w:r>
        <w:br/>
      </w:r>
      <w:r>
        <w:rPr>
          <w:b/>
        </w:rPr>
        <w:t xml:space="preserve">Test:</w:t>
      </w:r>
      <w:r>
        <w:t xml:space="preserve"> </w:t>
      </w:r>
      <w:r>
        <w:t xml:space="preserve">OBL balances agree to loan agreements on file.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d.5-audit-log-review-procedures"/>
      <w:r>
        <w:t xml:space="preserve">D.5 AUDIT LOG REVIEW PROCEDURES</w:t>
      </w:r>
      <w:bookmarkEnd w:id="33"/>
    </w:p>
    <w:p>
      <w:pPr>
        <w:pStyle w:val="Heading3"/>
      </w:pPr>
      <w:bookmarkStart w:id="34" w:name="d.5.1-daily-review-it-admin"/>
      <w:r>
        <w:t xml:space="preserve">D.5.1 Daily Review (IT Admin)</w:t>
      </w:r>
      <w:bookmarkEnd w:id="34"/>
    </w:p>
    <w:p>
      <w:pPr>
        <w:pStyle w:val="FirstParagraph"/>
      </w:pPr>
      <w:r>
        <w:t xml:space="preserve">Query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for: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login.failed</w:t>
      </w:r>
      <w:r>
        <w:t xml:space="preserve"> </w:t>
      </w:r>
      <w:r>
        <w:t xml:space="preserve">— brute force attempts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permission.override</w:t>
      </w:r>
      <w:r>
        <w:t xml:space="preserve"> </w:t>
      </w:r>
      <w:r>
        <w:t xml:space="preserve">— custom permission changes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admin.data_reset</w:t>
      </w:r>
      <w:r>
        <w:t xml:space="preserve"> </w:t>
      </w:r>
      <w:r>
        <w:t xml:space="preserve">— must be empty in production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refund.dual_control.admin_trial</w:t>
      </w:r>
      <w:r>
        <w:t xml:space="preserve"> </w:t>
      </w:r>
      <w:r>
        <w:t xml:space="preserve">— admin bypass flags</w:t>
      </w:r>
    </w:p>
    <w:p>
      <w:pPr>
        <w:pStyle w:val="Heading3"/>
      </w:pPr>
      <w:bookmarkStart w:id="35" w:name="d.5.2-weekly-review-finance-manager"/>
      <w:r>
        <w:t xml:space="preserve">D.5.2 Weekly Review (Finance Manager)</w:t>
      </w:r>
      <w:bookmarkEnd w:id="35"/>
    </w:p>
    <w:p>
      <w:pPr>
        <w:numPr>
          <w:ilvl w:val="0"/>
          <w:numId w:val="1001"/>
        </w:numPr>
        <w:pStyle w:val="Compact"/>
      </w:pPr>
      <w:r>
        <w:t xml:space="preserve">Receipt reversals</w:t>
      </w:r>
    </w:p>
    <w:p>
      <w:pPr>
        <w:numPr>
          <w:ilvl w:val="0"/>
          <w:numId w:val="1001"/>
        </w:numPr>
        <w:pStyle w:val="Compact"/>
      </w:pPr>
      <w:r>
        <w:t xml:space="preserve">Refund approvals and payouts</w:t>
      </w:r>
    </w:p>
    <w:p>
      <w:pPr>
        <w:numPr>
          <w:ilvl w:val="0"/>
          <w:numId w:val="1001"/>
        </w:numPr>
        <w:pStyle w:val="Compact"/>
      </w:pPr>
      <w:r>
        <w:t xml:space="preserve">Period lock attempts</w:t>
      </w:r>
    </w:p>
    <w:p>
      <w:pPr>
        <w:numPr>
          <w:ilvl w:val="0"/>
          <w:numId w:val="1001"/>
        </w:numPr>
        <w:pStyle w:val="Compact"/>
      </w:pPr>
      <w:r>
        <w:t xml:space="preserve">Treasury corrections</w:t>
      </w:r>
    </w:p>
    <w:p>
      <w:pPr>
        <w:pStyle w:val="Heading3"/>
      </w:pPr>
      <w:bookmarkStart w:id="36" w:name="d.5.3-monthly-review-md-internal-audit"/>
      <w:r>
        <w:t xml:space="preserve">D.5.3 Monthly Review (MD + Internal Audit)</w:t>
      </w:r>
      <w:bookmarkEnd w:id="36"/>
    </w:p>
    <w:p>
      <w:pPr>
        <w:numPr>
          <w:ilvl w:val="0"/>
          <w:numId w:val="1002"/>
        </w:numPr>
        <w:pStyle w:val="Compact"/>
      </w:pPr>
      <w:r>
        <w:t xml:space="preserve">Governance pack export</w:t>
      </w:r>
    </w:p>
    <w:p>
      <w:pPr>
        <w:numPr>
          <w:ilvl w:val="0"/>
          <w:numId w:val="1002"/>
        </w:numPr>
        <w:pStyle w:val="Compact"/>
      </w:pPr>
      <w:r>
        <w:t xml:space="preserve">All refunds &gt;₦1,000,000</w:t>
      </w:r>
    </w:p>
    <w:p>
      <w:pPr>
        <w:numPr>
          <w:ilvl w:val="0"/>
          <w:numId w:val="1002"/>
        </w:numPr>
        <w:pStyle w:val="Compact"/>
      </w:pPr>
      <w:r>
        <w:t xml:space="preserve">Others expense category &gt;15% branches</w:t>
      </w:r>
    </w:p>
    <w:p>
      <w:pPr>
        <w:numPr>
          <w:ilvl w:val="0"/>
          <w:numId w:val="1002"/>
        </w:numPr>
        <w:pStyle w:val="Compact"/>
      </w:pPr>
      <w:r>
        <w:t xml:space="preserve">Dual-control warnings</w:t>
      </w:r>
    </w:p>
    <w:p>
      <w:pPr>
        <w:numPr>
          <w:ilvl w:val="0"/>
          <w:numId w:val="1002"/>
        </w:numPr>
        <w:pStyle w:val="Compact"/>
      </w:pPr>
      <w:r>
        <w:t xml:space="preserve">Edit approval usage</w:t>
      </w:r>
    </w:p>
    <w:p>
      <w:pPr>
        <w:pStyle w:val="Heading3"/>
      </w:pPr>
      <w:bookmarkStart w:id="37" w:name="d.5.4-audit-log-export"/>
      <w:r>
        <w:t xml:space="preserve">D.5.4 Audit Log Export</w:t>
      </w:r>
      <w:bookmarkEnd w:id="37"/>
    </w:p>
    <w:p>
      <w:pPr>
        <w:pStyle w:val="FirstParagraph"/>
      </w:pPr>
      <w:r>
        <w:rPr>
          <w:rStyle w:val="VerbatimChar"/>
        </w:rPr>
        <w:t xml:space="preserve">GET /api/audit/export.ndjson</w:t>
      </w:r>
      <w:r>
        <w:t xml:space="preserve"> </w:t>
      </w:r>
      <w:r>
        <w:t xml:space="preserve">— admin only; full export for external auditor.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d.6-regulatory-compliance"/>
      <w:r>
        <w:t xml:space="preserve">D.6 REGULATORY COMPLIANCE</w:t>
      </w:r>
      <w:bookmarkEnd w:id="38"/>
    </w:p>
    <w:p>
      <w:pPr>
        <w:pStyle w:val="Heading3"/>
      </w:pPr>
      <w:bookmarkStart w:id="39" w:name="d.6.1-paye-and-tax"/>
      <w:r>
        <w:t xml:space="preserve">D.6.1 PAYE and Tax</w:t>
      </w:r>
      <w:bookmarkEnd w:id="39"/>
    </w:p>
    <w:p>
      <w:pPr>
        <w:numPr>
          <w:ilvl w:val="0"/>
          <w:numId w:val="1003"/>
        </w:numPr>
        <w:pStyle w:val="Compact"/>
      </w:pPr>
      <w:r>
        <w:t xml:space="preserve">Payroll computes PAYE per staff per Nigerian tax bands</w:t>
      </w:r>
    </w:p>
    <w:p>
      <w:pPr>
        <w:numPr>
          <w:ilvl w:val="0"/>
          <w:numId w:val="1003"/>
        </w:numPr>
        <w:pStyle w:val="Compact"/>
      </w:pPr>
      <w:r>
        <w:t xml:space="preserve">Export from HR payroll module for FIRS filing</w:t>
      </w:r>
    </w:p>
    <w:p>
      <w:pPr>
        <w:numPr>
          <w:ilvl w:val="0"/>
          <w:numId w:val="1003"/>
        </w:numPr>
        <w:pStyle w:val="Compact"/>
      </w:pPr>
      <w:r>
        <w:t xml:space="preserve">Finance retains payslips and tax schedules 6 years</w:t>
      </w:r>
    </w:p>
    <w:p>
      <w:pPr>
        <w:pStyle w:val="Heading3"/>
      </w:pPr>
      <w:bookmarkStart w:id="40" w:name="d.6.2-pension-pencom"/>
      <w:r>
        <w:t xml:space="preserve">D.6.2 Pension (PENCOM)</w:t>
      </w:r>
      <w:bookmarkEnd w:id="40"/>
    </w:p>
    <w:p>
      <w:pPr>
        <w:numPr>
          <w:ilvl w:val="0"/>
          <w:numId w:val="1004"/>
        </w:numPr>
        <w:pStyle w:val="Compact"/>
      </w:pPr>
      <w:r>
        <w:t xml:space="preserve">Employer and employee contributions calculated per statute</w:t>
      </w:r>
    </w:p>
    <w:p>
      <w:pPr>
        <w:numPr>
          <w:ilvl w:val="0"/>
          <w:numId w:val="1004"/>
        </w:numPr>
        <w:pStyle w:val="Compact"/>
      </w:pPr>
      <w:r>
        <w:t xml:space="preserve">GL posts to 2400 Pension Payable (liability)</w:t>
      </w:r>
    </w:p>
    <w:p>
      <w:pPr>
        <w:numPr>
          <w:ilvl w:val="0"/>
          <w:numId w:val="1004"/>
        </w:numPr>
        <w:pStyle w:val="Compact"/>
      </w:pPr>
      <w:r>
        <w:t xml:space="preserve">Monthly remittance schedule exported with payroll</w:t>
      </w:r>
    </w:p>
    <w:p>
      <w:pPr>
        <w:pStyle w:val="Heading3"/>
      </w:pPr>
      <w:bookmarkStart w:id="41" w:name="d.6.3-data-protection"/>
      <w:r>
        <w:t xml:space="preserve">D.6.3 Data Protection</w:t>
      </w:r>
      <w:bookmarkEnd w:id="41"/>
    </w:p>
    <w:p>
      <w:pPr>
        <w:numPr>
          <w:ilvl w:val="0"/>
          <w:numId w:val="1005"/>
        </w:numPr>
        <w:pStyle w:val="Compact"/>
      </w:pPr>
      <w:r>
        <w:t xml:space="preserve">Staff personal data in</w:t>
      </w:r>
      <w:r>
        <w:t xml:space="preserve"> </w:t>
      </w:r>
      <w:r>
        <w:rPr>
          <w:rStyle w:val="VerbatimChar"/>
        </w:rPr>
        <w:t xml:space="preserve">hr_staff_profiles</w:t>
      </w:r>
      <w:r>
        <w:t xml:space="preserve"> </w:t>
      </w:r>
      <w:r>
        <w:t xml:space="preserve">— access restricted by HR permissions</w:t>
      </w:r>
    </w:p>
    <w:p>
      <w:pPr>
        <w:numPr>
          <w:ilvl w:val="0"/>
          <w:numId w:val="1005"/>
        </w:numPr>
        <w:pStyle w:val="Compact"/>
      </w:pPr>
      <w:r>
        <w:t xml:space="preserve">Bank details encrypted at rest (</w:t>
      </w:r>
      <w:r>
        <w:rPr>
          <w:rStyle w:val="VerbatimChar"/>
        </w:rPr>
        <w:t xml:space="preserve">hrBankCrypto.js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Confidential work items restricted to participants</w:t>
      </w:r>
    </w:p>
    <w:p>
      <w:pPr>
        <w:numPr>
          <w:ilvl w:val="0"/>
          <w:numId w:val="1005"/>
        </w:numPr>
        <w:pStyle w:val="Compact"/>
      </w:pPr>
      <w:r>
        <w:t xml:space="preserve">Staff files retained 7 years post-separation; then secure destruction per policy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d.7-fraud-indicators-and-response"/>
      <w:r>
        <w:t xml:space="preserve">D.7 FRAUD INDICATORS AND RESPONSE</w:t>
      </w:r>
      <w:bookmarkEnd w:id="42"/>
    </w:p>
    <w:tbl>
      <w:tblPr>
        <w:tblStyle w:val="Table"/>
        <w:tblW w:type="pct" w:w="5000.0"/>
        <w:tblLook w:firstRow="1"/>
      </w:tblPr>
      <w:tblGrid>
        <w:gridCol w:w="2904"/>
        <w:gridCol w:w="501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Investigation Step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Multiple refunds to same customer in 30 days</w:t>
            </w:r>
          </w:p>
        </w:tc>
        <w:tc>
          <w:p>
            <w:pPr>
              <w:pStyle w:val="Compact"/>
              <w:jc w:val="left"/>
            </w:pPr>
            <w:r>
              <w:t xml:space="preserve">Review lifecycle timeline; interview sales officer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Receipts cleared without matching bank credit</w:t>
            </w:r>
          </w:p>
        </w:tc>
        <w:tc>
          <w:p>
            <w:pPr>
              <w:pStyle w:val="Compact"/>
              <w:jc w:val="left"/>
            </w:pPr>
            <w:r>
              <w:t xml:space="preserve">Bank rec investigation; cashier interview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Production metres consistently High conversion</w:t>
            </w:r>
          </w:p>
        </w:tc>
        <w:tc>
          <w:p>
            <w:pPr>
              <w:pStyle w:val="Compact"/>
              <w:jc w:val="left"/>
            </w:pPr>
            <w:r>
              <w:t xml:space="preserve">QC review; possible metre inflation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Others expenses spike at branch</w:t>
            </w:r>
          </w:p>
        </w:tc>
        <w:tc>
          <w:p>
            <w:pPr>
              <w:pStyle w:val="Compact"/>
              <w:jc w:val="left"/>
            </w:pPr>
            <w:r>
              <w:t xml:space="preserve">BM coaching; MD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Same user login from two IPs simultaneously</w:t>
            </w:r>
          </w:p>
        </w:tc>
        <w:tc>
          <w:p>
            <w:pPr>
              <w:pStyle w:val="Compact"/>
              <w:jc w:val="left"/>
            </w:pPr>
            <w:r>
              <w:t xml:space="preserve">Session security review; password reset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Coil qty drops without production job</w:t>
            </w:r>
          </w:p>
        </w:tc>
        <w:tc>
          <w:p>
            <w:pPr>
              <w:pStyle w:val="Compact"/>
              <w:jc w:val="left"/>
            </w:pPr>
            <w:r>
              <w:t xml:space="preserve">Material incident search; CCTV if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Payroll line for separated employee</w:t>
            </w:r>
          </w:p>
        </w:tc>
        <w:tc>
          <w:p>
            <w:pPr>
              <w:pStyle w:val="Compact"/>
              <w:jc w:val="left"/>
            </w:pPr>
            <w:r>
              <w:t xml:space="preserve">Exit clearance audit</w:t>
            </w:r>
          </w:p>
        </w:tc>
      </w:tr>
    </w:tbl>
    <w:p>
      <w:pPr>
        <w:pStyle w:val="BodyText"/>
      </w:pPr>
      <w:r>
        <w:rPr>
          <w:b/>
        </w:rPr>
        <w:t xml:space="preserve">Response:</w:t>
      </w:r>
      <w:r>
        <w:t xml:space="preserve"> </w:t>
      </w:r>
      <w:r>
        <w:t xml:space="preserve">Suspend ERP access pending investigation (Admin); preserve audit logs; escalate to MD; law enforcement if criminal.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d.8-external-audit-preparation"/>
      <w:r>
        <w:t xml:space="preserve">D.8 EXTERNAL AUDIT PREPARATION</w:t>
      </w:r>
      <w:bookmarkEnd w:id="43"/>
    </w:p>
    <w:p>
      <w:pPr>
        <w:pStyle w:val="Heading3"/>
      </w:pPr>
      <w:bookmarkStart w:id="44" w:name="documents-to-prepare"/>
      <w:r>
        <w:t xml:space="preserve">Documents to Prepare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Trial balance</w:t>
            </w:r>
          </w:p>
        </w:tc>
        <w:tc>
          <w:p>
            <w:pPr>
              <w:pStyle w:val="Compact"/>
              <w:jc w:val="left"/>
            </w:pPr>
            <w:r>
              <w:t xml:space="preserve">Accounting desk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 activity by account</w:t>
            </w:r>
          </w:p>
        </w:tc>
        <w:tc>
          <w:p>
            <w:pPr>
              <w:pStyle w:val="Compact"/>
              <w:jc w:val="left"/>
            </w:pPr>
            <w:r>
              <w:t xml:space="preserve">Reports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Receipts register</w:t>
            </w:r>
          </w:p>
        </w:tc>
        <w:tc>
          <w:p>
            <w:pPr>
              <w:pStyle w:val="Compact"/>
              <w:jc w:val="left"/>
            </w:pPr>
            <w:r>
              <w:t xml:space="preserve">Reports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Purchase register</w:t>
            </w:r>
          </w:p>
        </w:tc>
        <w:tc>
          <w:p>
            <w:pPr>
              <w:pStyle w:val="Compact"/>
              <w:jc w:val="left"/>
            </w:pPr>
            <w:r>
              <w:t xml:space="preserve">Reports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Stock register (locked)</w:t>
            </w:r>
          </w:p>
        </w:tc>
        <w:tc>
          <w:p>
            <w:pPr>
              <w:pStyle w:val="Compact"/>
              <w:jc w:val="left"/>
            </w:pPr>
            <w:r>
              <w:t xml:space="preserve">Reports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Payroll summary + MD sign-off</w:t>
            </w:r>
          </w:p>
        </w:tc>
        <w:tc>
          <w:p>
            <w:pPr>
              <w:pStyle w:val="Compact"/>
              <w:jc w:val="left"/>
            </w:pPr>
            <w:r>
              <w:t xml:space="preserve">HR + Executive HR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Bank reconciliation</w:t>
            </w:r>
          </w:p>
        </w:tc>
        <w:tc>
          <w:p>
            <w:pPr>
              <w:pStyle w:val="Compact"/>
              <w:jc w:val="left"/>
            </w:pPr>
            <w:r>
              <w:t xml:space="preserve">Accounting desk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Governance pack</w:t>
            </w:r>
          </w:p>
        </w:tc>
        <w:tc>
          <w:p>
            <w:pPr>
              <w:pStyle w:val="Compact"/>
              <w:jc w:val="left"/>
            </w:pPr>
            <w:r>
              <w:t xml:space="preserve">Reports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 log export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party transactions</w:t>
            </w:r>
          </w:p>
        </w:tc>
        <w:tc>
          <w:p>
            <w:pPr>
              <w:pStyle w:val="Compact"/>
              <w:jc w:val="left"/>
            </w:pPr>
            <w:r>
              <w:t xml:space="preserve">Inter-branch loans, chairman accounts</w:t>
            </w:r>
          </w:p>
        </w:tc>
      </w:tr>
    </w:tbl>
    <w:p>
      <w:pPr>
        <w:pStyle w:val="Heading3"/>
      </w:pPr>
      <w:bookmarkStart w:id="45" w:name="auditor-system-access"/>
      <w:r>
        <w:t xml:space="preserve">Auditor System Access</w:t>
      </w:r>
      <w:bookmarkEnd w:id="45"/>
    </w:p>
    <w:p>
      <w:pPr>
        <w:pStyle w:val="FirstParagraph"/>
      </w:pPr>
      <w:r>
        <w:t xml:space="preserve">Provide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 </w:t>
      </w:r>
      <w:r>
        <w:t xml:space="preserve">role or read-only custom role with</w:t>
      </w:r>
      <w:r>
        <w:t xml:space="preserve"> </w:t>
      </w:r>
      <w:r>
        <w:rPr>
          <w:rStyle w:val="VerbatimChar"/>
        </w:rPr>
        <w:t xml:space="preserve">reports.view</w:t>
      </w:r>
      <w:r>
        <w:t xml:space="preserve"> </w:t>
      </w:r>
      <w:r>
        <w:t xml:space="preserve">— never admin credentials.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d.9-control-deficiency-reporting"/>
      <w:r>
        <w:t xml:space="preserve">D.9 CONTROL DEFICIENCY REPORTING</w:t>
      </w:r>
      <w:bookmarkEnd w:id="46"/>
    </w:p>
    <w:p>
      <w:pPr>
        <w:pStyle w:val="FirstParagraph"/>
      </w:pPr>
      <w:r>
        <w:t xml:space="preserve">Staff who identify control weaknesses:</w:t>
      </w:r>
    </w:p>
    <w:p>
      <w:pPr>
        <w:numPr>
          <w:ilvl w:val="0"/>
          <w:numId w:val="1006"/>
        </w:numPr>
        <w:pStyle w:val="Compact"/>
      </w:pPr>
      <w:r>
        <w:t xml:space="preserve">Report to line manager and Finance Manager (if financial)</w:t>
      </w:r>
    </w:p>
    <w:p>
      <w:pPr>
        <w:numPr>
          <w:ilvl w:val="0"/>
          <w:numId w:val="1006"/>
        </w:numPr>
        <w:pStyle w:val="Compact"/>
      </w:pPr>
      <w:r>
        <w:t xml:space="preserve">Do not exploit weakness</w:t>
      </w:r>
    </w:p>
    <w:p>
      <w:pPr>
        <w:numPr>
          <w:ilvl w:val="0"/>
          <w:numId w:val="1006"/>
        </w:numPr>
        <w:pStyle w:val="Compact"/>
      </w:pPr>
      <w:r>
        <w:t xml:space="preserve">IT logs remediation ticket</w:t>
      </w:r>
    </w:p>
    <w:p>
      <w:pPr>
        <w:numPr>
          <w:ilvl w:val="0"/>
          <w:numId w:val="1006"/>
        </w:numPr>
        <w:pStyle w:val="Compact"/>
      </w:pPr>
      <w:r>
        <w:t xml:space="preserve">MD notified if material</w:t>
      </w:r>
    </w:p>
    <w:p>
      <w:pPr>
        <w:numPr>
          <w:ilvl w:val="0"/>
          <w:numId w:val="1006"/>
        </w:numPr>
        <w:pStyle w:val="Compact"/>
      </w:pPr>
      <w:r>
        <w:t xml:space="preserve">Fix verified in next audit cycle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d.10-board-reporting-quarterly"/>
      <w:r>
        <w:t xml:space="preserve">D.10 BOARD REPORTING (QUARTERLY)</w:t>
      </w:r>
      <w:bookmarkEnd w:id="47"/>
    </w:p>
    <w:p>
      <w:pPr>
        <w:pStyle w:val="FirstParagraph"/>
      </w:pPr>
      <w:r>
        <w:t xml:space="preserve">MD presents to Board from Command Centre:</w:t>
      </w:r>
    </w:p>
    <w:p>
      <w:pPr>
        <w:numPr>
          <w:ilvl w:val="0"/>
          <w:numId w:val="1007"/>
        </w:numPr>
        <w:pStyle w:val="Compact"/>
      </w:pPr>
      <w:r>
        <w:t xml:space="preserve">Branch scorecard vs targets</w:t>
      </w:r>
    </w:p>
    <w:p>
      <w:pPr>
        <w:numPr>
          <w:ilvl w:val="0"/>
          <w:numId w:val="1007"/>
        </w:numPr>
        <w:pStyle w:val="Compact"/>
      </w:pPr>
      <w:r>
        <w:t xml:space="preserve">Governance pack summary</w:t>
      </w:r>
    </w:p>
    <w:p>
      <w:pPr>
        <w:numPr>
          <w:ilvl w:val="0"/>
          <w:numId w:val="1007"/>
        </w:numPr>
        <w:pStyle w:val="Compact"/>
      </w:pPr>
      <w:r>
        <w:t xml:space="preserve">Material incidents and discipline summary</w:t>
      </w:r>
    </w:p>
    <w:p>
      <w:pPr>
        <w:numPr>
          <w:ilvl w:val="0"/>
          <w:numId w:val="1007"/>
        </w:numPr>
        <w:pStyle w:val="Compact"/>
      </w:pPr>
      <w:r>
        <w:t xml:space="preserve">Stock register status all branches</w:t>
      </w:r>
    </w:p>
    <w:p>
      <w:pPr>
        <w:numPr>
          <w:ilvl w:val="0"/>
          <w:numId w:val="1007"/>
        </w:numPr>
        <w:pStyle w:val="Compact"/>
      </w:pPr>
      <w:r>
        <w:t xml:space="preserve">AP1c/AP2/AP3 readiness</w:t>
      </w:r>
    </w:p>
    <w:p>
      <w:pPr>
        <w:numPr>
          <w:ilvl w:val="0"/>
          <w:numId w:val="1007"/>
        </w:numPr>
        <w:pStyle w:val="Compact"/>
      </w:pPr>
      <w:r>
        <w:t xml:space="preserve">IT incident summary</w:t>
      </w:r>
    </w:p>
    <w:p>
      <w:pPr>
        <w:numPr>
          <w:ilvl w:val="0"/>
          <w:numId w:val="1007"/>
        </w:numPr>
        <w:pStyle w:val="Compact"/>
      </w:pPr>
      <w:r>
        <w:t xml:space="preserve">Fraud indicators (if any)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Annex D — Compliance &amp; Audit Framework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2026-06-24T14:06:42Z</dcterms:created>
  <dcterms:modified xsi:type="dcterms:W3CDTF">2026-06-24T14:06:42Z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