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8CEEB" w14:textId="4E984E85" w:rsidR="00C62635" w:rsidRPr="00C62635" w:rsidRDefault="00C62635" w:rsidP="00C62635">
      <w:pPr>
        <w:ind w:firstLine="643"/>
        <w:jc w:val="center"/>
        <w:rPr>
          <w:rFonts w:ascii="黑体" w:eastAsia="黑体" w:hAnsi="黑体"/>
          <w:b/>
          <w:bCs/>
          <w:sz w:val="32"/>
          <w:szCs w:val="32"/>
        </w:rPr>
      </w:pPr>
      <w:r w:rsidRPr="00C62635">
        <w:rPr>
          <w:rFonts w:ascii="黑体" w:eastAsia="黑体" w:hAnsi="黑体" w:hint="eastAsia"/>
          <w:b/>
          <w:bCs/>
          <w:sz w:val="32"/>
          <w:szCs w:val="32"/>
        </w:rPr>
        <w:t>解读</w:t>
      </w:r>
      <w:r w:rsidRPr="00C62635">
        <w:rPr>
          <w:rFonts w:ascii="黑体" w:eastAsia="黑体" w:hAnsi="黑体" w:hint="eastAsia"/>
          <w:b/>
          <w:bCs/>
          <w:sz w:val="32"/>
          <w:szCs w:val="32"/>
        </w:rPr>
        <w:t>《中华人民共和国网络安全法》</w:t>
      </w:r>
    </w:p>
    <w:p w14:paraId="289D1330" w14:textId="74C5382B" w:rsidR="00C62635" w:rsidRPr="00C62635" w:rsidRDefault="00C62635" w:rsidP="00C62635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C62635">
        <w:rPr>
          <w:rFonts w:ascii="宋体" w:eastAsia="宋体" w:hAnsi="宋体" w:hint="eastAsia"/>
          <w:sz w:val="24"/>
          <w:szCs w:val="24"/>
        </w:rPr>
        <w:t>《中华人民共和国网络安全法》是为了保障网络安全，维护网络空间主权和国家安全、社会公共利益，保护公民、法人和其他组织的合法权益，促进经济社会信息化健康发展，制定的法规。</w:t>
      </w:r>
    </w:p>
    <w:p w14:paraId="6FA79EA1" w14:textId="6494AE5E" w:rsidR="00C62635" w:rsidRPr="00C62635" w:rsidRDefault="00C62635" w:rsidP="00C62635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C62635">
        <w:rPr>
          <w:rFonts w:ascii="宋体" w:eastAsia="宋体" w:hAnsi="宋体" w:hint="eastAsia"/>
          <w:sz w:val="24"/>
          <w:szCs w:val="24"/>
        </w:rPr>
        <w:t>信息时代使得人类站在了新时代的前沿，然而在享受互联网的红利和便捷时，开放的、共享的环境也使得我们常常暴露在危险之中。《网安法》在第一条就明确指出，“为了保障网络安全，维护网络空间主权和国家安全、社会公共利益，保护公民、法人和其他组织的合法权益，促进经济社会信息化健康发展，制定本法”。要真正读懂这番话，必然离不开深入了解我国网络安全的现状。据《2016中国网民网络安全诉求洞察报告》显示，2016年十大网络安全事件，不论国内国外，都集中表现为数据泄露，具体手段包括但不限于非法出售、安全入侵等。据统计，2015年互联网应急中心共接收境内</w:t>
      </w:r>
      <w:proofErr w:type="gramStart"/>
      <w:r w:rsidRPr="00C62635">
        <w:rPr>
          <w:rFonts w:ascii="宋体" w:eastAsia="宋体" w:hAnsi="宋体" w:hint="eastAsia"/>
          <w:sz w:val="24"/>
          <w:szCs w:val="24"/>
        </w:rPr>
        <w:t>外报告</w:t>
      </w:r>
      <w:proofErr w:type="gramEnd"/>
      <w:r w:rsidRPr="00C62635">
        <w:rPr>
          <w:rFonts w:ascii="宋体" w:eastAsia="宋体" w:hAnsi="宋体" w:hint="eastAsia"/>
          <w:sz w:val="24"/>
          <w:szCs w:val="24"/>
        </w:rPr>
        <w:t>的网络安全事件126916起，同比增长125.9%；威胁主要来自于境内，有126424起，同比增长128.6%。相比之下，来自境外的威胁逐渐减少，同比减少了43.9%。就网络威胁的渠道来看，PC端占比约为73%，是移动端的3倍，这在很大程度上也是因为电信、交通、金融等重要行业的信息存储，都主要依赖于PC端，而这些机构又极易受到网络入侵和攻击。此外，从2016年起，接连发生的大学生遭电信诈骗致死事件，公民个人隐私泄露案件，更突出了网络安全保护的刻不容缓。基于上述种种背景，作为名副其实的网络大国，我国的《网络安全法》及其配套文件应运而生。归结来说，《网络安全法》主要围绕以下三个方面：1. 加强关键信息基础设施的安全保障；2. 加强对个人和企业的权益保护；3. 维护国家安全和社会公共利益。</w:t>
      </w:r>
    </w:p>
    <w:p w14:paraId="45EFEE1F" w14:textId="36F22F5B" w:rsidR="00C62635" w:rsidRPr="00C62635" w:rsidRDefault="00C62635" w:rsidP="00C62635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C62635">
        <w:rPr>
          <w:rFonts w:ascii="宋体" w:eastAsia="宋体" w:hAnsi="宋体" w:hint="eastAsia"/>
          <w:sz w:val="24"/>
          <w:szCs w:val="24"/>
        </w:rPr>
        <w:t>《网络安全法》全面设定网络运营者的安全保护义务，在《网络安全法》中关于义务性规定的数量远远大于禁止性规定，并详细列明了违反义务性规定所要承担的行政责任，这也反映出我国针对网络侵权甚至犯罪，“预防大于追究”的原则。</w:t>
      </w:r>
    </w:p>
    <w:p w14:paraId="25F66849" w14:textId="040F7C6C" w:rsidR="00C62635" w:rsidRPr="00C62635" w:rsidRDefault="00C62635" w:rsidP="00C62635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C62635">
        <w:rPr>
          <w:rFonts w:ascii="宋体" w:eastAsia="宋体" w:hAnsi="宋体" w:hint="eastAsia"/>
          <w:sz w:val="24"/>
          <w:szCs w:val="24"/>
        </w:rPr>
        <w:t>《网络安全法》明确举报危害网络安全行为的主体。网络安全法明确了公民对危害网络安全行为的举报权利，政府部门受理、处置公民举报的责任，保障了公民</w:t>
      </w:r>
      <w:r w:rsidRPr="00C62635">
        <w:rPr>
          <w:rFonts w:ascii="宋体" w:eastAsia="宋体" w:hAnsi="宋体" w:hint="eastAsia"/>
          <w:sz w:val="24"/>
          <w:szCs w:val="24"/>
        </w:rPr>
        <w:lastRenderedPageBreak/>
        <w:t>通过网络举报参与网络空间治理的有效性，让民间力量与官方机构一同努力，共筑网络安全防线。</w:t>
      </w:r>
    </w:p>
    <w:p w14:paraId="489F2BC3" w14:textId="6124DDD9" w:rsidR="00C62635" w:rsidRPr="00C62635" w:rsidRDefault="00C62635" w:rsidP="00C62635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C62635">
        <w:rPr>
          <w:rFonts w:ascii="宋体" w:eastAsia="宋体" w:hAnsi="宋体" w:hint="eastAsia"/>
          <w:sz w:val="24"/>
          <w:szCs w:val="24"/>
        </w:rPr>
        <w:t>同时，《网络安全法》着重保护个人信息，与民刑法相衔接。对用户个人信息数据的收集、存储、使用都给出了非常严格的规定，说其严格，不仅仅是因为设定的义务多而全，也是因为设定了较高的法律责任。</w:t>
      </w:r>
    </w:p>
    <w:p w14:paraId="39B72EC3" w14:textId="1D5EB5E1" w:rsidR="00054B3D" w:rsidRPr="00C62635" w:rsidRDefault="00C62635" w:rsidP="00C62635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C62635">
        <w:rPr>
          <w:rFonts w:ascii="宋体" w:eastAsia="宋体" w:hAnsi="宋体" w:hint="eastAsia"/>
          <w:sz w:val="24"/>
          <w:szCs w:val="24"/>
        </w:rPr>
        <w:t>综上所述，《网络安全法》是我国网络安全领域的基础性法律，是我国网络治理体系的重要组成部分，也是我国参与国际网络治理合作的重要依据。《网络安全法》从网络安全的角度，对数据的定义、分类、保护、利用、监管等方面</w:t>
      </w:r>
      <w:proofErr w:type="gramStart"/>
      <w:r w:rsidRPr="00C62635">
        <w:rPr>
          <w:rFonts w:ascii="宋体" w:eastAsia="宋体" w:hAnsi="宋体" w:hint="eastAsia"/>
          <w:sz w:val="24"/>
          <w:szCs w:val="24"/>
        </w:rPr>
        <w:t>作出</w:t>
      </w:r>
      <w:proofErr w:type="gramEnd"/>
      <w:r w:rsidRPr="00C62635">
        <w:rPr>
          <w:rFonts w:ascii="宋体" w:eastAsia="宋体" w:hAnsi="宋体" w:hint="eastAsia"/>
          <w:sz w:val="24"/>
          <w:szCs w:val="24"/>
        </w:rPr>
        <w:t>了系统规范，为我国网络安全治理提供了法律依据和制度保障。《网络安全法》的实施将有助于提升我国在数字经济时代的竞争力和话语权，保障我国在网络领域的主权和利益。</w:t>
      </w:r>
    </w:p>
    <w:sectPr w:rsidR="00054B3D" w:rsidRPr="00C626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A8"/>
    <w:rsid w:val="00054B3D"/>
    <w:rsid w:val="008914A8"/>
    <w:rsid w:val="00C6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42AA4"/>
  <w15:chartTrackingRefBased/>
  <w15:docId w15:val="{4B749D00-F345-4F9A-A15E-6732C3D3B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635"/>
    <w:pPr>
      <w:ind w:firstLineChars="200" w:firstLine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文帅 崔</dc:creator>
  <cp:keywords/>
  <dc:description/>
  <cp:lastModifiedBy>文帅 崔</cp:lastModifiedBy>
  <cp:revision>2</cp:revision>
  <dcterms:created xsi:type="dcterms:W3CDTF">2023-06-08T14:34:00Z</dcterms:created>
  <dcterms:modified xsi:type="dcterms:W3CDTF">2023-06-08T14:41:00Z</dcterms:modified>
</cp:coreProperties>
</file>