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C8B" w:rsidRPr="00196C8B" w:rsidRDefault="00196C8B" w:rsidP="00196C8B">
      <w:pPr>
        <w:rPr>
          <w:vanish/>
        </w:rPr>
      </w:pPr>
    </w:p>
    <w:tbl>
      <w:tblPr>
        <w:tblpPr w:leftFromText="180" w:rightFromText="180" w:vertAnchor="page" w:horzAnchor="margin" w:tblpX="-142" w:tblpY="1259"/>
        <w:tblW w:w="9087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009"/>
        <w:gridCol w:w="2409"/>
        <w:gridCol w:w="2552"/>
        <w:gridCol w:w="2546"/>
      </w:tblGrid>
      <w:tr w:rsidR="00612B09" w:rsidRPr="007062E5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姓名：</w:t>
            </w:r>
            <w:r w:rsidR="009D3424">
              <w:rPr>
                <w:rStyle w:val="font11"/>
                <w:rFonts w:hint="default"/>
                <w:color w:val="auto"/>
                <w:sz w:val="22"/>
                <w:lang w:bidi="ar"/>
              </w:rPr>
              <w:t>崔文帅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学号：</w:t>
            </w:r>
            <w:r w:rsidR="009D3424">
              <w:rPr>
                <w:rStyle w:val="font11"/>
                <w:rFonts w:hint="default"/>
                <w:color w:val="auto"/>
                <w:sz w:val="22"/>
                <w:lang w:bidi="ar"/>
              </w:rPr>
              <w:t>2025060163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专业年级：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 </w:t>
            </w:r>
            <w:r w:rsidR="009D3424">
              <w:rPr>
                <w:rStyle w:val="font31"/>
                <w:rFonts w:hint="default"/>
                <w:color w:val="auto"/>
                <w:sz w:val="22"/>
                <w:lang w:bidi="ar"/>
              </w:rPr>
              <w:t>2020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Fonts w:ascii="宋体" w:hAnsi="宋体" w:cs="宋体" w:hint="eastAsia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班级：  </w:t>
            </w:r>
            <w:r w:rsidR="009D3424">
              <w:rPr>
                <w:rStyle w:val="font11"/>
                <w:rFonts w:hint="default"/>
                <w:color w:val="auto"/>
                <w:sz w:val="22"/>
                <w:lang w:bidi="ar"/>
              </w:rPr>
              <w:t>网三</w:t>
            </w:r>
          </w:p>
        </w:tc>
      </w:tr>
      <w:tr w:rsidR="00612B09" w:rsidRPr="007062E5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实验室：</w:t>
            </w:r>
            <w:r w:rsidR="009D3424">
              <w:rPr>
                <w:rStyle w:val="font11"/>
                <w:rFonts w:hint="default"/>
                <w:color w:val="auto"/>
                <w:sz w:val="22"/>
                <w:lang w:bidi="ar"/>
              </w:rPr>
              <w:t>402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指导教师：</w:t>
            </w:r>
            <w:r w:rsidR="00826573">
              <w:rPr>
                <w:rStyle w:val="font11"/>
                <w:rFonts w:hint="default"/>
                <w:color w:val="auto"/>
                <w:sz w:val="22"/>
                <w:lang w:bidi="ar"/>
              </w:rPr>
              <w:t>郭念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实验日期：</w:t>
            </w:r>
            <w:r w:rsidR="009D3424">
              <w:rPr>
                <w:rStyle w:val="font11"/>
                <w:rFonts w:hint="default"/>
                <w:color w:val="auto"/>
                <w:sz w:val="22"/>
                <w:lang w:bidi="ar"/>
              </w:rPr>
              <w:t>2023-03-10</w:t>
            </w:r>
            <w:bookmarkStart w:id="0" w:name="_GoBack"/>
            <w:bookmarkEnd w:id="0"/>
          </w:p>
        </w:tc>
      </w:tr>
      <w:tr w:rsidR="00612B09" w:rsidRPr="007062E5" w:rsidTr="007F0597">
        <w:trPr>
          <w:trHeight w:val="402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实验的准备阶段</w:t>
            </w:r>
          </w:p>
          <w:p w:rsidR="00523500" w:rsidRPr="007062E5" w:rsidRDefault="00523500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091FA2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7E3679" w:rsidP="00612B09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网络协议分析与攻防技术</w:t>
            </w:r>
          </w:p>
        </w:tc>
      </w:tr>
      <w:tr w:rsidR="00612B09" w:rsidRPr="007062E5" w:rsidTr="007F0597">
        <w:trPr>
          <w:trHeight w:val="387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51088E" w:rsidP="006437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>实验</w:t>
            </w:r>
            <w:r w:rsidR="00643754">
              <w:rPr>
                <w:rStyle w:val="text"/>
                <w:rFonts w:hint="eastAsia"/>
                <w:color w:val="1F4665"/>
                <w:shd w:val="clear" w:color="auto" w:fill="EAEAEA"/>
              </w:rPr>
              <w:t>三</w:t>
            </w: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 xml:space="preserve"> </w:t>
            </w:r>
            <w:r w:rsidR="003204F4">
              <w:rPr>
                <w:rStyle w:val="text"/>
                <w:color w:val="1F4665"/>
                <w:shd w:val="clear" w:color="auto" w:fill="EAEAEA"/>
              </w:rPr>
              <w:t>FTP</w:t>
            </w:r>
            <w:r w:rsidR="003204F4">
              <w:rPr>
                <w:rStyle w:val="text"/>
                <w:color w:val="1F4665"/>
                <w:shd w:val="clear" w:color="auto" w:fill="EAEAEA"/>
              </w:rPr>
              <w:t>文件传输协议</w:t>
            </w:r>
          </w:p>
        </w:tc>
      </w:tr>
      <w:tr w:rsidR="00612B09" w:rsidRPr="007062E5" w:rsidTr="007F0597">
        <w:trPr>
          <w:trHeight w:val="1088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DB4763" w:rsidRDefault="0051088E" w:rsidP="00DB4763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1)</w:t>
            </w:r>
            <w:r w:rsidR="003204F4">
              <w:rPr>
                <w:rFonts w:hint="eastAsia"/>
                <w:color w:val="14191E"/>
                <w:sz w:val="21"/>
                <w:szCs w:val="21"/>
                <w:shd w:val="clear" w:color="auto" w:fill="FFFFFF"/>
              </w:rPr>
              <w:t>理解FTP协议的工作原理</w:t>
            </w:r>
          </w:p>
        </w:tc>
      </w:tr>
      <w:tr w:rsidR="00612B09" w:rsidRPr="007062E5" w:rsidTr="007F0597">
        <w:trPr>
          <w:trHeight w:val="123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04F4" w:rsidRDefault="003204F4" w:rsidP="003204F4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1) FTP协议特点：控制连接，服务器以被动方式打开众所周知的用于F T P的21端口 ，等待客户的连接。客户则主动方式打开TCP端口21来建立连接。控制连接始终等待客户与服务器之间的通信。该连接将命令从客户传给服务器，并传回服务器的应答；数据连接，每当一个文件在客户与服务器之间传输时，就创建一个数据连接。由于该连接用于传输目的，所以IP对数据连接的服务特点就是“最大限度提高吞吐量” 。</w:t>
            </w:r>
          </w:p>
          <w:p w:rsidR="003204F4" w:rsidRDefault="003204F4" w:rsidP="003204F4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2) FTP协议交互过程：客户端打开一个随机的端口（端口号大于1024），同时一个FTP进程连接至服务器的21号命令端口。源端口为客户端随机端口，远程端口为服务器21。客户发出命令要求建立数据连接，所以数据连接是在客户的控制下建立的。客户通常在客户端主机上为所在数据连接端选择一个临时端口号。客户从该端口发布一个被动的打开。客户使用PORT命令从控制连接上把端口号（数据连接）发向服务器。服务器在控制连接上接收端口号，并向客户端主机上的端口发布一个主动的打开，服务器的数据连接端一直使用端口20。</w:t>
            </w:r>
          </w:p>
          <w:p w:rsidR="00643754" w:rsidRPr="003204F4" w:rsidRDefault="00643754" w:rsidP="0051088E">
            <w:pPr>
              <w:widowControl/>
              <w:textAlignment w:val="center"/>
              <w:rPr>
                <w:rFonts w:ascii="宋体" w:hAnsi="宋体" w:cs="宋体"/>
                <w:kern w:val="0"/>
                <w:sz w:val="24"/>
                <w:szCs w:val="21"/>
                <w:lang w:bidi="ar"/>
              </w:rPr>
            </w:pPr>
          </w:p>
        </w:tc>
      </w:tr>
      <w:tr w:rsidR="00612B09" w:rsidRPr="007062E5" w:rsidTr="007F0597">
        <w:trPr>
          <w:trHeight w:val="69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实验类型</w:t>
            </w:r>
          </w:p>
          <w:p w:rsidR="00612B09" w:rsidRPr="005E2254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DB4763" w:rsidP="00612B09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="00612B09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验证性  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670796">
              <w:rPr>
                <w:rFonts w:ascii="宋体" w:hAnsi="宋体" w:cs="宋体" w:hint="eastAsia"/>
                <w:kern w:val="0"/>
                <w:szCs w:val="21"/>
                <w:lang w:bidi="ar"/>
              </w:rPr>
              <w:t>演示性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 w:rsidR="00A25A65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7062E5">
              <w:rPr>
                <w:rFonts w:ascii="宋体" w:hAnsi="宋体" w:cs="宋体" w:hint="eastAsia"/>
                <w:kern w:val="0"/>
                <w:szCs w:val="21"/>
                <w:lang w:bidi="ar"/>
              </w:rPr>
              <w:t>设计性</w:t>
            </w:r>
            <w:r w:rsidR="00612B09" w:rsidRPr="007062E5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 w:rsidRPr="00D93A88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D93A88">
              <w:rPr>
                <w:rStyle w:val="font51"/>
                <w:rFonts w:hint="default"/>
                <w:color w:val="auto"/>
                <w:lang w:bidi="ar"/>
              </w:rPr>
              <w:t>综合性</w:t>
            </w:r>
          </w:p>
        </w:tc>
      </w:tr>
      <w:tr w:rsidR="00612B09" w:rsidRPr="007062E5" w:rsidTr="007F0597">
        <w:trPr>
          <w:trHeight w:val="93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2E6766" w:rsidP="002E6766">
            <w:pPr>
              <w:ind w:firstLineChars="70" w:firstLine="147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FTP</w:t>
            </w:r>
            <w:r w:rsidR="0051088E">
              <w:rPr>
                <w:rFonts w:ascii="宋体" w:hAnsi="宋体" w:cs="宋体" w:hint="eastAsia"/>
                <w:szCs w:val="21"/>
              </w:rPr>
              <w:t>工作流程和报文格式</w:t>
            </w:r>
          </w:p>
        </w:tc>
      </w:tr>
      <w:tr w:rsidR="00612B09" w:rsidRPr="007062E5" w:rsidTr="007F0597">
        <w:trPr>
          <w:trHeight w:val="780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9A2" w:rsidRDefault="003204F4" w:rsidP="000539A2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381625" cy="2124075"/>
                  <wp:effectExtent l="0" t="0" r="9525" b="9525"/>
                  <wp:docPr id="2" name="图片 2" descr="绘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绘图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2B09" w:rsidRPr="000539A2" w:rsidRDefault="000539A2" w:rsidP="000539A2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本次实验根据虚拟机的真实MAC地址进行实</w:t>
            </w:r>
          </w:p>
        </w:tc>
      </w:tr>
      <w:tr w:rsidR="00612B09" w:rsidRPr="007062E5" w:rsidTr="007F0597">
        <w:trPr>
          <w:trHeight w:val="481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实验步骤及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一、利用网络协议分析软件抓取FTP协议数据包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1.1  在打开主机A上的“网络协议分析软件，单击工具栏”过滤器“-〉”添加“-〉”类型过滤器“-&gt;”ftp协议“-&gt;”接受”-&gt;”设置参数”-〉”确定“，然后单击”开始“按钮，捕捉ftp数据包。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10114508" wp14:editId="555F8B89">
                  <wp:extent cx="4760595" cy="342900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1.2  单击工具栏中“TCP”按钮，打开TCP连接工具，在对话框中输入“192.168.1.3”-〉“21”-&gt;”FTP”，单击“连接“按钮。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955A34" wp14:editId="02AB1EB2">
                  <wp:extent cx="4760595" cy="3660775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1.3  在命令对话框中选择“USER“，在输入框中输入登录用户名”administrator“(即USER administrator)，单击”发送“按钮。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6A3E140E" wp14:editId="6C0E3382">
                  <wp:extent cx="4760595" cy="370268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0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lastRenderedPageBreak/>
              <w:t>1.4  在命令对话框中选择“PASS“，在输入框中输入登录密码”Simplexue123“(即PASS Simplexue123)，单击”发送“按钮。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5A5C8EAD" wp14:editId="51857FDE">
                  <wp:extent cx="4760595" cy="376110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6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1.5  在命令对话框中选择“SYST“，查看目标系统类型，单击”发送“按钮。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73AD4911" wp14:editId="0E314924">
                  <wp:extent cx="4760595" cy="3850005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lastRenderedPageBreak/>
              <w:t>1.6  在命令对话框中选择“QUIT“，退出FTP登录，单击”发送“按钮。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DFC9B8" wp14:editId="04B57A3E">
                  <wp:extent cx="4760595" cy="381889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1.7  单击会话树中的”192.168.1.2ó192.168.1.3[18]”,显示FTP登录过程中数据包交互过程。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1F571D1A" wp14:editId="36AAAC83">
                  <wp:extent cx="4760595" cy="3347720"/>
                  <wp:effectExtent l="0" t="0" r="190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1.8  单击“协议视图”，在数据包列表区中显示出数据包抓取顺序。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197D4C0D" wp14:editId="0B150839">
                  <wp:extent cx="4760595" cy="356933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二、分析FTP登录数据包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2.1  单击“网络协议分析软件“数据包分类列表框中的第一个数据包，数据包的标志位为”SYN“，表示为三次握手包的第一个。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0D0764BC" wp14:editId="4E34A13B">
                  <wp:extent cx="4760595" cy="3636645"/>
                  <wp:effectExtent l="0" t="0" r="190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</w:t>
            </w:r>
            <w:r w:rsidR="00BF30DE">
              <w:rPr>
                <w:rFonts w:cs="Arial" w:hint="eastAsia"/>
                <w:color w:val="14191E"/>
              </w:rPr>
              <w:t>10</w:t>
            </w:r>
            <w:r w:rsidR="003F3050">
              <w:rPr>
                <w:rFonts w:cs="Arial" w:hint="eastAsia"/>
                <w:color w:val="14191E"/>
              </w:rPr>
              <w:t>38</w:t>
            </w:r>
            <w:r>
              <w:rPr>
                <w:rFonts w:cs="Arial" w:hint="eastAsia"/>
                <w:color w:val="14191E"/>
              </w:rPr>
              <w:t>，由于发起连接的是客户端，因此源端口为TCP程序随机出的短暂端口，在此连接中是</w:t>
            </w:r>
            <w:r w:rsidR="003F3050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：21，由于是向FTP服务发起连接，因此目的端口为FTP服务的熟知端口，为21。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0XD039D920</w:t>
            </w:r>
            <w:r>
              <w:rPr>
                <w:rFonts w:cs="Arial" w:hint="eastAsia"/>
                <w:color w:val="14191E"/>
              </w:rPr>
              <w:t>，此序列号为TCP程序随机出的字节编号。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确认序号</w:t>
            </w:r>
            <w:r>
              <w:rPr>
                <w:rFonts w:cs="Arial" w:hint="eastAsia"/>
                <w:color w:val="14191E"/>
              </w:rPr>
              <w:t>：0X00000000，第一个发出的连接请求中，确认号为0。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TCP首部长度</w:t>
            </w:r>
            <w:r>
              <w:rPr>
                <w:rFonts w:cs="Arial" w:hint="eastAsia"/>
                <w:color w:val="14191E"/>
              </w:rPr>
              <w:t>：7，TCP首部长度包括TCP报头长度和数据长度，这个字段表示TCP报头长度，其中20字节为标准TCP报头长度，另有8字节选项字段长度，选项字段中和服务器端协商了最大报文段长度。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标识位</w:t>
            </w:r>
            <w:r>
              <w:rPr>
                <w:rFonts w:cs="Arial" w:hint="eastAsia"/>
                <w:color w:val="14191E"/>
              </w:rPr>
              <w:t>：SYN位置1，只有TCP连接中三次握手第一次连接的报文段中SYN位置1。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65535</w:t>
            </w:r>
            <w:r>
              <w:rPr>
                <w:rFonts w:cs="Arial" w:hint="eastAsia"/>
                <w:color w:val="14191E"/>
              </w:rPr>
              <w:t>，默认大小。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0X524C</w:t>
            </w:r>
            <w:r>
              <w:rPr>
                <w:rFonts w:cs="Arial" w:hint="eastAsia"/>
                <w:color w:val="14191E"/>
              </w:rPr>
              <w:t>，校验和是对TCP报头、数据和伪首部进行计算得出的校验和。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：0，当紧急标识位置1时，此16位字段才有效，说明此时报文段中包含紧急数据，紧急数据到达接受端后可以不按次序优先被接受程序处理。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2.2  单击“网络协议分析软件“数据包分类列表框中的第二个数据包，数据包的标志位为”SYN|ACK“，表示为三次握手包的第二个。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8C4051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76C3A4" wp14:editId="697BC082">
                  <wp:extent cx="4760595" cy="355092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：21，服务端的源端口为相关服务的熟知端口，FTP服务端口为TCP21。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，为客户端源端口复制过来得到。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0X435FA400</w:t>
            </w:r>
            <w:r>
              <w:rPr>
                <w:rFonts w:cs="Arial" w:hint="eastAsia"/>
                <w:color w:val="14191E"/>
              </w:rPr>
              <w:t>，为服务端随机计算出的字节序号。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确认序列号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0XD039D921</w:t>
            </w:r>
            <w:r>
              <w:rPr>
                <w:rFonts w:cs="Arial" w:hint="eastAsia"/>
                <w:color w:val="14191E"/>
              </w:rPr>
              <w:t>，确认序列号的功能是对发送端数据进行确认，为发送端序号0X</w:t>
            </w:r>
            <w:r w:rsidR="008C4051">
              <w:rPr>
                <w:rFonts w:cs="Arial" w:hint="eastAsia"/>
                <w:color w:val="14191E"/>
              </w:rPr>
              <w:t>D039D920</w:t>
            </w:r>
            <w:r>
              <w:rPr>
                <w:rFonts w:cs="Arial" w:hint="eastAsia"/>
                <w:color w:val="14191E"/>
              </w:rPr>
              <w:t>+1得到。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TCP首部长度</w:t>
            </w:r>
            <w:r>
              <w:rPr>
                <w:rFonts w:cs="Arial" w:hint="eastAsia"/>
                <w:color w:val="14191E"/>
              </w:rPr>
              <w:t>：7，包含20字节标准TCP首部长度和8字节选项长度。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标志位</w:t>
            </w:r>
            <w:r>
              <w:rPr>
                <w:rFonts w:cs="Arial" w:hint="eastAsia"/>
                <w:color w:val="14191E"/>
              </w:rPr>
              <w:t>：SYN位和ACK位置1，表示此报文为TCP三次握手的第二个报文。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16384</w:t>
            </w:r>
            <w:r>
              <w:rPr>
                <w:rFonts w:cs="Arial" w:hint="eastAsia"/>
                <w:color w:val="14191E"/>
              </w:rPr>
              <w:t>，为默认大小。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0X2ADB</w:t>
            </w:r>
            <w:r>
              <w:rPr>
                <w:rFonts w:cs="Arial" w:hint="eastAsia"/>
                <w:color w:val="14191E"/>
              </w:rPr>
              <w:t>，TCP校验和为TCP首部、数据和伪首部三部分计算得出校验和。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2.3  单击“网络协议分析软件“数据包分类列表框中的第三个数据包，数据包的标志位为”ACK“，表示为三次握手包的第三个。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8C4051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3BA807CA" wp14:editId="55702146">
                  <wp:extent cx="4760595" cy="3547110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，同一个连接发送的数据，源端口保持不变。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：21，对同一个服务发送的数据段中的目的端口保持不变。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：0X</w:t>
            </w:r>
            <w:r w:rsidR="008C4051">
              <w:rPr>
                <w:rFonts w:cs="Arial" w:hint="eastAsia"/>
                <w:color w:val="14191E"/>
              </w:rPr>
              <w:t>D039D921</w:t>
            </w:r>
            <w:r>
              <w:rPr>
                <w:rFonts w:cs="Arial" w:hint="eastAsia"/>
                <w:color w:val="14191E"/>
              </w:rPr>
              <w:t>，为前一个数据段序列号加1。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0X435FA401</w:t>
            </w:r>
            <w:r>
              <w:rPr>
                <w:rFonts w:cs="Arial" w:hint="eastAsia"/>
                <w:color w:val="14191E"/>
              </w:rPr>
              <w:t>，由于此报文是对服务端发回的连接应答消息的确认，因此是上一个报文序号0X</w:t>
            </w:r>
            <w:r w:rsidR="008C4051">
              <w:rPr>
                <w:rFonts w:cs="Arial" w:hint="eastAsia"/>
                <w:color w:val="14191E"/>
              </w:rPr>
              <w:t>435FA400</w:t>
            </w:r>
            <w:r>
              <w:rPr>
                <w:rFonts w:cs="Arial" w:hint="eastAsia"/>
                <w:color w:val="14191E"/>
              </w:rPr>
              <w:t>加1。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</w:t>
            </w:r>
            <w:r>
              <w:rPr>
                <w:rFonts w:cs="Arial" w:hint="eastAsia"/>
                <w:color w:val="14191E"/>
              </w:rPr>
              <w:t>度：5，标准TCP首部长度为5*4字节=20字节。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标识位</w:t>
            </w:r>
            <w:r>
              <w:rPr>
                <w:rFonts w:cs="Arial" w:hint="eastAsia"/>
                <w:color w:val="14191E"/>
              </w:rPr>
              <w:t>：TCP三次握手第三个报文段ACK位置1。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65535</w:t>
            </w:r>
            <w:r>
              <w:rPr>
                <w:rFonts w:cs="Arial" w:hint="eastAsia"/>
                <w:color w:val="14191E"/>
              </w:rPr>
              <w:t>，默认窗口大小。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0X979F</w:t>
            </w:r>
            <w:r>
              <w:rPr>
                <w:rFonts w:cs="Arial" w:hint="eastAsia"/>
                <w:color w:val="14191E"/>
              </w:rPr>
              <w:t>，为TCP首部、数据、伪首部计算得出的校验和。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：0，未使用紧急指针。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2.4  单击“网络协议分析软件“数据包分类列表框中的第四个数据包,表示FTP连接状态正常。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07526" wp14:editId="16F32DEE">
                  <wp:extent cx="4760595" cy="352933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t>2.5  单击“网络协议分析软件“数据包分类列表框中的第八个数据包,显示登录FTP服务器时,输入的用户名。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color w:val="14191E"/>
                <w:sz w:val="21"/>
                <w:szCs w:val="21"/>
              </w:rPr>
              <w:lastRenderedPageBreak/>
              <w:t xml:space="preserve"> </w:t>
            </w:r>
            <w:r w:rsidR="00934335">
              <w:rPr>
                <w:noProof/>
              </w:rPr>
              <w:drawing>
                <wp:inline distT="0" distB="0" distL="0" distR="0" wp14:anchorId="23129242" wp14:editId="7245167A">
                  <wp:extent cx="4760595" cy="354711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2.6  单击“网络协议分析软件“数据包分类列表框中的第十一个数据包,显示登录FTP服务器时,输入的密码。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405B9C" wp14:editId="640299D4">
                  <wp:extent cx="4760595" cy="3503930"/>
                  <wp:effectExtent l="0" t="0" r="1905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2.7  单击“网络协议分析软件“数据包分类列表框中的第十六个数据包,显示输入的命令“SYST”，查看目标服务器系统类型。</w:t>
            </w:r>
            <w:r w:rsidRPr="002E6766">
              <w:rPr>
                <w:rFonts w:cs="Arial" w:hint="eastAsia"/>
                <w:b/>
                <w:color w:val="FF0000"/>
              </w:rPr>
              <w:t>实验过程截</w:t>
            </w:r>
            <w:r w:rsidRPr="002E6766">
              <w:rPr>
                <w:rFonts w:cs="Arial" w:hint="eastAsia"/>
                <w:b/>
                <w:color w:val="FF0000"/>
              </w:rPr>
              <w:lastRenderedPageBreak/>
              <w:t>图如下：</w:t>
            </w:r>
            <w:r w:rsidR="00934335">
              <w:rPr>
                <w:noProof/>
              </w:rPr>
              <w:drawing>
                <wp:inline distT="0" distB="0" distL="0" distR="0" wp14:anchorId="62E78FB0" wp14:editId="0EAADFB1">
                  <wp:extent cx="4760595" cy="3621405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图16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2.8  单击“网络协议分析软件“数据包分类列表框中的第十六个数据包,显示输入的命令“QUIT”，推出FTP登录。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  <w:r>
              <w:rPr>
                <w:rFonts w:cs="Arial" w:hint="eastAsia"/>
                <w:color w:val="14191E"/>
              </w:rPr>
              <w:t>17所示</w:t>
            </w:r>
          </w:p>
          <w:p w:rsidR="00612B09" w:rsidRP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1E83F8" wp14:editId="1B936048">
                  <wp:extent cx="4760595" cy="3536950"/>
                  <wp:effectExtent l="0" t="0" r="1905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3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B09" w:rsidRPr="007062E5" w:rsidTr="007F0597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实验结果的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【实验思考】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1．利用协议编辑软件中的FTP模板验证FTP交互过程。</w:t>
            </w:r>
          </w:p>
          <w:p w:rsidR="004A46AC" w:rsidRDefault="004A46AC" w:rsidP="00612B09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打开协议编辑软件，并选择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模板。</w:t>
            </w:r>
          </w:p>
          <w:p w:rsid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模板中创建一个新的会话，填写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IP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地址、端口号、用户名和密码等信息。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连接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可以点击协议编辑软件中的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连接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按钮，或者在命令行中输入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“CONNECT”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登录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“USER”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和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“PASS”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命令登录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服务器。根据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服务器的设置，可能需要输入其他的命令或参数。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浏览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服务器的目录结构。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“LIST”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命令来列出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服务器上的文件和文件夹。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还可以使用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“CWD”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命令来更改当前目录。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/>
                <w:color w:val="000000"/>
                <w:kern w:val="0"/>
                <w:szCs w:val="21"/>
              </w:rPr>
              <w:t>下载文件。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“GET”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命令下载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服务器上的文件。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/>
                <w:color w:val="000000"/>
                <w:kern w:val="0"/>
                <w:szCs w:val="21"/>
              </w:rPr>
              <w:t>上传文件。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“PUT”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命令将文件上传到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断开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服务器的连接。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“QUIT”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命令来断开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服务器的连接。</w:t>
            </w:r>
          </w:p>
          <w:p w:rsidR="00612B09" w:rsidRPr="004A46AC" w:rsidRDefault="00612B09" w:rsidP="004A46AC">
            <w:pPr>
              <w:tabs>
                <w:tab w:val="left" w:pos="2040"/>
              </w:tabs>
              <w:rPr>
                <w:rFonts w:ascii="宋体" w:hAnsi="宋体" w:cs="宋体"/>
                <w:szCs w:val="21"/>
              </w:rPr>
            </w:pPr>
          </w:p>
        </w:tc>
      </w:tr>
    </w:tbl>
    <w:p w:rsidR="00B475C0" w:rsidRPr="00ED3AED" w:rsidRDefault="00B475C0" w:rsidP="002C7057"/>
    <w:sectPr w:rsidR="00B475C0" w:rsidRPr="00ED3AED" w:rsidSect="009D7459">
      <w:headerReference w:type="default" r:id="rId25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D0E" w:rsidRDefault="007F1D0E">
      <w:r>
        <w:separator/>
      </w:r>
    </w:p>
  </w:endnote>
  <w:endnote w:type="continuationSeparator" w:id="0">
    <w:p w:rsidR="007F1D0E" w:rsidRDefault="007F1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D0E" w:rsidRDefault="007F1D0E">
      <w:r>
        <w:separator/>
      </w:r>
    </w:p>
  </w:footnote>
  <w:footnote w:type="continuationSeparator" w:id="0">
    <w:p w:rsidR="007F1D0E" w:rsidRDefault="007F1D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75C0" w:rsidRPr="00091FA2" w:rsidRDefault="007F0597" w:rsidP="00091FA2">
    <w:pPr>
      <w:pStyle w:val="af1"/>
      <w:ind w:leftChars="-67" w:left="-141"/>
      <w:rPr>
        <w:rFonts w:ascii="仿宋" w:eastAsia="仿宋" w:hAnsi="仿宋" w:cs="仿宋"/>
        <w:sz w:val="21"/>
      </w:rPr>
    </w:pPr>
    <w:r w:rsidRPr="00523500">
      <w:rPr>
        <w:rFonts w:ascii="仿宋" w:eastAsia="仿宋" w:hAnsi="仿宋" w:cs="仿宋" w:hint="eastAsia"/>
        <w:sz w:val="24"/>
      </w:rPr>
      <w:t>河南大学</w:t>
    </w:r>
    <w:r w:rsidR="00B475C0" w:rsidRPr="00523500">
      <w:rPr>
        <w:rFonts w:ascii="仿宋" w:eastAsia="仿宋" w:hAnsi="仿宋" w:cs="仿宋" w:hint="eastAsia"/>
        <w:sz w:val="24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36FEC"/>
    <w:multiLevelType w:val="hybridMultilevel"/>
    <w:tmpl w:val="7A883F18"/>
    <w:lvl w:ilvl="0" w:tplc="214EF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7C6AE1"/>
    <w:multiLevelType w:val="hybridMultilevel"/>
    <w:tmpl w:val="C4DEFDC8"/>
    <w:lvl w:ilvl="0" w:tplc="94B69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84"/>
    <w:rsid w:val="00004B15"/>
    <w:rsid w:val="00007548"/>
    <w:rsid w:val="00021E56"/>
    <w:rsid w:val="00040068"/>
    <w:rsid w:val="00043AA3"/>
    <w:rsid w:val="000443B1"/>
    <w:rsid w:val="000539A2"/>
    <w:rsid w:val="00073FF3"/>
    <w:rsid w:val="00075FF7"/>
    <w:rsid w:val="00091FA2"/>
    <w:rsid w:val="00094BC1"/>
    <w:rsid w:val="000954AF"/>
    <w:rsid w:val="000A17B0"/>
    <w:rsid w:val="000A1C2B"/>
    <w:rsid w:val="000A2019"/>
    <w:rsid w:val="000C100B"/>
    <w:rsid w:val="000D6C62"/>
    <w:rsid w:val="000E4CC0"/>
    <w:rsid w:val="00100FAA"/>
    <w:rsid w:val="001117FE"/>
    <w:rsid w:val="00120E76"/>
    <w:rsid w:val="0013099B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7057"/>
    <w:rsid w:val="002D4339"/>
    <w:rsid w:val="002E6766"/>
    <w:rsid w:val="002F2E7B"/>
    <w:rsid w:val="003047CE"/>
    <w:rsid w:val="003069F2"/>
    <w:rsid w:val="00310959"/>
    <w:rsid w:val="00313DBD"/>
    <w:rsid w:val="003204F4"/>
    <w:rsid w:val="003257F2"/>
    <w:rsid w:val="00346A9A"/>
    <w:rsid w:val="00346F9A"/>
    <w:rsid w:val="003474F2"/>
    <w:rsid w:val="003618EB"/>
    <w:rsid w:val="00364B43"/>
    <w:rsid w:val="003764B2"/>
    <w:rsid w:val="003818D1"/>
    <w:rsid w:val="003826CC"/>
    <w:rsid w:val="00387A38"/>
    <w:rsid w:val="003B130B"/>
    <w:rsid w:val="003B1717"/>
    <w:rsid w:val="003B6F13"/>
    <w:rsid w:val="003E6A79"/>
    <w:rsid w:val="003F2BAA"/>
    <w:rsid w:val="003F3050"/>
    <w:rsid w:val="003F4EFB"/>
    <w:rsid w:val="004004C6"/>
    <w:rsid w:val="00410973"/>
    <w:rsid w:val="00410F8D"/>
    <w:rsid w:val="00422DB8"/>
    <w:rsid w:val="00437172"/>
    <w:rsid w:val="0044684C"/>
    <w:rsid w:val="0045206E"/>
    <w:rsid w:val="00453AC4"/>
    <w:rsid w:val="00473E3B"/>
    <w:rsid w:val="00473E41"/>
    <w:rsid w:val="004766B6"/>
    <w:rsid w:val="00476AF5"/>
    <w:rsid w:val="0048186F"/>
    <w:rsid w:val="0048389C"/>
    <w:rsid w:val="004A46AC"/>
    <w:rsid w:val="004B4390"/>
    <w:rsid w:val="004C477B"/>
    <w:rsid w:val="004D5954"/>
    <w:rsid w:val="004E5047"/>
    <w:rsid w:val="005001B8"/>
    <w:rsid w:val="00501990"/>
    <w:rsid w:val="00505376"/>
    <w:rsid w:val="0051088E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A70E9"/>
    <w:rsid w:val="005C4863"/>
    <w:rsid w:val="005D4A5D"/>
    <w:rsid w:val="005D5154"/>
    <w:rsid w:val="005E2254"/>
    <w:rsid w:val="005F3548"/>
    <w:rsid w:val="0060631D"/>
    <w:rsid w:val="00612B09"/>
    <w:rsid w:val="00617364"/>
    <w:rsid w:val="00636A99"/>
    <w:rsid w:val="00637CD4"/>
    <w:rsid w:val="0064375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7F1D0E"/>
    <w:rsid w:val="0080322F"/>
    <w:rsid w:val="008060E5"/>
    <w:rsid w:val="00815C12"/>
    <w:rsid w:val="00822006"/>
    <w:rsid w:val="00826573"/>
    <w:rsid w:val="00836329"/>
    <w:rsid w:val="00861400"/>
    <w:rsid w:val="008658CD"/>
    <w:rsid w:val="00871685"/>
    <w:rsid w:val="008846CD"/>
    <w:rsid w:val="00896755"/>
    <w:rsid w:val="008A4EC5"/>
    <w:rsid w:val="008C4051"/>
    <w:rsid w:val="008E1325"/>
    <w:rsid w:val="008E231D"/>
    <w:rsid w:val="008F5FAF"/>
    <w:rsid w:val="00903507"/>
    <w:rsid w:val="0091172B"/>
    <w:rsid w:val="00912302"/>
    <w:rsid w:val="00925CA8"/>
    <w:rsid w:val="00934335"/>
    <w:rsid w:val="00975770"/>
    <w:rsid w:val="009865A2"/>
    <w:rsid w:val="00990B44"/>
    <w:rsid w:val="00993A08"/>
    <w:rsid w:val="009A243F"/>
    <w:rsid w:val="009B0D76"/>
    <w:rsid w:val="009B2ED1"/>
    <w:rsid w:val="009C31B3"/>
    <w:rsid w:val="009D3424"/>
    <w:rsid w:val="009D7459"/>
    <w:rsid w:val="009E177D"/>
    <w:rsid w:val="00A11359"/>
    <w:rsid w:val="00A212A2"/>
    <w:rsid w:val="00A23076"/>
    <w:rsid w:val="00A24B56"/>
    <w:rsid w:val="00A25A65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BF30DE"/>
    <w:rsid w:val="00C04E01"/>
    <w:rsid w:val="00C04E87"/>
    <w:rsid w:val="00C06B70"/>
    <w:rsid w:val="00C11B22"/>
    <w:rsid w:val="00C2389A"/>
    <w:rsid w:val="00C23EEA"/>
    <w:rsid w:val="00C3156F"/>
    <w:rsid w:val="00C342C1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4763"/>
    <w:rsid w:val="00DC653A"/>
    <w:rsid w:val="00DD2360"/>
    <w:rsid w:val="00E00264"/>
    <w:rsid w:val="00E0032B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D3AED"/>
    <w:rsid w:val="00EE39F8"/>
    <w:rsid w:val="00F01FA2"/>
    <w:rsid w:val="00F04491"/>
    <w:rsid w:val="00F05258"/>
    <w:rsid w:val="00F075FB"/>
    <w:rsid w:val="00F35129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6CE44C"/>
  <w15:chartTrackingRefBased/>
  <w15:docId w15:val="{3BE2A542-EDB4-4DE4-AD9F-63F2101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font11">
    <w:name w:val="font11"/>
    <w:rPr>
      <w:rFonts w:ascii="宋体" w:eastAsia="宋体" w:hAnsi="宋体" w:cs="宋体" w:hint="eastAsia"/>
      <w:b/>
      <w:i w:val="0"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i w:val="0"/>
      <w:color w:val="FF0000"/>
      <w:sz w:val="21"/>
      <w:szCs w:val="21"/>
      <w:u w:val="none"/>
    </w:rPr>
  </w:style>
  <w:style w:type="character" w:customStyle="1" w:styleId="font51">
    <w:name w:val="font51"/>
    <w:rPr>
      <w:rFonts w:ascii="宋体" w:eastAsia="宋体" w:hAnsi="宋体" w:cs="宋体" w:hint="eastAsia"/>
      <w:i w:val="0"/>
      <w:color w:val="FF0000"/>
      <w:sz w:val="21"/>
      <w:szCs w:val="21"/>
      <w:u w:val="none"/>
    </w:rPr>
  </w:style>
  <w:style w:type="character" w:customStyle="1" w:styleId="10">
    <w:name w:val="标题 1 字符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Pr>
      <w:color w:val="0000FF"/>
    </w:rPr>
  </w:style>
  <w:style w:type="character" w:customStyle="1" w:styleId="b1">
    <w:name w:val="b1"/>
    <w:rPr>
      <w:rFonts w:ascii="Courier New" w:hAnsi="Courier New" w:cs="Courier New" w:hint="default"/>
      <w:b/>
      <w:bCs/>
      <w:strike w:val="0"/>
      <w:dstrike w:val="0"/>
      <w:color w:val="FF0000"/>
      <w:u w:val="none"/>
    </w:rPr>
  </w:style>
  <w:style w:type="character" w:customStyle="1" w:styleId="40">
    <w:name w:val="标题 4 字符"/>
    <w:link w:val="4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Pr>
      <w:rFonts w:ascii="Courier" w:hAnsi="Courier" w:hint="default"/>
      <w:sz w:val="24"/>
      <w:szCs w:val="24"/>
    </w:rPr>
  </w:style>
  <w:style w:type="character" w:styleId="a3">
    <w:name w:val="page number"/>
    <w:basedOn w:val="a0"/>
  </w:style>
  <w:style w:type="character" w:styleId="a4">
    <w:name w:val="Strong"/>
    <w:uiPriority w:val="22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ascii="宋体" w:hAnsi="宋体"/>
      <w:color w:val="000000"/>
      <w:sz w:val="24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HTML">
    <w:name w:val="HTML 预设格式 字符"/>
    <w:link w:val="HTML0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i w:val="0"/>
      <w:color w:val="000000"/>
      <w:sz w:val="24"/>
      <w:szCs w:val="24"/>
      <w:u w:val="none"/>
    </w:rPr>
  </w:style>
  <w:style w:type="character" w:customStyle="1" w:styleId="ad">
    <w:name w:val="纯文本 字符"/>
    <w:link w:val="ae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d"/>
    <w:rPr>
      <w:rFonts w:ascii="宋体" w:hAnsi="Courier New"/>
      <w:szCs w:val="21"/>
    </w:rPr>
  </w:style>
  <w:style w:type="paragraph" w:customStyle="1" w:styleId="notesheading">
    <w:name w:val="notesheading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ody Text"/>
    <w:basedOn w:val="a"/>
    <w:link w:val="a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itemlist">
    <w:name w:val="itemlis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annotation text"/>
    <w:basedOn w:val="a"/>
    <w:link w:val="a7"/>
    <w:pPr>
      <w:jc w:val="left"/>
    </w:pPr>
  </w:style>
  <w:style w:type="paragraph" w:styleId="af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1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customStyle="1" w:styleId="terminaldisplay">
    <w:name w:val="terminaldisplay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f3">
    <w:name w:val="annotation subject"/>
    <w:basedOn w:val="a8"/>
    <w:next w:val="a8"/>
    <w:link w:val="af4"/>
    <w:rsid w:val="00091FA2"/>
    <w:rPr>
      <w:b/>
      <w:bCs/>
    </w:rPr>
  </w:style>
  <w:style w:type="character" w:customStyle="1" w:styleId="af4">
    <w:name w:val="批注主题 字符"/>
    <w:link w:val="af3"/>
    <w:rsid w:val="00091FA2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unhideWhenUsed/>
    <w:rsid w:val="005108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ext">
    <w:name w:val="text"/>
    <w:rsid w:val="00510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0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A0F9B-B84B-4E15-8E74-AEFB9C117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508</Words>
  <Characters>2902</Characters>
  <Application>Microsoft Office Word</Application>
  <DocSecurity>0</DocSecurity>
  <Lines>24</Lines>
  <Paragraphs>6</Paragraphs>
  <ScaleCrop>false</ScaleCrop>
  <Company>cuc</Company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keywords/>
  <cp:lastModifiedBy>Windows 用户</cp:lastModifiedBy>
  <cp:revision>13</cp:revision>
  <cp:lastPrinted>2018-06-13T02:18:00Z</cp:lastPrinted>
  <dcterms:created xsi:type="dcterms:W3CDTF">2022-03-10T01:00:00Z</dcterms:created>
  <dcterms:modified xsi:type="dcterms:W3CDTF">2023-03-17T09:45:00Z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