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67DBB" w14:textId="60D3138C" w:rsidR="00017D5D" w:rsidRDefault="00E54C66">
      <w:r>
        <w:t>asdasdasdasd</w:t>
      </w:r>
    </w:p>
    <w:sectPr w:rsidR="0001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5D"/>
    <w:rsid w:val="00017D5D"/>
    <w:rsid w:val="00E5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91CE"/>
  <w15:chartTrackingRefBased/>
  <w15:docId w15:val="{FB21F54B-7552-4FFC-9770-603889C4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Hura, Yevhen (external - Project)</dc:creator>
  <cp:keywords/>
  <dc:description/>
  <cp:lastModifiedBy>Hura, Yevhen (external - Project)</cp:lastModifiedBy>
  <cp:revision>2</cp:revision>
  <dcterms:created xsi:type="dcterms:W3CDTF">2021-11-08T10:46:00Z</dcterms:created>
  <dcterms:modified xsi:type="dcterms:W3CDTF">2021-11-08T10:46:00Z</dcterms:modified>
</cp:coreProperties>
</file>