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F84620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095240DE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10" type="#_x0000_t75" style="width:18pt;height:15.6pt" o:ole="">
            <v:imagedata r:id="rId7" o:title=""/>
          </v:shape>
          <w:control r:id="rId8" w:name="DefaultOcxName4" w:shapeid="_x0000_i1310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6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6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pt;height:15.6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4E598D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DAU (Daily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4B63AA9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6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6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286" type="#_x0000_t75" style="width:18pt;height:15.6pt" o:ole="">
            <v:imagedata r:id="rId14" o:title=""/>
          </v:shape>
          <w:control r:id="rId15" w:name="DefaultOcxName10" w:shapeid="_x0000_i1286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pt;height:15.6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49025C5B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6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287" type="#_x0000_t75" style="width:18pt;height:15.6pt" o:ole="">
            <v:imagedata r:id="rId14" o:title=""/>
          </v:shape>
          <w:control r:id="rId18" w:name="DefaultOcxName13" w:shapeid="_x0000_i128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pt;height:15.6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6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7FCA8211" w:rsidR="00337CF7" w:rsidRPr="00057E30" w:rsidRDefault="00057E30" w:rsidP="00C26043">
      <w:pPr>
        <w:rPr>
          <w:lang w:val="en-US"/>
        </w:rPr>
      </w:pPr>
      <w:r>
        <w:rPr>
          <w:lang w:val="ru-RU"/>
        </w:rPr>
        <w:lastRenderedPageBreak/>
        <w:t>Второй продукт (голубая линия) намного успешнее удерживает людей, чем первый, удержание держится на 45-50%. По первому продукту люди уходят на 5й день, и удержание падает.</w:t>
      </w: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3C12C76F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6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6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88" type="#_x0000_t75" style="width:18pt;height:15.6pt" o:ole="">
            <v:imagedata r:id="rId14" o:title=""/>
          </v:shape>
          <w:control r:id="rId24" w:name="DefaultOcxName19" w:shapeid="_x0000_i1288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6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2F8099F8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6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6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pt;height:15.6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289" type="#_x0000_t75" style="width:18pt;height:15.6pt" o:ole="">
            <v:imagedata r:id="rId14" o:title=""/>
          </v:shape>
          <w:control r:id="rId29" w:name="DefaultOcxName24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 xml:space="preserve">NPS (Net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,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4776F832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6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6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6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0" type="#_x0000_t75" style="width:18pt;height:15.6pt" o:ole="">
            <v:imagedata r:id="rId14" o:title=""/>
          </v:shape>
          <w:control r:id="rId33" w:name="DefaultOcxName33" w:shapeid="_x0000_i1290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36470829" w14:textId="4040B800" w:rsidR="00337CF7" w:rsidRDefault="00F562FA" w:rsidP="00337CF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99B4484" w14:textId="227D0364" w:rsidR="004A618E" w:rsidRPr="004A618E" w:rsidRDefault="004A618E" w:rsidP="00337CF7">
      <w:pPr>
        <w:spacing w:after="0" w:line="240" w:lineRule="auto"/>
        <w:rPr>
          <w:rFonts w:eastAsia="Times New Roman" w:cstheme="minorHAnsi"/>
          <w:color w:val="FF0000"/>
        </w:rPr>
      </w:pPr>
      <w:r w:rsidRPr="004A618E">
        <w:rPr>
          <w:rFonts w:eastAsia="Times New Roman" w:cstheme="minorHAnsi"/>
        </w:rPr>
        <w:t>p-</w:t>
      </w:r>
      <w:proofErr w:type="spellStart"/>
      <w:r w:rsidRPr="004A618E">
        <w:rPr>
          <w:rFonts w:eastAsia="Times New Roman" w:cstheme="minorHAnsi"/>
        </w:rPr>
        <w:t>value</w:t>
      </w:r>
      <w:proofErr w:type="spellEnd"/>
      <w:r w:rsidRPr="004A618E">
        <w:rPr>
          <w:rFonts w:eastAsia="Times New Roman" w:cstheme="minorHAnsi"/>
          <w:lang w:val="ru-RU"/>
        </w:rPr>
        <w:t xml:space="preserve"> (эксперимент – 1)</w:t>
      </w:r>
      <w:r w:rsidRPr="004A618E">
        <w:rPr>
          <w:rFonts w:cstheme="minorHAnsi"/>
        </w:rPr>
        <w:t xml:space="preserve"> </w:t>
      </w:r>
      <w:r w:rsidRPr="004A618E">
        <w:rPr>
          <w:rFonts w:cstheme="minorHAnsi"/>
        </w:rPr>
        <w:t>= 0</w:t>
      </w:r>
      <w:r w:rsidR="007849F9">
        <w:rPr>
          <w:rFonts w:cstheme="minorHAnsi"/>
          <w:lang w:val="ru-RU"/>
        </w:rPr>
        <w:t>,</w:t>
      </w:r>
      <w:r w:rsidRPr="004A618E">
        <w:rPr>
          <w:rFonts w:cstheme="minorHAnsi"/>
        </w:rPr>
        <w:t>6890 (разницы нет, изменения не сработали).</w:t>
      </w:r>
    </w:p>
    <w:p w14:paraId="75B4C22A" w14:textId="2C9E1DFE" w:rsidR="004A618E" w:rsidRPr="004A618E" w:rsidRDefault="004A618E" w:rsidP="00337CF7">
      <w:pPr>
        <w:spacing w:after="0" w:line="240" w:lineRule="auto"/>
        <w:rPr>
          <w:rFonts w:eastAsia="Times New Roman" w:cstheme="minorHAnsi"/>
          <w:color w:val="FF0000"/>
        </w:rPr>
      </w:pPr>
      <w:r w:rsidRPr="004A618E">
        <w:rPr>
          <w:rFonts w:eastAsia="Times New Roman" w:cstheme="minorHAnsi"/>
        </w:rPr>
        <w:t>p-</w:t>
      </w:r>
      <w:proofErr w:type="spellStart"/>
      <w:r w:rsidRPr="004A618E">
        <w:rPr>
          <w:rFonts w:eastAsia="Times New Roman" w:cstheme="minorHAnsi"/>
        </w:rPr>
        <w:t>value</w:t>
      </w:r>
      <w:proofErr w:type="spellEnd"/>
      <w:r w:rsidRPr="004A618E">
        <w:rPr>
          <w:rFonts w:eastAsia="Times New Roman" w:cstheme="minorHAnsi"/>
          <w:lang w:val="ru-RU"/>
        </w:rPr>
        <w:t xml:space="preserve"> (эксперимент – </w:t>
      </w:r>
      <w:r w:rsidRPr="004A618E">
        <w:rPr>
          <w:rFonts w:eastAsia="Times New Roman" w:cstheme="minorHAnsi"/>
          <w:lang w:val="ru-RU"/>
        </w:rPr>
        <w:t>2</w:t>
      </w:r>
      <w:r w:rsidRPr="004A618E">
        <w:rPr>
          <w:rFonts w:eastAsia="Times New Roman" w:cstheme="minorHAnsi"/>
          <w:lang w:val="ru-RU"/>
        </w:rPr>
        <w:t>)</w:t>
      </w:r>
      <w:r w:rsidRPr="004A618E">
        <w:rPr>
          <w:rFonts w:cstheme="minorHAnsi"/>
        </w:rPr>
        <w:t xml:space="preserve"> </w:t>
      </w:r>
      <w:r w:rsidRPr="004A618E">
        <w:rPr>
          <w:rFonts w:cstheme="minorHAnsi"/>
        </w:rPr>
        <w:t>= 0</w:t>
      </w:r>
      <w:r w:rsidR="007849F9">
        <w:rPr>
          <w:rFonts w:cstheme="minorHAnsi"/>
          <w:lang w:val="ru-RU"/>
        </w:rPr>
        <w:t>,</w:t>
      </w:r>
      <w:r w:rsidRPr="004A618E">
        <w:rPr>
          <w:rFonts w:cstheme="minorHAnsi"/>
        </w:rPr>
        <w:t>0011 (разница статистически значима, тестовая группа сильно просела)</w:t>
      </w:r>
    </w:p>
    <w:p w14:paraId="6B016AAF" w14:textId="6F504E6F" w:rsidR="004A618E" w:rsidRPr="004A618E" w:rsidRDefault="004A618E" w:rsidP="00337CF7">
      <w:pPr>
        <w:spacing w:after="0" w:line="240" w:lineRule="auto"/>
        <w:rPr>
          <w:rFonts w:eastAsia="Times New Roman" w:cstheme="minorHAnsi"/>
          <w:color w:val="FF0000"/>
        </w:rPr>
      </w:pPr>
      <w:r w:rsidRPr="004A618E">
        <w:rPr>
          <w:rFonts w:eastAsia="Times New Roman" w:cstheme="minorHAnsi"/>
        </w:rPr>
        <w:t>p-</w:t>
      </w:r>
      <w:proofErr w:type="spellStart"/>
      <w:r w:rsidRPr="004A618E">
        <w:rPr>
          <w:rFonts w:eastAsia="Times New Roman" w:cstheme="minorHAnsi"/>
        </w:rPr>
        <w:t>value</w:t>
      </w:r>
      <w:proofErr w:type="spellEnd"/>
      <w:r w:rsidRPr="004A618E">
        <w:rPr>
          <w:rFonts w:eastAsia="Times New Roman" w:cstheme="minorHAnsi"/>
          <w:lang w:val="ru-RU"/>
        </w:rPr>
        <w:t xml:space="preserve"> (эксперимент – </w:t>
      </w:r>
      <w:r w:rsidRPr="004A618E">
        <w:rPr>
          <w:rFonts w:eastAsia="Times New Roman" w:cstheme="minorHAnsi"/>
          <w:lang w:val="ru-RU"/>
        </w:rPr>
        <w:t>3</w:t>
      </w:r>
      <w:r w:rsidRPr="004A618E">
        <w:rPr>
          <w:rFonts w:eastAsia="Times New Roman" w:cstheme="minorHAnsi"/>
          <w:lang w:val="ru-RU"/>
        </w:rPr>
        <w:t>)</w:t>
      </w:r>
      <w:r w:rsidRPr="004A618E">
        <w:rPr>
          <w:rFonts w:cstheme="minorHAnsi"/>
        </w:rPr>
        <w:t xml:space="preserve"> </w:t>
      </w:r>
      <w:r w:rsidRPr="004A618E">
        <w:rPr>
          <w:rFonts w:cstheme="minorHAnsi"/>
        </w:rPr>
        <w:t>= 0</w:t>
      </w:r>
      <w:r w:rsidR="007849F9">
        <w:rPr>
          <w:rFonts w:cstheme="minorHAnsi"/>
          <w:lang w:val="ru-RU"/>
        </w:rPr>
        <w:t>,</w:t>
      </w:r>
      <w:r w:rsidRPr="004A618E">
        <w:rPr>
          <w:rFonts w:cstheme="minorHAnsi"/>
        </w:rPr>
        <w:t>0603 (разница на грани значимости, но тестовая группа не улучшилась)</w:t>
      </w:r>
    </w:p>
    <w:p w14:paraId="6C30E1CD" w14:textId="300E3A88" w:rsidR="004A618E" w:rsidRDefault="004A618E" w:rsidP="004A618E">
      <w:pPr>
        <w:spacing w:after="0" w:line="240" w:lineRule="auto"/>
        <w:ind w:firstLine="720"/>
      </w:pPr>
      <w:r>
        <w:t>Ни один из тестов не показал прироста выручки. Во всех случаях изменения либо ухудшили показатели</w:t>
      </w:r>
      <w:r>
        <w:rPr>
          <w:lang w:val="ru-RU"/>
        </w:rPr>
        <w:t xml:space="preserve">, </w:t>
      </w:r>
      <w:r>
        <w:t xml:space="preserve">либо не дали статистически значимого улучшения. </w:t>
      </w:r>
      <w:r w:rsidR="00BF2512">
        <w:rPr>
          <w:lang w:val="ru-RU"/>
        </w:rPr>
        <w:t>Необходимо</w:t>
      </w:r>
      <w:r>
        <w:t xml:space="preserve"> </w:t>
      </w:r>
      <w:r w:rsidRPr="004A618E">
        <w:t>отклонить все внедряемые изменения.</w:t>
      </w:r>
    </w:p>
    <w:p w14:paraId="11F084EB" w14:textId="77777777" w:rsidR="004A618E" w:rsidRPr="004A618E" w:rsidRDefault="004A618E" w:rsidP="004A618E">
      <w:pPr>
        <w:spacing w:after="0" w:line="240" w:lineRule="auto"/>
        <w:ind w:firstLine="720"/>
        <w:rPr>
          <w:rFonts w:ascii="Arial" w:eastAsia="Times New Roman" w:hAnsi="Arial" w:cs="Arial"/>
          <w:color w:val="FF0000"/>
          <w:sz w:val="24"/>
          <w:szCs w:val="24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266E5D01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6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175" type="#_x0000_t75" style="width:18pt;height:15.6pt" o:ole="">
            <v:imagedata r:id="rId7" o:title=""/>
          </v:shape>
          <w:control r:id="rId35" w:name="DefaultOcxName43" w:shapeid="_x0000_i1175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pt;height:15.6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312" type="#_x0000_t75" style="width:18pt;height:15.6pt" o:ole="">
            <v:imagedata r:id="rId7" o:title=""/>
          </v:shape>
          <w:control r:id="rId37" w:name="DefaultOcxName45" w:shapeid="_x0000_i1312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292" type="#_x0000_t75" style="width:18pt;height:15.6pt" o:ole="">
            <v:imagedata r:id="rId7" o:title=""/>
          </v:shape>
          <w:control r:id="rId38" w:name="DefaultOcxName46" w:shapeid="_x0000_i1292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0D325801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6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294" type="#_x0000_t75" style="width:18pt;height:15.6pt" o:ole="">
            <v:imagedata r:id="rId14" o:title=""/>
          </v:shape>
          <w:control r:id="rId40" w:name="DefaultOcxName48" w:shapeid="_x0000_i1294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pt;height:15.6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6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6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626A7352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6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6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95" type="#_x0000_t75" style="width:18pt;height:15.6pt" o:ole="">
            <v:imagedata r:id="rId47" o:title=""/>
          </v:shape>
          <w:control r:id="rId48" w:name="DefaultOcxName54" w:shapeid="_x0000_i1295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680528AC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18pt;height:15.6pt" o:ole="">
            <v:imagedata r:id="rId44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7B62F341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pt;height:15.6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6699694F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18pt;height:15.6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27CA940E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311" type="#_x0000_t75" style="width:18pt;height:15.6pt" o:ole="">
            <v:imagedata r:id="rId14" o:title=""/>
          </v:shape>
          <w:control r:id="rId54" w:name="DefaultOcxName612" w:shapeid="_x0000_i1311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397DE68D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8A52045">
          <v:shape id="_x0000_i1223" type="#_x0000_t75" style="width:18pt;height:15.6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6568EEA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pt;height:15.6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41F2811B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18pt;height:15.6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3E8D4D45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313" type="#_x0000_t75" style="width:18pt;height:15.6pt" o:ole="">
            <v:imagedata r:id="rId14" o:title=""/>
          </v:shape>
          <w:control r:id="rId62" w:name="DefaultOcxName46121" w:shapeid="_x0000_i131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18042C3A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529F17D">
          <v:shape id="_x0000_i1235" type="#_x0000_t75" style="width:18pt;height:15.6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19DE4474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300" type="#_x0000_t75" style="width:18pt;height:15.6pt" o:ole="">
            <v:imagedata r:id="rId47" o:title=""/>
          </v:shape>
          <w:control r:id="rId66" w:name="DefaultOcxName66" w:shapeid="_x0000_i1300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5AEE1F5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241" type="#_x0000_t75" style="width:18pt;height:15.6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560C1EA1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376D0329">
          <v:shape id="_x0000_i1301" type="#_x0000_t75" style="width:18pt;height:15.6pt" o:ole="">
            <v:imagedata r:id="rId47" o:title=""/>
          </v:shape>
          <w:control r:id="rId70" w:name="DefaultOcxName68" w:shapeid="_x0000_i130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09B4706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18pt;height:15.6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3085DFEF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6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09669022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302" type="#_x0000_t75" style="width:18pt;height:15.6pt" o:ole="">
            <v:imagedata r:id="rId14" o:title=""/>
          </v:shape>
          <w:control r:id="rId75" w:name="DefaultOcxName71" w:shapeid="_x0000_i1302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26953E1A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18pt;height:15.6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7ED677C3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6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6F68DF8D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303" type="#_x0000_t75" style="width:18pt;height:15.6pt" o:ole="">
            <v:imagedata r:id="rId14" o:title=""/>
          </v:shape>
          <w:control r:id="rId78" w:name="DefaultOcxName74" w:shapeid="_x0000_i1303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6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pt;height:15.6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6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487932FB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6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72E9CB3E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304" type="#_x0000_t75" style="width:18pt;height:15.6pt" o:ole="">
            <v:imagedata r:id="rId14" o:title=""/>
          </v:shape>
          <w:control r:id="rId83" w:name="DefaultOcxName79" w:shapeid="_x0000_i1304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185CD2D1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6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300B6580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D849852">
          <v:shape id="_x0000_i1283" type="#_x0000_t75" style="width:18pt;height:15.6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036B8A3" w14:textId="0D03A45B" w:rsidR="007849F9" w:rsidRPr="007849F9" w:rsidRDefault="007849F9" w:rsidP="007849F9">
      <w:pPr>
        <w:rPr>
          <w:rFonts w:ascii="Arial" w:eastAsia="Times New Roman" w:hAnsi="Arial" w:cs="Arial"/>
          <w:lang w:val="ru-RU" w:eastAsia="ru-KZ"/>
        </w:rPr>
      </w:pPr>
      <w:r w:rsidRPr="007849F9">
        <w:rPr>
          <w:rFonts w:ascii="Arial" w:eastAsia="Times New Roman" w:hAnsi="Arial" w:cs="Arial"/>
          <w:lang w:val="ru-RU"/>
        </w:rPr>
        <w:t xml:space="preserve">По подсчетам </w:t>
      </w:r>
      <w:r w:rsidRPr="007849F9">
        <w:rPr>
          <w:rFonts w:ascii="Arial" w:eastAsia="Times New Roman" w:hAnsi="Arial" w:cs="Arial"/>
        </w:rPr>
        <w:t>p-</w:t>
      </w:r>
      <w:proofErr w:type="spellStart"/>
      <w:r w:rsidRPr="007849F9">
        <w:rPr>
          <w:rFonts w:ascii="Arial" w:eastAsia="Times New Roman" w:hAnsi="Arial" w:cs="Arial"/>
        </w:rPr>
        <w:t>value</w:t>
      </w:r>
      <w:proofErr w:type="spellEnd"/>
      <w:r w:rsidRPr="007849F9">
        <w:rPr>
          <w:rFonts w:ascii="Arial" w:eastAsia="Times New Roman" w:hAnsi="Arial" w:cs="Arial"/>
          <w:lang w:val="ru-RU"/>
        </w:rPr>
        <w:t xml:space="preserve"> = </w:t>
      </w:r>
      <w:r w:rsidRPr="007849F9">
        <w:rPr>
          <w:rFonts w:ascii="Arial" w:eastAsia="Times New Roman" w:hAnsi="Arial" w:cs="Arial"/>
          <w:lang w:eastAsia="ru-KZ"/>
        </w:rPr>
        <w:t>0</w:t>
      </w:r>
      <w:r w:rsidRPr="007849F9">
        <w:rPr>
          <w:rFonts w:ascii="Arial" w:eastAsia="Times New Roman" w:hAnsi="Arial" w:cs="Arial"/>
          <w:lang w:val="ru-RU" w:eastAsia="ru-KZ"/>
        </w:rPr>
        <w:t>,</w:t>
      </w:r>
      <w:r w:rsidRPr="007849F9">
        <w:rPr>
          <w:rFonts w:ascii="Arial" w:eastAsia="Times New Roman" w:hAnsi="Arial" w:cs="Arial"/>
          <w:lang w:eastAsia="ru-KZ"/>
        </w:rPr>
        <w:t xml:space="preserve">03533 </w:t>
      </w:r>
      <w:r w:rsidRPr="007849F9">
        <w:rPr>
          <w:rFonts w:ascii="Arial" w:eastAsia="Times New Roman" w:hAnsi="Arial" w:cs="Arial"/>
          <w:lang w:eastAsia="ru-KZ"/>
        </w:rPr>
        <w:t>&lt;</w:t>
      </w:r>
      <w:r>
        <w:rPr>
          <w:rFonts w:ascii="Arial" w:eastAsia="Times New Roman" w:hAnsi="Arial" w:cs="Arial"/>
          <w:lang w:val="ru-RU" w:eastAsia="ru-KZ"/>
        </w:rPr>
        <w:t>0</w:t>
      </w:r>
      <w:r w:rsidRPr="007849F9">
        <w:rPr>
          <w:rFonts w:ascii="Arial" w:eastAsia="Times New Roman" w:hAnsi="Arial" w:cs="Arial"/>
          <w:lang w:val="ru-RU" w:eastAsia="ru-KZ"/>
        </w:rPr>
        <w:t>,</w:t>
      </w:r>
      <w:r w:rsidRPr="007849F9">
        <w:rPr>
          <w:rFonts w:ascii="Arial" w:eastAsia="Times New Roman" w:hAnsi="Arial" w:cs="Arial"/>
          <w:lang w:eastAsia="ru-KZ"/>
        </w:rPr>
        <w:t>05</w:t>
      </w:r>
      <w:r w:rsidRPr="007849F9">
        <w:rPr>
          <w:rFonts w:ascii="Arial" w:eastAsia="Times New Roman" w:hAnsi="Arial" w:cs="Arial"/>
          <w:lang w:val="ru-RU" w:eastAsia="ru-KZ"/>
        </w:rPr>
        <w:t xml:space="preserve">, </w:t>
      </w:r>
      <w:r w:rsidRPr="007849F9">
        <w:rPr>
          <w:rFonts w:ascii="Arial" w:hAnsi="Arial" w:cs="Arial"/>
        </w:rPr>
        <w:t>Разница статистически значима, но из-за огромного размера выборки прирост крайне мал.</w:t>
      </w:r>
      <w:r w:rsidRPr="007849F9">
        <w:rPr>
          <w:rFonts w:ascii="Arial" w:hAnsi="Arial" w:cs="Arial"/>
        </w:rPr>
        <w:t xml:space="preserve"> </w:t>
      </w:r>
      <w:r w:rsidRPr="007849F9">
        <w:rPr>
          <w:rFonts w:ascii="Arial" w:hAnsi="Arial" w:cs="Arial"/>
        </w:rPr>
        <w:t>Внедрять вариант B целесообразно только в том случае, если затраты на его запуск минимальны, так как финансовый эффект на практике будет незначительным.</w:t>
      </w:r>
    </w:p>
    <w:p w14:paraId="676CB192" w14:textId="0E561B2A" w:rsidR="00253CEA" w:rsidRPr="007849F9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784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57E30"/>
    <w:rsid w:val="0023418C"/>
    <w:rsid w:val="00253CEA"/>
    <w:rsid w:val="00337CF7"/>
    <w:rsid w:val="00340062"/>
    <w:rsid w:val="004A618E"/>
    <w:rsid w:val="004E598D"/>
    <w:rsid w:val="00582132"/>
    <w:rsid w:val="00752A67"/>
    <w:rsid w:val="007849F9"/>
    <w:rsid w:val="00793150"/>
    <w:rsid w:val="007C0EB0"/>
    <w:rsid w:val="00874863"/>
    <w:rsid w:val="008A743C"/>
    <w:rsid w:val="00AD4A89"/>
    <w:rsid w:val="00B540E7"/>
    <w:rsid w:val="00BF2512"/>
    <w:rsid w:val="00C26043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customStyle="1" w:styleId="math-inline">
    <w:name w:val="math-inline"/>
    <w:basedOn w:val="a0"/>
    <w:rsid w:val="00784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1258</Words>
  <Characters>7175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Асем Сагадиева</cp:lastModifiedBy>
  <cp:revision>2</cp:revision>
  <dcterms:created xsi:type="dcterms:W3CDTF">2026-10-02T11:14:00Z</dcterms:created>
  <dcterms:modified xsi:type="dcterms:W3CDTF">2026-10-02T11:14:00Z</dcterms:modified>
</cp:coreProperties>
</file>