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 Rate Limiter Service</w:t>
      </w:r>
    </w:p>
    <w:p>
      <w:pPr>
        <w:spacing w:after="200"/>
      </w:pPr>
      <w:r>
        <w:rPr>
          <w:i/>
          <w:iCs/>
          <w:sz w:val="22"/>
          <w:szCs w:val="22"/>
        </w:rPr>
        <w:t xml:space="preserve">Planning Document</w:t>
      </w:r>
    </w:p>
    <w:p>
      <w:pPr>
        <w:pStyle w:val="Heading1"/>
        <w:spacing w:after="150" w:before="300"/>
      </w:pPr>
      <w:r>
        <w:t xml:space="preserve">A. Overview</w:t>
      </w:r>
    </w:p>
    <w:p>
      <w:pPr>
        <w:spacing w:after="200"/>
      </w:pPr>
      <w:r>
        <w:rPr>
          <w:sz w:val="22"/>
          <w:szCs w:val="22"/>
        </w:rPr>
        <w:t xml:space="preserve">This project is a backend service written in C++ that limits how many requests a client — identified by user ID, API key, or IP — can make within a configured time window. It solves the core rate-limiting problem by separating three concerns: deciding whether a request is allowed (a pluggable strategy layer), tracking per-key state safely under concurrent access (a thread-safe in-memory storage layer), and exposing that decision over a simple REST API. For the MVP, all state is kept in memory — no distributed storage, persistence, authentication, or dashboards are in scope. The system exposes a small HTTP API so clients can check whether a request is allowed, inspect the status of a key, and update the active limiting configuration. The overall goal is a small, predictable rate limiter that behaves correctly under concurrent load and is simple enough for a three-person team to build, split, and maintain without stepping on each other's work.</w:t>
      </w:r>
    </w:p>
    <w:p>
      <w:pPr>
        <w:pStyle w:val="Heading1"/>
        <w:spacing w:after="150" w:before="300"/>
      </w:pPr>
      <w:r>
        <w:t xml:space="preserve">B. High Level Design</w:t>
      </w:r>
    </w:p>
    <w:p>
      <w:pPr>
        <w:spacing w:after="200"/>
      </w:pPr>
      <w:r>
        <w:rPr>
          <w:sz w:val="22"/>
          <w:szCs w:val="22"/>
        </w:rPr>
        <w:t xml:space="preserve">The system is built in five parts, each with one clear job. A request comes into the Controller, which hands it to the Service, which coordinates the Config Manager, the active Strategy, and the Storage layer. This keeps each part replaceable and testable on its own.</w:t>
      </w:r>
    </w:p>
    <w:p>
      <w:pPr>
        <w:pStyle w:val="Heading2"/>
        <w:spacing w:after="120" w:before="240"/>
      </w:pPr>
      <w:r>
        <w:t xml:space="preserve">Request Flow</w:t>
      </w:r>
    </w:p>
    <w:p>
      <w:pPr>
        <w:spacing w:after="0"/>
      </w:pPr>
      <w:r>
        <w:rPr>
          <w:rFonts w:ascii="Courier New" w:cs="Courier New" w:eastAsia="Courier New" w:hAnsi="Courier New"/>
          <w:sz w:val="20"/>
          <w:szCs w:val="20"/>
        </w:rPr>
        <w:t xml:space="preserve">Client → API Layer (HttpServer / RateLimitController)</w:t>
      </w:r>
    </w:p>
    <w:p>
      <w:pPr>
        <w:spacing w:after="0"/>
      </w:pPr>
      <w:r>
        <w:rPr>
          <w:rFonts w:ascii="Courier New" w:cs="Courier New" w:eastAsia="Courier New" w:hAnsi="Courier New"/>
          <w:sz w:val="20"/>
          <w:szCs w:val="20"/>
        </w:rPr>
        <w:t xml:space="preserve">            │  POST /check, GET /status/{key}, POST /config</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RateLimiterService  ── reads current settings from ──▶  ConfigManager</w:t>
      </w:r>
    </w:p>
    <w:p>
      <w:pPr>
        <w:spacing w:after="0"/>
      </w:pPr>
      <w:r>
        <w:rPr>
          <w:rFonts w:ascii="Courier New" w:cs="Courier New" w:eastAsia="Courier New" w:hAnsi="Courier New"/>
          <w:sz w:val="20"/>
          <w:szCs w:val="20"/>
        </w:rPr>
        <w:t xml:space="preserve">            │  (Strategy pattern dispatch)</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IRateLimitStrategy  ─┬─ FixedWindowStrategy</w:t>
      </w:r>
    </w:p>
    <w:p>
      <w:pPr>
        <w:spacing w:after="0"/>
      </w:pPr>
      <w:r>
        <w:rPr>
          <w:rFonts w:ascii="Courier New" w:cs="Courier New" w:eastAsia="Courier New" w:hAnsi="Courier New"/>
          <w:sz w:val="20"/>
          <w:szCs w:val="20"/>
        </w:rPr>
        <w:t xml:space="preserve">                       ├─ SlidingWindowStrategy</w:t>
      </w:r>
    </w:p>
    <w:p>
      <w:pPr>
        <w:spacing w:after="0"/>
      </w:pPr>
      <w:r>
        <w:rPr>
          <w:rFonts w:ascii="Courier New" w:cs="Courier New" w:eastAsia="Courier New" w:hAnsi="Courier New"/>
          <w:sz w:val="20"/>
          <w:szCs w:val="20"/>
        </w:rPr>
        <w:t xml:space="preserve">                       └─ TokenBucketStrategy</w:t>
      </w:r>
    </w:p>
    <w:p>
      <w:pPr>
        <w:spacing w:after="0"/>
      </w:pPr>
      <w:r>
        <w:rPr>
          <w:rFonts w:ascii="Courier New" w:cs="Courier New" w:eastAsia="Courier New" w:hAnsi="Courier New"/>
          <w:sz w:val="20"/>
          <w:szCs w:val="20"/>
        </w:rPr>
        <w:t xml:space="preserve">            │  (each reads/writes through the same store)</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ShardedKeyStore   (thread-safe, sharded-mutex in-memory storage)</w:t>
      </w:r>
    </w:p>
    <w:p>
      <w:pPr>
        <w:spacing w:after="200"/>
      </w:pPr>
    </w:p>
    <w:p>
      <w:pPr>
        <w:pStyle w:val="Heading2"/>
        <w:spacing w:after="120" w:before="240"/>
      </w:pPr>
      <w:r>
        <w:t xml:space="preserve">1. Creating the Models and Core Interfaces</w:t>
      </w:r>
    </w:p>
    <w:p>
      <w:pPr>
        <w:pStyle w:val="ListParagraph"/>
        <w:numPr>
          <w:ilvl w:val="0"/>
          <w:numId w:val="2"/>
        </w:numPr>
        <w:spacing w:after="80"/>
      </w:pPr>
      <w:r>
        <w:rPr>
          <w:b/>
          <w:bCs/>
          <w:sz w:val="22"/>
          <w:szCs w:val="22"/>
        </w:rPr>
        <w:t xml:space="preserve">1.1 </w:t>
      </w:r>
      <w:r>
        <w:rPr>
          <w:sz w:val="22"/>
          <w:szCs w:val="22"/>
        </w:rPr>
        <w:t xml:space="preserve">The RateLimitResult model holds the outcome of a check: whether the request is allowed, how many requests remain, and when the window resets. It is a plain data holder with no logic of its own.</w:t>
      </w:r>
    </w:p>
    <w:p>
      <w:pPr>
        <w:pStyle w:val="ListParagraph"/>
        <w:numPr>
          <w:ilvl w:val="0"/>
          <w:numId w:val="2"/>
        </w:numPr>
        <w:spacing w:after="80"/>
      </w:pPr>
      <w:r>
        <w:rPr>
          <w:b/>
          <w:bCs/>
          <w:sz w:val="22"/>
          <w:szCs w:val="22"/>
        </w:rPr>
        <w:t xml:space="preserve">1.2 </w:t>
      </w:r>
      <w:r>
        <w:rPr>
          <w:sz w:val="22"/>
          <w:szCs w:val="22"/>
        </w:rPr>
        <w:t xml:space="preserve">The RateLimitConfig model holds the limit, window size, and active algorithm, kept separate from the strategies so configuration can change independently of limiting logic.</w:t>
      </w:r>
    </w:p>
    <w:p>
      <w:pPr>
        <w:pStyle w:val="ListParagraph"/>
        <w:numPr>
          <w:ilvl w:val="0"/>
          <w:numId w:val="2"/>
        </w:numPr>
        <w:spacing w:after="80"/>
      </w:pPr>
      <w:r>
        <w:rPr>
          <w:b/>
          <w:bCs/>
          <w:sz w:val="22"/>
          <w:szCs w:val="22"/>
        </w:rPr>
        <w:t xml:space="preserve">1.3 </w:t>
      </w:r>
      <w:r>
        <w:rPr>
          <w:sz w:val="22"/>
          <w:szCs w:val="22"/>
        </w:rPr>
        <w:t xml:space="preserve">The IRateLimitStrategy interface was the key design decision. It exposes one method that answers a single question: given a key and the current time, is this request allowed? Fixed-window, sliding-window, and token-bucket strategies each get their own class implementing that interface, so adding a new algorithm later means adding a new class, not editing the Core.</w:t>
      </w:r>
    </w:p>
    <w:p>
      <w:pPr>
        <w:pStyle w:val="Heading2"/>
        <w:spacing w:after="120" w:before="240"/>
      </w:pPr>
      <w:r>
        <w:t xml:space="preserve">2. Creating the Storage Layer</w:t>
      </w:r>
    </w:p>
    <w:p>
      <w:pPr>
        <w:pStyle w:val="ListParagraph"/>
        <w:numPr>
          <w:ilvl w:val="0"/>
          <w:numId w:val="2"/>
        </w:numPr>
        <w:spacing w:after="80"/>
      </w:pPr>
      <w:r>
        <w:rPr>
          <w:b/>
          <w:bCs/>
          <w:sz w:val="22"/>
          <w:szCs w:val="22"/>
        </w:rPr>
        <w:t xml:space="preserve">2.1 </w:t>
      </w:r>
      <w:r>
        <w:rPr>
          <w:sz w:val="22"/>
          <w:szCs w:val="22"/>
        </w:rPr>
        <w:t xml:space="preserve">A sharded in-memory map was chosen over a single mutex-protected map, because many keys are read and written concurrently and a single lock would serialize all traffic through one bottleneck.</w:t>
      </w:r>
    </w:p>
    <w:p>
      <w:pPr>
        <w:pStyle w:val="ListParagraph"/>
        <w:numPr>
          <w:ilvl w:val="0"/>
          <w:numId w:val="2"/>
        </w:numPr>
        <w:spacing w:after="80"/>
      </w:pPr>
      <w:r>
        <w:rPr>
          <w:b/>
          <w:bCs/>
          <w:sz w:val="22"/>
          <w:szCs w:val="22"/>
        </w:rPr>
        <w:t xml:space="preserve">2.2 </w:t>
      </w:r>
      <w:r>
        <w:rPr>
          <w:sz w:val="22"/>
          <w:szCs w:val="22"/>
        </w:rPr>
        <w:t xml:space="preserve">Each shard has its own mutex, so an update to one key's counter never blocks a request touching a different key in a different shard.</w:t>
      </w:r>
    </w:p>
    <w:p>
      <w:pPr>
        <w:pStyle w:val="ListParagraph"/>
        <w:numPr>
          <w:ilvl w:val="0"/>
          <w:numId w:val="2"/>
        </w:numPr>
        <w:spacing w:after="80"/>
      </w:pPr>
      <w:r>
        <w:rPr>
          <w:b/>
          <w:bCs/>
          <w:sz w:val="22"/>
          <w:szCs w:val="22"/>
        </w:rPr>
        <w:t xml:space="preserve">2.3 </w:t>
      </w:r>
      <w:r>
        <w:rPr>
          <w:sz w:val="22"/>
          <w:szCs w:val="22"/>
        </w:rPr>
        <w:t xml:space="preserve">The IKeyStore interface separates the strategies from the concrete storage implementation, so the in-memory store can later be swapped for something else without touching strategy logic.</w:t>
      </w:r>
    </w:p>
    <w:p>
      <w:pPr>
        <w:pStyle w:val="Heading2"/>
        <w:spacing w:after="120" w:before="240"/>
      </w:pPr>
      <w:r>
        <w:t xml:space="preserve">3. Creating the Strategies</w:t>
      </w:r>
    </w:p>
    <w:p>
      <w:pPr>
        <w:pStyle w:val="ListParagraph"/>
        <w:numPr>
          <w:ilvl w:val="0"/>
          <w:numId w:val="2"/>
        </w:numPr>
        <w:spacing w:after="80"/>
      </w:pPr>
      <w:r>
        <w:rPr>
          <w:b/>
          <w:bCs/>
          <w:sz w:val="22"/>
          <w:szCs w:val="22"/>
        </w:rPr>
        <w:t xml:space="preserve">3.1 </w:t>
      </w:r>
      <w:r>
        <w:rPr>
          <w:sz w:val="22"/>
          <w:szCs w:val="22"/>
        </w:rPr>
        <w:t xml:space="preserve">FixedWindowStrategy counts requests within a discrete, fixed time window and resets the counter once the window elapses.</w:t>
      </w:r>
    </w:p>
    <w:p>
      <w:pPr>
        <w:pStyle w:val="ListParagraph"/>
        <w:numPr>
          <w:ilvl w:val="0"/>
          <w:numId w:val="2"/>
        </w:numPr>
        <w:spacing w:after="80"/>
      </w:pPr>
      <w:r>
        <w:rPr>
          <w:b/>
          <w:bCs/>
          <w:sz w:val="22"/>
          <w:szCs w:val="22"/>
        </w:rPr>
        <w:t xml:space="preserve">3.2 </w:t>
      </w:r>
      <w:r>
        <w:rPr>
          <w:sz w:val="22"/>
          <w:szCs w:val="22"/>
        </w:rPr>
        <w:t xml:space="preserve">SlidingWindowStrategy smooths the boundary effects of a fixed window by weighting counts across the current and previous window.</w:t>
      </w:r>
    </w:p>
    <w:p>
      <w:pPr>
        <w:pStyle w:val="ListParagraph"/>
        <w:numPr>
          <w:ilvl w:val="0"/>
          <w:numId w:val="2"/>
        </w:numPr>
        <w:spacing w:after="80"/>
      </w:pPr>
      <w:r>
        <w:rPr>
          <w:b/>
          <w:bCs/>
          <w:sz w:val="22"/>
          <w:szCs w:val="22"/>
        </w:rPr>
        <w:t xml:space="preserve">3.3 </w:t>
      </w:r>
      <w:r>
        <w:rPr>
          <w:sz w:val="22"/>
          <w:szCs w:val="22"/>
        </w:rPr>
        <w:t xml:space="preserve">TokenBucketStrategy computes token refill lazily from elapsed time on each request, instead of running a background timer thread, which keeps updates atomic and race-free under concurrent load.</w:t>
      </w:r>
    </w:p>
    <w:p>
      <w:pPr>
        <w:pStyle w:val="ListParagraph"/>
        <w:numPr>
          <w:ilvl w:val="0"/>
          <w:numId w:val="2"/>
        </w:numPr>
        <w:spacing w:after="80"/>
      </w:pPr>
      <w:r>
        <w:rPr>
          <w:b/>
          <w:bCs/>
          <w:sz w:val="22"/>
          <w:szCs w:val="22"/>
        </w:rPr>
        <w:t xml:space="preserve">3.4 </w:t>
      </w:r>
      <w:r>
        <w:rPr>
          <w:sz w:val="22"/>
          <w:szCs w:val="22"/>
        </w:rPr>
        <w:t xml:space="preserve">All three implement IRateLimitStrategy, so the API layer never needs to know which algorithm is currently active.</w:t>
      </w:r>
    </w:p>
    <w:p>
      <w:pPr>
        <w:pStyle w:val="Heading2"/>
        <w:spacing w:after="120" w:before="240"/>
      </w:pPr>
      <w:r>
        <w:t xml:space="preserve">4. Creating the Config Manager and Logger</w:t>
      </w:r>
    </w:p>
    <w:p>
      <w:pPr>
        <w:pStyle w:val="ListParagraph"/>
        <w:numPr>
          <w:ilvl w:val="0"/>
          <w:numId w:val="2"/>
        </w:numPr>
        <w:spacing w:after="80"/>
      </w:pPr>
      <w:r>
        <w:rPr>
          <w:b/>
          <w:bCs/>
          <w:sz w:val="22"/>
          <w:szCs w:val="22"/>
        </w:rPr>
        <w:t xml:space="preserve">4.1 </w:t>
      </w:r>
      <w:r>
        <w:rPr>
          <w:sz w:val="22"/>
          <w:szCs w:val="22"/>
        </w:rPr>
        <w:t xml:space="preserve">ConfigManager holds the current limit, window, and algorithm settings in memory and applies updates coming from POST /config.</w:t>
      </w:r>
    </w:p>
    <w:p>
      <w:pPr>
        <w:pStyle w:val="ListParagraph"/>
        <w:numPr>
          <w:ilvl w:val="0"/>
          <w:numId w:val="2"/>
        </w:numPr>
        <w:spacing w:after="80"/>
      </w:pPr>
      <w:r>
        <w:rPr>
          <w:b/>
          <w:bCs/>
          <w:sz w:val="22"/>
          <w:szCs w:val="22"/>
        </w:rPr>
        <w:t xml:space="preserve">4.2 </w:t>
      </w:r>
      <w:r>
        <w:rPr>
          <w:sz w:val="22"/>
          <w:szCs w:val="22"/>
        </w:rPr>
        <w:t xml:space="preserve">Logger is a small cross-cutting component used by both the API and Core layers to record allowed, blocked, and error events in a structured format.</w:t>
      </w:r>
    </w:p>
    <w:p>
      <w:pPr>
        <w:pStyle w:val="Heading2"/>
        <w:spacing w:after="120" w:before="240"/>
      </w:pPr>
      <w:r>
        <w:t xml:space="preserve">5. Creating the Service and API Layer</w:t>
      </w:r>
    </w:p>
    <w:p>
      <w:pPr>
        <w:pStyle w:val="ListParagraph"/>
        <w:numPr>
          <w:ilvl w:val="0"/>
          <w:numId w:val="2"/>
        </w:numPr>
        <w:spacing w:after="80"/>
      </w:pPr>
      <w:r>
        <w:rPr>
          <w:b/>
          <w:bCs/>
          <w:sz w:val="22"/>
          <w:szCs w:val="22"/>
        </w:rPr>
        <w:t xml:space="preserve">5.1 </w:t>
      </w:r>
      <w:r>
        <w:rPr>
          <w:sz w:val="22"/>
          <w:szCs w:val="22"/>
        </w:rPr>
        <w:t xml:space="preserve">RateLimiterService is the only component that talks to the Config Manager, the active Strategy, and the Storage layer together. It exists so the Controller layer stays simple and never contains business logic itself.</w:t>
      </w:r>
    </w:p>
    <w:p>
      <w:pPr>
        <w:pStyle w:val="ListParagraph"/>
        <w:numPr>
          <w:ilvl w:val="0"/>
          <w:numId w:val="2"/>
        </w:numPr>
        <w:spacing w:after="80"/>
      </w:pPr>
      <w:r>
        <w:rPr>
          <w:b/>
          <w:bCs/>
          <w:sz w:val="22"/>
          <w:szCs w:val="22"/>
        </w:rPr>
        <w:t xml:space="preserve">5.2 </w:t>
      </w:r>
      <w:r>
        <w:rPr>
          <w:sz w:val="22"/>
          <w:szCs w:val="22"/>
        </w:rPr>
        <w:t xml:space="preserve">The Controller layer only does two things: turn incoming HTTP requests into calls on RateLimiterService, and turn its results back into HTTP responses. Input validation — for example, rejecting a missing or malformed key — happens here before anything reaches the Service.</w:t>
      </w:r>
    </w:p>
    <w:p>
      <w:pPr>
        <w:pStyle w:val="ListParagraph"/>
        <w:numPr>
          <w:ilvl w:val="0"/>
          <w:numId w:val="2"/>
        </w:numPr>
        <w:spacing w:after="80"/>
      </w:pPr>
      <w:r>
        <w:rPr>
          <w:b/>
          <w:bCs/>
          <w:sz w:val="22"/>
          <w:szCs w:val="22"/>
        </w:rPr>
        <w:t xml:space="preserve">5.3 </w:t>
      </w:r>
      <w:r>
        <w:rPr>
          <w:sz w:val="22"/>
          <w:szCs w:val="22"/>
        </w:rPr>
        <w:t xml:space="preserve">Every dependency between parts is passed in through the constructor, which is what allows each part to be tested or replaced independently.</w:t>
      </w:r>
    </w:p>
    <w:p>
      <w:pPr>
        <w:pStyle w:val="Heading1"/>
        <w:spacing w:after="150" w:before="300"/>
      </w:pPr>
      <w:r>
        <w:t xml:space="preserve">C. Implementation Steps</w:t>
      </w:r>
    </w:p>
    <w:p>
      <w:pPr>
        <w:spacing w:after="200"/>
      </w:pPr>
      <w:r>
        <w:rPr>
          <w:sz w:val="22"/>
          <w:szCs w:val="22"/>
        </w:rPr>
        <w:t xml:space="preserve">Work is split into three phases, mapped directly onto the project's folder structure. Each phase is owned end-to-end by one person, so there is a single point of responsibility for each part of the system.</w:t>
      </w:r>
    </w:p>
    <w:p>
      <w:pPr>
        <w:pStyle w:val="Heading2"/>
        <w:spacing w:after="120" w:before="240"/>
      </w:pPr>
      <w:r>
        <w:t xml:space="preserve">Phase 0 — Foundation</w:t>
      </w:r>
    </w:p>
    <w:p>
      <w:pPr>
        <w:spacing w:after="150"/>
      </w:pPr>
      <w:r>
        <w:rPr>
          <w:b/>
          <w:bCs/>
          <w:i/>
          <w:iCs/>
          <w:sz w:val="22"/>
          <w:szCs w:val="22"/>
        </w:rPr>
        <w:t xml:space="preserve">Owner: Asser</w:t>
      </w:r>
    </w:p>
    <w:p>
      <w:pPr>
        <w:spacing w:after="200"/>
      </w:pPr>
      <w:r>
        <w:rPr>
          <w:sz w:val="22"/>
          <w:szCs w:val="22"/>
        </w:rPr>
        <w:t xml:space="preserve">Builds everything the rest of the system depends on: the data models, the core interface, and the storage layer.</w:t>
      </w:r>
    </w:p>
    <w:p>
      <w:pPr>
        <w:pStyle w:val="ListParagraph"/>
        <w:numPr>
          <w:ilvl w:val="0"/>
          <w:numId w:val="2"/>
        </w:numPr>
        <w:spacing w:after="80"/>
      </w:pPr>
      <w:r>
        <w:rPr>
          <w:sz w:val="22"/>
          <w:szCs w:val="22"/>
        </w:rPr>
        <w:t xml:space="preserve">Create the RateLimitResult and RateLimitConfig models in include/rate_limiter/models/</w:t>
      </w:r>
    </w:p>
    <w:p>
      <w:pPr>
        <w:pStyle w:val="ListParagraph"/>
        <w:numPr>
          <w:ilvl w:val="0"/>
          <w:numId w:val="2"/>
        </w:numPr>
        <w:spacing w:after="80"/>
      </w:pPr>
      <w:r>
        <w:rPr>
          <w:sz w:val="22"/>
          <w:szCs w:val="22"/>
        </w:rPr>
        <w:t xml:space="preserve">Define the IRateLimitStrategy interface in include/rate_limiter/core/</w:t>
      </w:r>
    </w:p>
    <w:p>
      <w:pPr>
        <w:pStyle w:val="ListParagraph"/>
        <w:numPr>
          <w:ilvl w:val="0"/>
          <w:numId w:val="2"/>
        </w:numPr>
        <w:spacing w:after="80"/>
      </w:pPr>
      <w:r>
        <w:rPr>
          <w:sz w:val="22"/>
          <w:szCs w:val="22"/>
        </w:rPr>
        <w:t xml:space="preserve">Define the IKeyStore interface and implement the thread-safe sharded in-memory store (ShardedKeyStore) in include/rate_limiter/storage/ and src/storage/</w:t>
      </w:r>
    </w:p>
    <w:p>
      <w:pPr>
        <w:pStyle w:val="ListParagraph"/>
        <w:numPr>
          <w:ilvl w:val="0"/>
          <w:numId w:val="2"/>
        </w:numPr>
        <w:spacing w:after="80"/>
      </w:pPr>
      <w:r>
        <w:rPr>
          <w:sz w:val="22"/>
          <w:szCs w:val="22"/>
        </w:rPr>
        <w:t xml:space="preserve">Implement ConfigManager in include/rate_limiter/config/ and src/config/</w:t>
      </w:r>
    </w:p>
    <w:p>
      <w:pPr>
        <w:pStyle w:val="ListParagraph"/>
        <w:numPr>
          <w:ilvl w:val="0"/>
          <w:numId w:val="2"/>
        </w:numPr>
        <w:spacing w:after="80"/>
      </w:pPr>
      <w:r>
        <w:rPr>
          <w:sz w:val="22"/>
          <w:szCs w:val="22"/>
        </w:rPr>
        <w:t xml:space="preserve">Confirm the project builds and a key's counter can be read, incremented, and reset directly through the Storage layer (no API yet needed for this check)</w:t>
      </w:r>
    </w:p>
    <w:p>
      <w:pPr>
        <w:pStyle w:val="Heading2"/>
        <w:spacing w:after="120" w:before="240"/>
      </w:pPr>
      <w:r>
        <w:t xml:space="preserve">Phase 1 — Strategies, Logging, and Concurrency</w:t>
      </w:r>
    </w:p>
    <w:p>
      <w:pPr>
        <w:spacing w:after="150"/>
      </w:pPr>
      <w:r>
        <w:rPr>
          <w:b/>
          <w:bCs/>
          <w:i/>
          <w:iCs/>
          <w:sz w:val="22"/>
          <w:szCs w:val="22"/>
        </w:rPr>
        <w:t xml:space="preserve">Owner: Magdy</w:t>
      </w:r>
    </w:p>
    <w:p>
      <w:pPr>
        <w:spacing w:after="200"/>
      </w:pPr>
      <w:r>
        <w:rPr>
          <w:sz w:val="22"/>
          <w:szCs w:val="22"/>
        </w:rPr>
        <w:t xml:space="preserve">Builds the decision-making engine on top of the Phase 0 foundation, and proves it holds up under concurrent load.</w:t>
      </w:r>
    </w:p>
    <w:p>
      <w:pPr>
        <w:pStyle w:val="ListParagraph"/>
        <w:numPr>
          <w:ilvl w:val="0"/>
          <w:numId w:val="2"/>
        </w:numPr>
        <w:spacing w:after="80"/>
      </w:pPr>
      <w:r>
        <w:rPr>
          <w:sz w:val="22"/>
          <w:szCs w:val="22"/>
        </w:rPr>
        <w:t xml:space="preserve">Implement FixedWindowStrategy in include/rate_limiter/core/ and src/core/</w:t>
      </w:r>
    </w:p>
    <w:p>
      <w:pPr>
        <w:pStyle w:val="ListParagraph"/>
        <w:numPr>
          <w:ilvl w:val="0"/>
          <w:numId w:val="2"/>
        </w:numPr>
        <w:spacing w:after="80"/>
      </w:pPr>
      <w:r>
        <w:rPr>
          <w:sz w:val="22"/>
          <w:szCs w:val="22"/>
        </w:rPr>
        <w:t xml:space="preserve">Implement SlidingWindowStrategy and TokenBucketStrategy behind the same IRateLimitStrategy interface</w:t>
      </w:r>
    </w:p>
    <w:p>
      <w:pPr>
        <w:pStyle w:val="ListParagraph"/>
        <w:numPr>
          <w:ilvl w:val="0"/>
          <w:numId w:val="2"/>
        </w:numPr>
        <w:spacing w:after="80"/>
      </w:pPr>
      <w:r>
        <w:rPr>
          <w:sz w:val="22"/>
          <w:szCs w:val="22"/>
        </w:rPr>
        <w:t xml:space="preserve">Implement Logger for structured allow/block/error events in include/rate_limiter/logging/ and src/logging/</w:t>
      </w:r>
    </w:p>
    <w:p>
      <w:pPr>
        <w:pStyle w:val="ListParagraph"/>
        <w:numPr>
          <w:ilvl w:val="0"/>
          <w:numId w:val="2"/>
        </w:numPr>
        <w:spacing w:after="80"/>
      </w:pPr>
      <w:r>
        <w:rPr>
          <w:sz w:val="22"/>
          <w:szCs w:val="22"/>
        </w:rPr>
        <w:t xml:space="preserve">Write multi-threaded stress tests that hit the same key concurrently across all three strategies to confirm no over-counting</w:t>
      </w:r>
    </w:p>
    <w:p>
      <w:pPr>
        <w:pStyle w:val="ListParagraph"/>
        <w:numPr>
          <w:ilvl w:val="0"/>
          <w:numId w:val="2"/>
        </w:numPr>
        <w:spacing w:after="80"/>
      </w:pPr>
      <w:r>
        <w:rPr>
          <w:sz w:val="22"/>
          <w:szCs w:val="22"/>
        </w:rPr>
        <w:t xml:space="preserve">Confirm that switching strategies through ConfigManager selects the correct algorithm at runtime</w:t>
      </w:r>
    </w:p>
    <w:p>
      <w:pPr>
        <w:pStyle w:val="Heading2"/>
        <w:spacing w:after="120" w:before="240"/>
      </w:pPr>
      <w:r>
        <w:t xml:space="preserve">Phase 2 — Service, API Layer, and Delivery</w:t>
      </w:r>
    </w:p>
    <w:p>
      <w:pPr>
        <w:spacing w:after="150"/>
      </w:pPr>
      <w:r>
        <w:rPr>
          <w:b/>
          <w:bCs/>
          <w:i/>
          <w:iCs/>
          <w:sz w:val="22"/>
          <w:szCs w:val="22"/>
        </w:rPr>
        <w:t xml:space="preserve">Owner: Kholoud</w:t>
      </w:r>
    </w:p>
    <w:p>
      <w:pPr>
        <w:spacing w:after="200"/>
      </w:pPr>
      <w:r>
        <w:rPr>
          <w:sz w:val="22"/>
          <w:szCs w:val="22"/>
        </w:rPr>
        <w:t xml:space="preserve">Ties the Core and Storage layers together behind a usable API, and prepares the project for handoff.</w:t>
      </w:r>
    </w:p>
    <w:p>
      <w:pPr>
        <w:pStyle w:val="ListParagraph"/>
        <w:numPr>
          <w:ilvl w:val="0"/>
          <w:numId w:val="2"/>
        </w:numPr>
        <w:spacing w:after="80"/>
      </w:pPr>
      <w:r>
        <w:rPr>
          <w:sz w:val="22"/>
          <w:szCs w:val="22"/>
        </w:rPr>
        <w:t xml:space="preserve">Build RateLimiterService to coordinate ConfigManager, the active Strategy, and the Storage layer in include/rate_limiter/service/ and src/service/</w:t>
      </w:r>
    </w:p>
    <w:p>
      <w:pPr>
        <w:pStyle w:val="ListParagraph"/>
        <w:numPr>
          <w:ilvl w:val="0"/>
          <w:numId w:val="2"/>
        </w:numPr>
        <w:spacing w:after="80"/>
      </w:pPr>
      <w:r>
        <w:rPr>
          <w:sz w:val="22"/>
          <w:szCs w:val="22"/>
        </w:rPr>
        <w:t xml:space="preserve">Build HttpServer and RateLimitController to expose POST /check, GET /status/{key}, and POST /config in include/rate_limiter/api/ and src/api/</w:t>
      </w:r>
    </w:p>
    <w:p>
      <w:pPr>
        <w:pStyle w:val="ListParagraph"/>
        <w:numPr>
          <w:ilvl w:val="0"/>
          <w:numId w:val="2"/>
        </w:numPr>
        <w:spacing w:after="80"/>
      </w:pPr>
      <w:r>
        <w:rPr>
          <w:sz w:val="22"/>
          <w:szCs w:val="22"/>
        </w:rPr>
        <w:t xml:space="preserve">Implement input validation and error handling at the Controller layer (400 for invalid/missing key or malformed body, 429 for over-limit, 500 for internal errors)</w:t>
      </w:r>
    </w:p>
    <w:p>
      <w:pPr>
        <w:pStyle w:val="ListParagraph"/>
        <w:numPr>
          <w:ilvl w:val="0"/>
          <w:numId w:val="2"/>
        </w:numPr>
        <w:spacing w:after="80"/>
      </w:pPr>
      <w:r>
        <w:rPr>
          <w:sz w:val="22"/>
          <w:szCs w:val="22"/>
        </w:rPr>
        <w:t xml:space="preserve">Wire all components together in src/main.cpp</w:t>
      </w:r>
    </w:p>
    <w:p>
      <w:pPr>
        <w:pStyle w:val="ListParagraph"/>
        <w:numPr>
          <w:ilvl w:val="0"/>
          <w:numId w:val="2"/>
        </w:numPr>
        <w:spacing w:after="80"/>
      </w:pPr>
      <w:r>
        <w:rPr>
          <w:sz w:val="22"/>
          <w:szCs w:val="22"/>
        </w:rPr>
        <w:t xml:space="preserve">Write the README with build/run instructions and example curl calls; confirm a clean build and run from a fresh checkout</w:t>
      </w:r>
    </w:p>
    <w:p>
      <w:pPr>
        <w:pStyle w:val="Heading1"/>
        <w:spacing w:after="150" w:before="300"/>
      </w:pPr>
      <w:r>
        <w:t xml:space="preserve">D. External Libraries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4740"/>
      </w:tblGrid>
      <w:tr>
        <w:trPr>
          <w:tblHeader/>
        </w:trPr>
        <w:tc>
          <w:tcPr>
            <w:tcW w:type="dxa" w:w="2400"/>
            <w:shd w:fill="2E5395" w:val="clear"/>
          </w:tcPr>
          <w:p>
            <w:r>
              <w:rPr>
                <w:b/>
                <w:bCs/>
                <w:color w:val="FFFFFF"/>
                <w:sz w:val="22"/>
                <w:szCs w:val="22"/>
              </w:rPr>
              <w:t xml:space="preserve">Library</w:t>
            </w:r>
          </w:p>
        </w:tc>
        <w:tc>
          <w:tcPr>
            <w:tcW w:type="dxa" w:w="5300"/>
            <w:shd w:fill="2E5395" w:val="clear"/>
          </w:tcPr>
          <w:p>
            <w:r>
              <w:rPr>
                <w:b/>
                <w:bCs/>
                <w:color w:val="FFFFFF"/>
                <w:sz w:val="22"/>
                <w:szCs w:val="22"/>
              </w:rPr>
              <w:t xml:space="preserve">Purpose</w:t>
            </w:r>
          </w:p>
        </w:tc>
        <w:tc>
          <w:tcPr>
            <w:tcW w:type="dxa" w:w="4740"/>
            <w:shd w:fill="2E5395" w:val="clear"/>
          </w:tcPr>
          <w:p>
            <w:r>
              <w:rPr>
                <w:b/>
                <w:bCs/>
                <w:color w:val="FFFFFF"/>
                <w:sz w:val="22"/>
                <w:szCs w:val="22"/>
              </w:rPr>
              <w:t xml:space="preserve">Integration Method</w:t>
            </w:r>
          </w:p>
        </w:tc>
      </w:tr>
      <w:tr>
        <w:tc>
          <w:tcPr>
            <w:tcW w:type="dxa" w:w="2400"/>
          </w:tcPr>
          <w:p>
            <w:r>
              <w:rPr>
                <w:sz w:val="22"/>
                <w:szCs w:val="22"/>
              </w:rPr>
              <w:t xml:space="preserve">cpp-httplib</w:t>
            </w:r>
          </w:p>
        </w:tc>
        <w:tc>
          <w:tcPr>
            <w:tcW w:type="dxa" w:w="5300"/>
          </w:tcPr>
          <w:p>
            <w:r>
              <w:rPr>
                <w:sz w:val="22"/>
                <w:szCs w:val="22"/>
              </w:rPr>
              <w:t xml:space="preserve">Lightweight HTTP server for the API layer</w:t>
            </w:r>
          </w:p>
        </w:tc>
        <w:tc>
          <w:tcPr>
            <w:tcW w:type="dxa" w:w="4740"/>
          </w:tcPr>
          <w:p>
            <w:r>
              <w:rPr>
                <w:sz w:val="22"/>
                <w:szCs w:val="22"/>
              </w:rPr>
              <w:t xml:space="preserve">Vendored single header file included directly in the project</w:t>
            </w:r>
          </w:p>
        </w:tc>
      </w:tr>
      <w:tr>
        <w:tc>
          <w:tcPr>
            <w:tcW w:type="dxa" w:w="2400"/>
          </w:tcPr>
          <w:p>
            <w:r>
              <w:rPr>
                <w:sz w:val="22"/>
                <w:szCs w:val="22"/>
              </w:rPr>
              <w:t xml:space="preserve">nlohmann/json</w:t>
            </w:r>
          </w:p>
        </w:tc>
        <w:tc>
          <w:tcPr>
            <w:tcW w:type="dxa" w:w="5300"/>
          </w:tcPr>
          <w:p>
            <w:r>
              <w:rPr>
                <w:sz w:val="22"/>
                <w:szCs w:val="22"/>
              </w:rPr>
              <w:t xml:space="preserve">JSON parsing and serialization for requests and responses</w:t>
            </w:r>
          </w:p>
        </w:tc>
        <w:tc>
          <w:tcPr>
            <w:tcW w:type="dxa" w:w="4740"/>
          </w:tcPr>
          <w:p>
            <w:r>
              <w:rPr>
                <w:sz w:val="22"/>
                <w:szCs w:val="22"/>
              </w:rPr>
              <w:t xml:space="preserve">Vendored single header file included directly in the project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2026-07-17T11:54:54.741Z</dcterms:created>
  <dcterms:modified xsi:type="dcterms:W3CDTF">2026-07-17T11:54:54.758Z</dcterms:modified>
</cp:coreProperties>
</file>

<file path=docProps/custom.xml><?xml version="1.0" encoding="utf-8"?>
<Properties xmlns="http://schemas.openxmlformats.org/officeDocument/2006/custom-properties" xmlns:vt="http://schemas.openxmlformats.org/officeDocument/2006/docPropsVTypes"/>
</file>