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271" w:tblpY="-598"/>
        <w:bidiVisual/>
        <w:tblW w:w="14970" w:type="dxa"/>
        <w:tblLook w:val="04A0" w:firstRow="1" w:lastRow="0" w:firstColumn="1" w:lastColumn="0" w:noHBand="0" w:noVBand="1"/>
      </w:tblPr>
      <w:tblGrid>
        <w:gridCol w:w="2640"/>
        <w:gridCol w:w="279"/>
        <w:gridCol w:w="2958"/>
        <w:gridCol w:w="2702"/>
        <w:gridCol w:w="2970"/>
        <w:gridCol w:w="3421"/>
      </w:tblGrid>
      <w:tr w:rsidR="00437689" w:rsidRPr="003E46BC" w14:paraId="11C6C88E" w14:textId="77777777" w:rsidTr="00E126D8">
        <w:trPr>
          <w:trHeight w:val="340"/>
        </w:trPr>
        <w:tc>
          <w:tcPr>
            <w:tcW w:w="291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6D9D" w14:textId="77777777" w:rsidR="00C31927" w:rsidRPr="003E46BC" w:rsidRDefault="00C31927" w:rsidP="00C31927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الحد الأقصى للتغطية</w:t>
            </w:r>
          </w:p>
        </w:tc>
        <w:tc>
          <w:tcPr>
            <w:tcW w:w="2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bottom"/>
            <w:hideMark/>
          </w:tcPr>
          <w:p w14:paraId="5C810509" w14:textId="77777777" w:rsidR="00C31927" w:rsidRPr="003E46BC" w:rsidRDefault="00C31927" w:rsidP="00C319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الأولى</w:t>
            </w:r>
          </w:p>
        </w:tc>
        <w:tc>
          <w:tcPr>
            <w:tcW w:w="270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bottom"/>
            <w:hideMark/>
          </w:tcPr>
          <w:p w14:paraId="5CAB24C7" w14:textId="77777777" w:rsidR="00C31927" w:rsidRPr="003E46BC" w:rsidRDefault="00C31927" w:rsidP="00C319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الثانية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CAEBF76" w14:textId="77777777" w:rsidR="00C31927" w:rsidRPr="003E46BC" w:rsidRDefault="00C31927" w:rsidP="00C319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الثالثة</w:t>
            </w:r>
          </w:p>
        </w:tc>
        <w:tc>
          <w:tcPr>
            <w:tcW w:w="342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F3CB30" w14:textId="77777777" w:rsidR="00C31927" w:rsidRPr="003E46BC" w:rsidRDefault="00C31927" w:rsidP="00C319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الرابعة</w:t>
            </w:r>
          </w:p>
        </w:tc>
      </w:tr>
      <w:tr w:rsidR="00437689" w:rsidRPr="003E46BC" w14:paraId="76E29F84" w14:textId="77777777" w:rsidTr="00E126D8">
        <w:trPr>
          <w:trHeight w:val="247"/>
        </w:trPr>
        <w:tc>
          <w:tcPr>
            <w:tcW w:w="291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08BA71" w14:textId="77777777" w:rsidR="0051325B" w:rsidRPr="003E46BC" w:rsidRDefault="0051325B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bottom"/>
            <w:hideMark/>
          </w:tcPr>
          <w:p w14:paraId="73E54622" w14:textId="77777777" w:rsidR="0051325B" w:rsidRPr="003E46BC" w:rsidRDefault="0051325B" w:rsidP="00437689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 </w:t>
            </w:r>
            <w:r w:rsidR="00E126D8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50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,000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جنية مصري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bottom"/>
            <w:hideMark/>
          </w:tcPr>
          <w:p w14:paraId="3DC07253" w14:textId="77777777" w:rsidR="0051325B" w:rsidRPr="003E46BC" w:rsidRDefault="0051325B" w:rsidP="00437689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 </w:t>
            </w:r>
            <w:r w:rsidR="00E126D8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100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,000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جنية مصري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bottom"/>
            <w:hideMark/>
          </w:tcPr>
          <w:p w14:paraId="1AEEAA41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 </w:t>
            </w:r>
            <w:r w:rsidR="00E126D8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15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0,000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جنية مصري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10639C2" w14:textId="77777777" w:rsidR="0051325B" w:rsidRPr="003E46BC" w:rsidRDefault="00E126D8" w:rsidP="00820944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200</w:t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,000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جنية مصري</w:t>
            </w:r>
          </w:p>
        </w:tc>
      </w:tr>
      <w:tr w:rsidR="00437689" w:rsidRPr="003E46BC" w14:paraId="18B31540" w14:textId="77777777" w:rsidTr="0051325B">
        <w:trPr>
          <w:trHeight w:val="510"/>
        </w:trPr>
        <w:tc>
          <w:tcPr>
            <w:tcW w:w="1497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E7533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العلاج الداخلى بالمستشفيات</w:t>
            </w:r>
          </w:p>
        </w:tc>
      </w:tr>
      <w:tr w:rsidR="00437689" w:rsidRPr="003E46BC" w14:paraId="44B1C86F" w14:textId="77777777" w:rsidTr="00E126D8">
        <w:trPr>
          <w:trHeight w:val="82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42E522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بيــــــــان</w:t>
            </w:r>
          </w:p>
        </w:tc>
        <w:tc>
          <w:tcPr>
            <w:tcW w:w="323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5D1BA0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br/>
            </w:r>
            <w:r w:rsidR="00437689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التعامل بالكارت الطبي</w:t>
            </w:r>
          </w:p>
        </w:tc>
        <w:tc>
          <w:tcPr>
            <w:tcW w:w="270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F98D89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التعامل بالك</w:t>
            </w:r>
            <w:r w:rsidR="00B37ADD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رت الطبي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B79464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التعامل بالك</w:t>
            </w:r>
            <w:r w:rsidR="00B37ADD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رت الطبي</w:t>
            </w:r>
          </w:p>
        </w:tc>
        <w:tc>
          <w:tcPr>
            <w:tcW w:w="3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9C48F14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التعامل بالك</w:t>
            </w:r>
            <w:r w:rsidR="00B37ADD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رت الطبي</w:t>
            </w:r>
          </w:p>
        </w:tc>
      </w:tr>
      <w:tr w:rsidR="00437689" w:rsidRPr="003E46BC" w14:paraId="5B4E1F6C" w14:textId="77777777" w:rsidTr="00E126D8">
        <w:trPr>
          <w:trHeight w:val="1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31FD1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الحد الأقصى لتكلفة الإقامة بالقسم الداخلي يومياً</w:t>
            </w:r>
          </w:p>
        </w:tc>
        <w:tc>
          <w:tcPr>
            <w:tcW w:w="323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786E" w14:textId="77777777" w:rsidR="001F483D" w:rsidRPr="003E46BC" w:rsidRDefault="0051325B" w:rsidP="007B4DA4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من المصروفات المناسبة والمتعارف عليها طبقاً للأسعار المعلنة لمستشفي 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“</w:t>
            </w:r>
            <w:r w:rsidR="00E126D8" w:rsidRPr="003E46BC">
              <w:rPr>
                <w:rFonts w:eastAsia="Times New Roman" w:cstheme="minorHAnsi"/>
                <w:sz w:val="20"/>
                <w:szCs w:val="20"/>
                <w:rtl/>
              </w:rPr>
              <w:t>دار الفؤاد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”</w:t>
            </w:r>
          </w:p>
          <w:p w14:paraId="71C0F630" w14:textId="77777777" w:rsidR="001F483D" w:rsidRPr="003E46BC" w:rsidRDefault="0051325B" w:rsidP="001F483D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(غرفة منفردة في مستشفيات الدرجة الأولى)</w:t>
            </w:r>
          </w:p>
          <w:p w14:paraId="12B194AA" w14:textId="77777777" w:rsidR="0051325B" w:rsidRPr="003E46BC" w:rsidRDefault="0051325B" w:rsidP="001F483D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</w:t>
            </w:r>
          </w:p>
        </w:tc>
        <w:tc>
          <w:tcPr>
            <w:tcW w:w="270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EFBC" w14:textId="77777777" w:rsidR="0051325B" w:rsidRPr="003E46BC" w:rsidRDefault="0051325B" w:rsidP="0051325B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من المصروفات المناسبة والمتعارف عليها طبقاً للأسعار المعلنة لمستشفي 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“</w:t>
            </w:r>
            <w:r w:rsidR="00E126D8" w:rsidRPr="003E46BC">
              <w:rPr>
                <w:rFonts w:eastAsia="Times New Roman" w:cstheme="minorHAnsi"/>
                <w:sz w:val="20"/>
                <w:szCs w:val="20"/>
                <w:rtl/>
              </w:rPr>
              <w:t>دار الفؤاد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"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br/>
              <w:t xml:space="preserve">(غرفة منفردة في مستشفيات الدرجة 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9DF0E" w14:textId="77777777" w:rsidR="00551118" w:rsidRPr="003E46BC" w:rsidRDefault="0051325B" w:rsidP="0051325B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من المصروفات المناسبة والمتعارف عليها طبقاً للأسعار المعلنة لمستشفي 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“</w:t>
            </w:r>
            <w:r w:rsidR="00E126D8" w:rsidRPr="003E46BC">
              <w:rPr>
                <w:rFonts w:eastAsia="Times New Roman" w:cstheme="minorHAnsi"/>
                <w:sz w:val="20"/>
                <w:szCs w:val="20"/>
                <w:rtl/>
              </w:rPr>
              <w:t>دار الفؤاد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"</w:t>
            </w:r>
          </w:p>
          <w:p w14:paraId="398EFB2C" w14:textId="77777777" w:rsidR="0051325B" w:rsidRPr="003E46BC" w:rsidRDefault="0051325B" w:rsidP="00551118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(غرفة منفردة في مستشفيات الدرجة الأولى) </w:t>
            </w:r>
          </w:p>
        </w:tc>
        <w:tc>
          <w:tcPr>
            <w:tcW w:w="3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68DB8" w14:textId="77777777" w:rsidR="001F483D" w:rsidRPr="003E46BC" w:rsidRDefault="0051325B" w:rsidP="0051325B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من المصروفات المناسبة والمتعارف عليها طبقاً للأسعار المعلنة لمستشفي 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“</w:t>
            </w:r>
            <w:r w:rsidR="00E126D8" w:rsidRPr="003E46BC">
              <w:rPr>
                <w:rFonts w:eastAsia="Times New Roman" w:cstheme="minorHAnsi"/>
                <w:sz w:val="20"/>
                <w:szCs w:val="20"/>
                <w:rtl/>
              </w:rPr>
              <w:t>دار الفؤاد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"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(غرفة منفردة في مستشفيات الدرجة الأولى)</w:t>
            </w:r>
          </w:p>
          <w:p w14:paraId="56B7914D" w14:textId="77777777" w:rsidR="0051325B" w:rsidRPr="003E46BC" w:rsidRDefault="0051325B" w:rsidP="001F483D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 </w:t>
            </w:r>
          </w:p>
        </w:tc>
      </w:tr>
      <w:tr w:rsidR="00E126D8" w:rsidRPr="003E46BC" w14:paraId="3A672734" w14:textId="77777777" w:rsidTr="006933F1">
        <w:trPr>
          <w:trHeight w:val="31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5404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 xml:space="preserve">الرعاية المركزة </w:t>
            </w:r>
          </w:p>
        </w:tc>
        <w:tc>
          <w:tcPr>
            <w:tcW w:w="12330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BF8DE" w14:textId="77777777" w:rsidR="00E126D8" w:rsidRPr="003E46BC" w:rsidRDefault="00E126D8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 xml:space="preserve"> داخل الهيئة الطبية المعتمدة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 xml:space="preserve">  خارج الهيئة الطبية من المصروفات المناسبة و المتعارف عليها طبقاً للأسعار المعلنة لمستشفي “</w:t>
            </w:r>
            <w:r w:rsidRPr="003E46BC">
              <w:rPr>
                <w:rFonts w:eastAsia="Times New Roman" w:cstheme="minorHAnsi" w:hint="cs"/>
                <w:b/>
                <w:bCs/>
                <w:sz w:val="20"/>
                <w:szCs w:val="20"/>
                <w:rtl/>
              </w:rPr>
              <w:t>دار الفؤاد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".</w:t>
            </w:r>
          </w:p>
        </w:tc>
      </w:tr>
      <w:tr w:rsidR="00E126D8" w:rsidRPr="003E46BC" w14:paraId="40FA0AAD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C577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العمليات الجراحية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1C3F3C53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1294CAF2" w14:textId="77777777" w:rsidTr="006933F1">
        <w:trPr>
          <w:trHeight w:val="31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87679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اتعاب الأطباء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F65E1D0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71D636CD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6C58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خدمات المستشفى و المستلزمات الطبية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695B6247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406055DB" w14:textId="77777777" w:rsidTr="006933F1">
        <w:trPr>
          <w:trHeight w:val="119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3DB9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أتعاب التخدير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4A9C7BC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2B12E60F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953D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أتعاب الجراحين و المساعدين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8CC2777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0C71AE66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0A186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علاج الأسنان والتركيبات الناتجة عن الإصابة فى حادث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0C113D84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422B0CB8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3070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 xml:space="preserve">أتعاب التمريض الخاص 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201AE0B4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7442B689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C0F8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الإنتقال بسيارة الإسعاف من و إلى المستشفى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275EA092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0A5D3787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9A22" w14:textId="77777777" w:rsidR="00E126D8" w:rsidRPr="003E46BC" w:rsidRDefault="00E126D8" w:rsidP="0051325B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الأدوية ( المصرح بها من قبل وزارة الصحة سواء كانت مصريه او مستورده )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4162E7A3" w14:textId="77777777" w:rsidR="00E126D8" w:rsidRPr="003E46BC" w:rsidRDefault="00E126D8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336704AD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EB51" w14:textId="77777777" w:rsidR="00E126D8" w:rsidRPr="003E46BC" w:rsidRDefault="00E126D8" w:rsidP="003967ED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="Calibri"/>
                <w:b/>
                <w:bCs/>
                <w:sz w:val="20"/>
                <w:szCs w:val="20"/>
                <w:rtl/>
              </w:rPr>
              <w:t>العلاج الطبيعي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577B61E2" w14:textId="77777777" w:rsidR="00E126D8" w:rsidRPr="003E46BC" w:rsidRDefault="00E126D8" w:rsidP="003967E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E126D8" w:rsidRPr="003E46BC" w14:paraId="29C916E4" w14:textId="77777777" w:rsidTr="006933F1">
        <w:trPr>
          <w:trHeight w:val="30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3811" w14:textId="77777777" w:rsidR="00E126D8" w:rsidRPr="003E46BC" w:rsidRDefault="00E126D8" w:rsidP="003967ED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="Calibri"/>
                <w:b/>
                <w:bCs/>
                <w:sz w:val="20"/>
                <w:szCs w:val="20"/>
                <w:rtl/>
              </w:rPr>
              <w:t>التحاليل والأشعات</w:t>
            </w:r>
          </w:p>
        </w:tc>
        <w:tc>
          <w:tcPr>
            <w:tcW w:w="12330" w:type="dxa"/>
            <w:gridSpan w:val="5"/>
            <w:vMerge/>
            <w:tcBorders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F12A823" w14:textId="77777777" w:rsidR="00E126D8" w:rsidRPr="003E46BC" w:rsidRDefault="00E126D8" w:rsidP="003967E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</w:tbl>
    <w:p w14:paraId="227FE9F1" w14:textId="77777777" w:rsidR="007A78EB" w:rsidRPr="003E46BC" w:rsidRDefault="007A78EB" w:rsidP="0051325B">
      <w:pPr>
        <w:ind w:right="-900"/>
        <w:rPr>
          <w:rFonts w:cstheme="minorHAnsi"/>
          <w:sz w:val="20"/>
          <w:szCs w:val="20"/>
        </w:rPr>
      </w:pPr>
    </w:p>
    <w:p w14:paraId="7B547E06" w14:textId="77777777" w:rsidR="00E126D8" w:rsidRDefault="00E126D8" w:rsidP="0051325B">
      <w:pPr>
        <w:ind w:right="-900"/>
        <w:rPr>
          <w:rFonts w:cstheme="minorHAnsi"/>
          <w:sz w:val="20"/>
          <w:szCs w:val="20"/>
          <w:rtl/>
        </w:rPr>
      </w:pPr>
    </w:p>
    <w:p w14:paraId="61334AD2" w14:textId="77777777" w:rsidR="00BA26CA" w:rsidRPr="003E46BC" w:rsidRDefault="00BA26CA" w:rsidP="0051325B">
      <w:pPr>
        <w:ind w:right="-900"/>
        <w:rPr>
          <w:rFonts w:cstheme="minorHAnsi"/>
          <w:sz w:val="20"/>
          <w:szCs w:val="20"/>
        </w:rPr>
      </w:pPr>
    </w:p>
    <w:tbl>
      <w:tblPr>
        <w:bidiVisual/>
        <w:tblW w:w="15240" w:type="dxa"/>
        <w:tblInd w:w="-1139" w:type="dxa"/>
        <w:tblLook w:val="04A0" w:firstRow="1" w:lastRow="0" w:firstColumn="1" w:lastColumn="0" w:noHBand="0" w:noVBand="1"/>
      </w:tblPr>
      <w:tblGrid>
        <w:gridCol w:w="2920"/>
        <w:gridCol w:w="5140"/>
        <w:gridCol w:w="2380"/>
        <w:gridCol w:w="2420"/>
        <w:gridCol w:w="2380"/>
      </w:tblGrid>
      <w:tr w:rsidR="00437689" w:rsidRPr="003E46BC" w14:paraId="373BC243" w14:textId="77777777" w:rsidTr="006C1D25">
        <w:trPr>
          <w:trHeight w:val="525"/>
        </w:trPr>
        <w:tc>
          <w:tcPr>
            <w:tcW w:w="152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73A988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lastRenderedPageBreak/>
              <w:t>      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 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العلاج فى العيادات الخارجية و معامل التحاليل و مراكز الاشعة</w:t>
            </w:r>
          </w:p>
        </w:tc>
      </w:tr>
      <w:tr w:rsidR="00437689" w:rsidRPr="003E46BC" w14:paraId="06C6E76F" w14:textId="77777777" w:rsidTr="006C1D25">
        <w:trPr>
          <w:trHeight w:val="34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A9867EC" w14:textId="77777777" w:rsidR="008E48F4" w:rsidRPr="003E46BC" w:rsidRDefault="008E48F4" w:rsidP="008E48F4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14:paraId="13D78B93" w14:textId="77777777" w:rsidR="008E48F4" w:rsidRPr="003E46BC" w:rsidRDefault="008E48F4" w:rsidP="008E48F4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الأولى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14:paraId="4F123AC7" w14:textId="77777777" w:rsidR="008E48F4" w:rsidRPr="003E46BC" w:rsidRDefault="008E48F4" w:rsidP="008E48F4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الثانية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14:paraId="0965BCDD" w14:textId="77777777" w:rsidR="008E48F4" w:rsidRPr="003E46BC" w:rsidRDefault="008E48F4" w:rsidP="008E48F4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الثالثة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bottom"/>
          </w:tcPr>
          <w:p w14:paraId="1F0B1239" w14:textId="77777777" w:rsidR="008E48F4" w:rsidRPr="003E46BC" w:rsidRDefault="008E48F4" w:rsidP="008E48F4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الباقة الرابعة</w:t>
            </w:r>
          </w:p>
        </w:tc>
      </w:tr>
      <w:tr w:rsidR="00437689" w:rsidRPr="003E46BC" w14:paraId="491AC552" w14:textId="77777777" w:rsidTr="0051325B">
        <w:trPr>
          <w:trHeight w:val="82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A92ED2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بيــــــــان</w:t>
            </w:r>
          </w:p>
        </w:tc>
        <w:tc>
          <w:tcPr>
            <w:tcW w:w="51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75E92F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F8112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8776F0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EAC881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</w:tr>
      <w:tr w:rsidR="00437689" w:rsidRPr="003E46BC" w14:paraId="72C98D3D" w14:textId="77777777" w:rsidTr="00616001">
        <w:trPr>
          <w:trHeight w:val="146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A711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 xml:space="preserve">أتعاب الكشف الطبى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br/>
              <w:t>(داخل المستشفيات او العيادات الخاصة بالأطباء)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60D91" w14:textId="77777777" w:rsidR="00DD7386" w:rsidRPr="003E46BC" w:rsidRDefault="00437689" w:rsidP="00437689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85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داخل الهيئة الطبية المعتمدة </w:t>
            </w:r>
            <w:r w:rsidR="00DD7386" w:rsidRPr="003E46BC">
              <w:rPr>
                <w:rFonts w:eastAsia="Times New Roman" w:cstheme="minorHAnsi"/>
                <w:sz w:val="20"/>
                <w:szCs w:val="20"/>
                <w:rtl/>
              </w:rPr>
              <w:t>للموظف</w:t>
            </w:r>
          </w:p>
          <w:p w14:paraId="24A35E13" w14:textId="77777777" w:rsidR="0051325B" w:rsidRPr="003E46BC" w:rsidRDefault="00DD7386" w:rsidP="00DD7386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Pr="003E46BC">
              <w:rPr>
                <w:rFonts w:cstheme="minorHAnsi"/>
                <w:sz w:val="20"/>
                <w:szCs w:val="20"/>
                <w:u w:val="single"/>
                <w:rtl/>
                <w:lang w:bidi="ar-EG"/>
              </w:rPr>
              <w:t>%</w:t>
            </w:r>
            <w:r w:rsidRPr="003E46BC">
              <w:rPr>
                <w:rFonts w:cstheme="minorHAnsi"/>
                <w:sz w:val="20"/>
                <w:szCs w:val="20"/>
                <w:rtl/>
                <w:lang w:bidi="ar-EG"/>
              </w:rPr>
              <w:t xml:space="preserve"> </w:t>
            </w:r>
            <w:r w:rsidRPr="003E46BC">
              <w:rPr>
                <w:rFonts w:cstheme="minorHAnsi"/>
                <w:sz w:val="20"/>
                <w:szCs w:val="20"/>
                <w:rtl/>
              </w:rPr>
              <w:t xml:space="preserve"> داخل الهيئة الطبية المعتمدة للأسرة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="0051325B"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خارج الهيئة الطبية المعتمدة بحد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اقصى </w:t>
            </w:r>
            <w:r w:rsidR="00E126D8" w:rsidRPr="003E46BC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250</w:t>
            </w:r>
            <w:r w:rsidR="00437689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جنية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t>.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A5CD60C" w14:textId="77777777" w:rsidR="005E5D06" w:rsidRPr="003E46BC" w:rsidRDefault="00527035" w:rsidP="00616001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</w:t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5</w:t>
            </w:r>
            <w:r w:rsidR="0051325B"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الهيئة الطبية المعتمدة</w:t>
            </w:r>
            <w:r w:rsidR="005E5D06" w:rsidRPr="003E46BC">
              <w:rPr>
                <w:rFonts w:eastAsia="Times New Roman" w:cstheme="minorHAnsi"/>
                <w:sz w:val="20"/>
                <w:szCs w:val="20"/>
                <w:u w:val="single"/>
              </w:rPr>
              <w:t xml:space="preserve"> </w:t>
            </w:r>
            <w:r w:rsidR="005E5D06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للموظف.</w:t>
            </w:r>
          </w:p>
          <w:p w14:paraId="468C475A" w14:textId="77777777" w:rsidR="0051325B" w:rsidRPr="003E46BC" w:rsidRDefault="005E5D06" w:rsidP="00616001">
            <w:pPr>
              <w:bidi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للأسرة.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br/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="0051325B"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% خارج الهيئة الطبية المعتمدة بحد اقصى  </w:t>
            </w:r>
            <w:r w:rsidR="00E126D8" w:rsidRPr="003E46BC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300</w:t>
            </w:r>
            <w:r w:rsidR="00527035"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جنية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E9A1BFE" w14:textId="77777777" w:rsidR="00527035" w:rsidRPr="003E46BC" w:rsidRDefault="0051325B" w:rsidP="00616001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  <w:rtl/>
              </w:rPr>
            </w:pP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</w:t>
            </w:r>
            <w:r w:rsidR="00527035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85</w:t>
            </w:r>
            <w:r w:rsidR="00527035"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27035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الهيئة الطبية المعتمدة</w:t>
            </w:r>
            <w:r w:rsidR="00527035" w:rsidRPr="003E46BC">
              <w:rPr>
                <w:rFonts w:eastAsia="Times New Roman" w:cstheme="minorHAnsi"/>
                <w:sz w:val="20"/>
                <w:szCs w:val="20"/>
                <w:u w:val="single"/>
              </w:rPr>
              <w:t xml:space="preserve"> </w:t>
            </w:r>
            <w:r w:rsidR="00527035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للموظف.</w:t>
            </w:r>
          </w:p>
          <w:p w14:paraId="4930A003" w14:textId="77777777" w:rsidR="0051325B" w:rsidRPr="003E46BC" w:rsidRDefault="00527035" w:rsidP="00616001">
            <w:pPr>
              <w:bidi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للأسرة.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br/>
              <w:t xml:space="preserve">80 % خارج الهيئة الطبية المعتمدة بحد اقصى  </w:t>
            </w:r>
            <w:r w:rsidR="00E126D8" w:rsidRPr="003E46BC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350</w:t>
            </w:r>
            <w:r w:rsidR="007B3288"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جنية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776A87" w14:textId="77777777" w:rsidR="00527035" w:rsidRPr="003E46BC" w:rsidRDefault="00527035" w:rsidP="00616001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85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للموظف.</w:t>
            </w:r>
          </w:p>
          <w:p w14:paraId="253EBC46" w14:textId="77777777" w:rsidR="0051325B" w:rsidRPr="003E46BC" w:rsidRDefault="00527035" w:rsidP="00616001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الهيئة الطبية المعتمدة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للأسرة.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% خارج الهيئة الطبية المعتمدة بحد اقصى  </w:t>
            </w:r>
            <w:r w:rsidR="00E126D8" w:rsidRPr="003E46BC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400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جنية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t>.</w:t>
            </w:r>
          </w:p>
        </w:tc>
      </w:tr>
      <w:tr w:rsidR="00437689" w:rsidRPr="003E46BC" w14:paraId="16546935" w14:textId="77777777" w:rsidTr="0051325B">
        <w:trPr>
          <w:trHeight w:val="76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C45C3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الأدوية ( المصرح بها من قبل وزارة الصحة سوء كانت مصريه او مستورده )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1332" w14:textId="77777777" w:rsidR="00DD7386" w:rsidRPr="003E46BC" w:rsidRDefault="00437689" w:rsidP="0051325B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85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 xml:space="preserve">% 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t>من قيمة تكاليف الأدوية الموصوفة داخل الهيئة الطبية.</w:t>
            </w:r>
          </w:p>
          <w:p w14:paraId="1FE63856" w14:textId="77777777" w:rsidR="0051325B" w:rsidRPr="003E46BC" w:rsidRDefault="00DD7386" w:rsidP="00DD7386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من قيمة تكاليف الأدوية الموصوفة داخل الهيئة الطبية للأسرة.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من قيمة تكاليف الأدوية الموصوفة خارج الهيئة الطبية.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068B" w14:textId="77777777" w:rsidR="005E5D06" w:rsidRPr="003E46BC" w:rsidRDefault="00527035" w:rsidP="0051325B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u w:val="single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85</w:t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="005E5D06"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داخل الهيئة الطبية المعتمدة للموظف</w:t>
            </w:r>
            <w:r w:rsidR="005E5D06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.</w:t>
            </w:r>
          </w:p>
          <w:p w14:paraId="0E63F165" w14:textId="77777777" w:rsidR="0051325B" w:rsidRPr="003E46BC" w:rsidRDefault="005E5D06" w:rsidP="00527035">
            <w:pPr>
              <w:bidi/>
              <w:spacing w:after="0" w:line="240" w:lineRule="auto"/>
              <w:rPr>
                <w:rFonts w:cstheme="minorHAnsi"/>
                <w:sz w:val="20"/>
                <w:szCs w:val="20"/>
                <w:lang w:bidi="ar-EG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80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داخل الهيئة الطبية المعتمدة للأسرة.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="0051325B"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من قيمة تكاليف الأدوية الموصوفة خارج الهيئة الطبية المعتمدة.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5C93" w14:textId="77777777" w:rsidR="00527035" w:rsidRPr="003E46BC" w:rsidRDefault="00527035" w:rsidP="00527035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rtl/>
                <w:lang w:bidi="ar-EG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85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داخل الهيئة الطبية المعتمدة </w:t>
            </w:r>
            <w:r w:rsidRPr="003E46BC">
              <w:rPr>
                <w:rFonts w:eastAsia="Times New Roman" w:cstheme="minorHAnsi"/>
                <w:sz w:val="20"/>
                <w:szCs w:val="20"/>
                <w:rtl/>
                <w:lang w:bidi="ar-EG"/>
              </w:rPr>
              <w:t>للموظف.</w:t>
            </w:r>
          </w:p>
          <w:p w14:paraId="795C45AC" w14:textId="77777777" w:rsidR="0051325B" w:rsidRPr="003E46BC" w:rsidRDefault="00527035" w:rsidP="00527035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  <w:t>80</w:t>
            </w:r>
            <w:r w:rsidRPr="003E46BC">
              <w:rPr>
                <w:rFonts w:cstheme="minorHAnsi"/>
                <w:sz w:val="20"/>
                <w:szCs w:val="20"/>
                <w:rtl/>
                <w:lang w:bidi="ar-EG"/>
              </w:rPr>
              <w:t>% داخل الهيئة الطبية المعتمدة للأسرة.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من قيمة تكاليف الأدوية الموصوفة خارج الهيئة الطبية المعتمدة.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9C241" w14:textId="77777777" w:rsidR="00527035" w:rsidRPr="003E46BC" w:rsidRDefault="00527035" w:rsidP="00527035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  <w:rtl/>
                <w:lang w:bidi="ar-EG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85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 داخل الهيئة الطبية المعتمدة </w:t>
            </w:r>
            <w:r w:rsidRPr="003E46BC">
              <w:rPr>
                <w:rFonts w:eastAsia="Times New Roman" w:cstheme="minorHAnsi"/>
                <w:sz w:val="20"/>
                <w:szCs w:val="20"/>
                <w:rtl/>
                <w:lang w:bidi="ar-EG"/>
              </w:rPr>
              <w:t>للموظف.</w:t>
            </w:r>
          </w:p>
          <w:p w14:paraId="19CE31AD" w14:textId="77777777" w:rsidR="0051325B" w:rsidRPr="003E46BC" w:rsidRDefault="00527035" w:rsidP="00527035">
            <w:pPr>
              <w:bidi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  <w:t>80</w:t>
            </w:r>
            <w:r w:rsidRPr="003E46BC">
              <w:rPr>
                <w:rFonts w:cstheme="minorHAnsi"/>
                <w:sz w:val="20"/>
                <w:szCs w:val="20"/>
                <w:rtl/>
                <w:lang w:bidi="ar-EG"/>
              </w:rPr>
              <w:t>% داخل الهيئة الطبية المعتمدة للأسرة.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من قيمة تكاليف الأدوية الموصوفة خارج الهيئة الطبية المعتمدة.</w:t>
            </w:r>
          </w:p>
        </w:tc>
      </w:tr>
      <w:tr w:rsidR="00437689" w:rsidRPr="003E46BC" w14:paraId="053FFB13" w14:textId="77777777" w:rsidTr="0051325B">
        <w:trPr>
          <w:trHeight w:val="64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C1F0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معامل التحاليل و مراكز الأشعة والعلاج الطبيعي</w:t>
            </w:r>
          </w:p>
        </w:tc>
        <w:tc>
          <w:tcPr>
            <w:tcW w:w="1232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0EA0E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داخل المعامل و المراكز المتعاقد معها.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خارج الشبكة الطبية طبقاً للأسعار المعلنة لمستشفي 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“</w:t>
            </w:r>
            <w:r w:rsidR="00E126D8" w:rsidRPr="003E46BC">
              <w:rPr>
                <w:rFonts w:eastAsia="Times New Roman" w:cstheme="minorHAnsi"/>
                <w:sz w:val="20"/>
                <w:szCs w:val="20"/>
                <w:rtl/>
              </w:rPr>
              <w:t>دار الفؤاد</w:t>
            </w:r>
            <w:r w:rsidR="00551118" w:rsidRPr="003E46BC">
              <w:rPr>
                <w:rFonts w:eastAsia="Times New Roman" w:cstheme="minorHAnsi"/>
                <w:sz w:val="20"/>
                <w:szCs w:val="20"/>
                <w:rtl/>
              </w:rPr>
              <w:t>”</w:t>
            </w:r>
          </w:p>
        </w:tc>
      </w:tr>
      <w:tr w:rsidR="00E126D8" w:rsidRPr="003E46BC" w14:paraId="718EDCDB" w14:textId="77777777" w:rsidTr="003967ED">
        <w:trPr>
          <w:trHeight w:val="64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FAF2B" w14:textId="77777777" w:rsidR="00E126D8" w:rsidRPr="003E46BC" w:rsidRDefault="00E126D8" w:rsidP="003967ED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="Calibri"/>
                <w:b/>
                <w:bCs/>
                <w:sz w:val="20"/>
                <w:szCs w:val="20"/>
                <w:rtl/>
              </w:rPr>
              <w:t>علاج وعمليات الولادة وجراحات اليوم الواحد</w:t>
            </w:r>
          </w:p>
        </w:tc>
        <w:tc>
          <w:tcPr>
            <w:tcW w:w="1232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FBEFD" w14:textId="77777777" w:rsidR="00E126D8" w:rsidRPr="003E46BC" w:rsidRDefault="00E126D8" w:rsidP="003967ED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داخل المعامل و المراكز المتعاقد معها.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80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خارج الشبكة الطبية طبقاً للأسعار المعلنة لمستشفي “دار الفؤاد”</w:t>
            </w:r>
          </w:p>
        </w:tc>
      </w:tr>
      <w:tr w:rsidR="00437689" w:rsidRPr="003E46BC" w14:paraId="0718D324" w14:textId="77777777" w:rsidTr="0051325B">
        <w:trPr>
          <w:trHeight w:val="630"/>
        </w:trPr>
        <w:tc>
          <w:tcPr>
            <w:tcW w:w="1524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BB273" w14:textId="77777777" w:rsidR="00317862" w:rsidRPr="003E46BC" w:rsidRDefault="00317862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</w:p>
          <w:p w14:paraId="0BB9A70B" w14:textId="77777777" w:rsidR="00317862" w:rsidRDefault="00317862" w:rsidP="00317862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</w:pPr>
          </w:p>
          <w:p w14:paraId="07CA5759" w14:textId="77777777" w:rsidR="00BA26CA" w:rsidRDefault="00BA26CA" w:rsidP="00BA26C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</w:pPr>
          </w:p>
          <w:p w14:paraId="7885AAE0" w14:textId="77777777" w:rsidR="00BA26CA" w:rsidRDefault="00BA26CA" w:rsidP="00BA26C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</w:pPr>
          </w:p>
          <w:p w14:paraId="3AF94065" w14:textId="77777777" w:rsidR="00BA26CA" w:rsidRDefault="00BA26CA" w:rsidP="00BA26C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</w:pPr>
          </w:p>
          <w:p w14:paraId="072847A0" w14:textId="77777777" w:rsidR="00BA26CA" w:rsidRDefault="00BA26CA" w:rsidP="00BA26C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</w:pPr>
          </w:p>
          <w:p w14:paraId="2F506BF0" w14:textId="77777777" w:rsidR="00BA26CA" w:rsidRDefault="00BA26CA" w:rsidP="00BA26C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</w:pPr>
          </w:p>
          <w:p w14:paraId="3B49B379" w14:textId="77777777" w:rsidR="00BA26CA" w:rsidRDefault="00BA26CA" w:rsidP="00BA26C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</w:pPr>
          </w:p>
          <w:p w14:paraId="15770845" w14:textId="77777777" w:rsidR="00BA26CA" w:rsidRPr="003E46BC" w:rsidRDefault="00BA26CA" w:rsidP="00BA26C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</w:p>
          <w:p w14:paraId="7C91623F" w14:textId="77777777" w:rsidR="00317862" w:rsidRPr="003E46BC" w:rsidRDefault="00317862" w:rsidP="00317862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</w:p>
          <w:p w14:paraId="707301CC" w14:textId="6BBE6AE2" w:rsidR="0051325B" w:rsidRPr="003E46BC" w:rsidRDefault="0051325B" w:rsidP="00317862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lastRenderedPageBreak/>
              <w:t>تغطيات إضافية</w:t>
            </w:r>
            <w:r w:rsidR="001979C2">
              <w:rPr>
                <w:rFonts w:eastAsia="Times New Roman" w:cstheme="minorHAnsi"/>
                <w:b/>
                <w:bCs/>
                <w:sz w:val="20"/>
                <w:szCs w:val="20"/>
                <w:u w:val="single"/>
              </w:rPr>
              <w:br/>
            </w:r>
          </w:p>
        </w:tc>
      </w:tr>
      <w:tr w:rsidR="00437689" w:rsidRPr="003E46BC" w14:paraId="2475D9C8" w14:textId="77777777" w:rsidTr="001F483D">
        <w:trPr>
          <w:trHeight w:val="33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68D26F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lastRenderedPageBreak/>
              <w:t>بيــــــــان</w:t>
            </w:r>
          </w:p>
        </w:tc>
        <w:tc>
          <w:tcPr>
            <w:tcW w:w="51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DDBAA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105D1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08DC8C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01B47C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>حدود التغطية داخل/خارج الهيئة الطبية المعتمدة</w:t>
            </w:r>
          </w:p>
        </w:tc>
      </w:tr>
      <w:tr w:rsidR="00437689" w:rsidRPr="003E46BC" w14:paraId="79D0ABF3" w14:textId="77777777" w:rsidTr="001F483D">
        <w:trPr>
          <w:trHeight w:val="138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943D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 xml:space="preserve">علاج الأسنان </w:t>
            </w:r>
          </w:p>
        </w:tc>
        <w:tc>
          <w:tcPr>
            <w:tcW w:w="51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C60B" w14:textId="77777777" w:rsidR="00C824BB" w:rsidRPr="003E46BC" w:rsidRDefault="005A1AE9" w:rsidP="00527035">
            <w:pPr>
              <w:bidi/>
              <w:ind w:right="720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  <w:t>لا يوجد</w:t>
            </w:r>
            <w:r w:rsidR="008E48F4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  <w:t xml:space="preserve"> تغطيات اضافي</w:t>
            </w:r>
            <w:r w:rsidR="00527035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  <w:t>ة</w:t>
            </w:r>
            <w:r w:rsidR="00C824B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  <w:t xml:space="preserve"> </w:t>
            </w:r>
          </w:p>
          <w:p w14:paraId="3DC184B0" w14:textId="77777777" w:rsidR="0051325B" w:rsidRPr="003E46BC" w:rsidRDefault="00C824BB" w:rsidP="00C824BB">
            <w:pPr>
              <w:bidi/>
              <w:ind w:right="72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  <w:lang w:bidi="ar-EG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  <w:lang w:bidi="ar-EG"/>
              </w:rPr>
              <w:t>( الأسنان - الحمل والولادة – البصريات )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34F8" w14:textId="2AF98E6B" w:rsidR="0051325B" w:rsidRPr="003E46BC" w:rsidRDefault="0051325B" w:rsidP="00527035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داخل الهيئة الطبية المعتمدة.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خارج الهيئة الطبية  المعتمده.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الحد الأقصى المتاح </w:t>
            </w:r>
            <w:r w:rsidR="00780113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>3000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جنية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F08D" w14:textId="54C8E932" w:rsidR="0051325B" w:rsidRPr="003E46BC" w:rsidRDefault="0051325B" w:rsidP="007B3288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داخل الهيئة الطبية المعتمدة.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خارج الهيئة الطبية  المعتمده.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الحد الأقصى المتاح </w:t>
            </w:r>
            <w:r w:rsidR="00780113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>4000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جنية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1EA0" w14:textId="2F90A637" w:rsidR="0051325B" w:rsidRPr="003E46BC" w:rsidRDefault="0051325B" w:rsidP="00616001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داخل شبكة الأطباء المعتمدة 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t xml:space="preserve"> خارج شبكة الأطباء المعتمدة</w:t>
            </w:r>
            <w:r w:rsidRPr="003E46BC">
              <w:rPr>
                <w:rFonts w:eastAsia="Times New Roman" w:cstheme="minorHAnsi"/>
                <w:sz w:val="20"/>
                <w:szCs w:val="20"/>
                <w:rtl/>
              </w:rPr>
              <w:br/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الحد الأقصى المتاح </w:t>
            </w:r>
            <w:r w:rsidR="00780113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>5000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جنية</w:t>
            </w:r>
          </w:p>
        </w:tc>
      </w:tr>
      <w:tr w:rsidR="00437689" w:rsidRPr="003E46BC" w14:paraId="38195BDA" w14:textId="77777777" w:rsidTr="001F483D">
        <w:trPr>
          <w:trHeight w:val="153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18296" w14:textId="77777777" w:rsidR="0051325B" w:rsidRPr="003E46BC" w:rsidRDefault="0051325B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rtl/>
              </w:rPr>
              <w:t xml:space="preserve"> الحمل و الولادة</w:t>
            </w:r>
          </w:p>
        </w:tc>
        <w:tc>
          <w:tcPr>
            <w:tcW w:w="51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DB9155" w14:textId="77777777" w:rsidR="0051325B" w:rsidRPr="003E46BC" w:rsidRDefault="0051325B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31F61" w14:textId="77777777" w:rsidR="0051325B" w:rsidRPr="003E46BC" w:rsidRDefault="0051325B" w:rsidP="00527035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100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او خارج الهيئة الطبية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br/>
              <w:t xml:space="preserve">الحد الأقصى للحمل والولادة ومتابعة الحمل للفرد سنويا </w:t>
            </w:r>
            <w:r w:rsidR="00E126D8" w:rsidRPr="003E46BC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10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000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جنية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9A3E" w14:textId="77777777" w:rsidR="0051325B" w:rsidRPr="003E46BC" w:rsidRDefault="0051325B" w:rsidP="00820944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100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او خارج الهيئة الطبية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br/>
              <w:t xml:space="preserve">الحد الأقصى للحمل والولادة ومتابعة الحمل للفرد سنويا </w:t>
            </w:r>
            <w:r w:rsidR="00E126D8" w:rsidRPr="003E46BC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15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000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جنية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F35F" w14:textId="77777777" w:rsidR="0051325B" w:rsidRPr="003E46BC" w:rsidRDefault="0051325B" w:rsidP="00616001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100</w:t>
            </w:r>
            <w:r w:rsidRPr="003E46BC">
              <w:rPr>
                <w:rFonts w:eastAsia="Times New Roman" w:cstheme="minorHAnsi"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>% داخل او خارج الهيئة الطبية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br/>
              <w:t xml:space="preserve">الحد الأقصى للحمل والولادة ومتابعة الحمل للفرد سنويا </w:t>
            </w:r>
            <w:r w:rsidR="00E126D8" w:rsidRPr="003E46BC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2</w:t>
            </w:r>
            <w:r w:rsidR="00616001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0</w:t>
            </w: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000 </w:t>
            </w:r>
            <w:r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جنية</w:t>
            </w:r>
          </w:p>
        </w:tc>
      </w:tr>
      <w:tr w:rsidR="00437689" w:rsidRPr="003E46BC" w14:paraId="0FCA7613" w14:textId="77777777" w:rsidTr="001F483D">
        <w:trPr>
          <w:trHeight w:val="33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9F4" w14:textId="77777777" w:rsidR="0051325B" w:rsidRPr="003E46BC" w:rsidRDefault="007F7AF0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E46BC">
              <w:rPr>
                <w:rFonts w:eastAsia="Times New Roman" w:cs="Calibri"/>
                <w:b/>
                <w:bCs/>
                <w:sz w:val="20"/>
                <w:szCs w:val="20"/>
                <w:rtl/>
              </w:rPr>
              <w:t>البصريات (نظارة كل سنتين) بموافقة مسبقة ومن مراكز البصريات المتعاقد معها شركة التأمين الطبي وعملية تصحيح النظر (الليزك)</w:t>
            </w:r>
          </w:p>
        </w:tc>
        <w:tc>
          <w:tcPr>
            <w:tcW w:w="51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5004B9" w14:textId="77777777" w:rsidR="0051325B" w:rsidRPr="003E46BC" w:rsidRDefault="0051325B" w:rsidP="0051325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1A4E" w14:textId="77777777" w:rsidR="0051325B" w:rsidRPr="003E46BC" w:rsidRDefault="00527035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6</w:t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00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جم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كحد أقصى للمؤمن عليه</w:t>
            </w:r>
          </w:p>
          <w:p w14:paraId="6547E7CB" w14:textId="77777777" w:rsidR="002774E9" w:rsidRPr="003E46BC" w:rsidRDefault="002774E9" w:rsidP="002774E9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cstheme="minorHAnsi"/>
                <w:sz w:val="20"/>
                <w:szCs w:val="20"/>
                <w:rtl/>
              </w:rPr>
              <w:t>(نظارة كل سنتين)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3F33" w14:textId="77777777" w:rsidR="0051325B" w:rsidRPr="003E46BC" w:rsidRDefault="00820944" w:rsidP="0051325B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  <w:rtl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8</w:t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00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جم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كحد أقصى للمؤمن عليه</w:t>
            </w:r>
          </w:p>
          <w:p w14:paraId="5C4942F2" w14:textId="77777777" w:rsidR="002774E9" w:rsidRPr="003E46BC" w:rsidRDefault="002774E9" w:rsidP="002774E9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cstheme="minorHAnsi"/>
                <w:sz w:val="20"/>
                <w:szCs w:val="20"/>
                <w:rtl/>
              </w:rPr>
              <w:t>(نظارة كل سنتين)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1955" w14:textId="77777777" w:rsidR="002774E9" w:rsidRPr="003E46BC" w:rsidRDefault="00616001" w:rsidP="00616001">
            <w:pPr>
              <w:bidi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u w:val="single"/>
              </w:rPr>
            </w:pPr>
            <w:r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>1000</w:t>
            </w:r>
            <w:r w:rsidR="0051325B" w:rsidRPr="003E46BC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51325B" w:rsidRPr="003E46BC">
              <w:rPr>
                <w:rFonts w:eastAsia="Times New Roman" w:cstheme="minorHAnsi"/>
                <w:b/>
                <w:bCs/>
                <w:sz w:val="20"/>
                <w:szCs w:val="20"/>
                <w:u w:val="single"/>
                <w:rtl/>
              </w:rPr>
              <w:t>جم</w:t>
            </w:r>
            <w:r w:rsidR="0051325B"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 كحد أقصى للمؤم</w:t>
            </w:r>
            <w:r w:rsidRPr="003E46BC">
              <w:rPr>
                <w:rFonts w:eastAsia="Times New Roman" w:cstheme="minorHAnsi"/>
                <w:sz w:val="20"/>
                <w:szCs w:val="20"/>
                <w:u w:val="single"/>
                <w:rtl/>
              </w:rPr>
              <w:t xml:space="preserve">ن عليه </w:t>
            </w:r>
            <w:r w:rsidR="002774E9" w:rsidRPr="003E46BC">
              <w:rPr>
                <w:rFonts w:cstheme="minorHAnsi"/>
                <w:sz w:val="20"/>
                <w:szCs w:val="20"/>
                <w:rtl/>
              </w:rPr>
              <w:t>(نظارة كل سنتين)</w:t>
            </w:r>
          </w:p>
        </w:tc>
      </w:tr>
    </w:tbl>
    <w:tbl>
      <w:tblPr>
        <w:tblW w:w="15168" w:type="dxa"/>
        <w:tblInd w:w="-431" w:type="dxa"/>
        <w:tblLook w:val="04A0" w:firstRow="1" w:lastRow="0" w:firstColumn="1" w:lastColumn="0" w:noHBand="0" w:noVBand="1"/>
      </w:tblPr>
      <w:tblGrid>
        <w:gridCol w:w="3544"/>
        <w:gridCol w:w="3000"/>
        <w:gridCol w:w="3000"/>
        <w:gridCol w:w="2500"/>
        <w:gridCol w:w="3124"/>
      </w:tblGrid>
      <w:tr w:rsidR="00BA26CA" w:rsidRPr="00BA26CA" w14:paraId="7D08E7DC" w14:textId="77777777" w:rsidTr="00BA26CA">
        <w:trPr>
          <w:trHeight w:val="825"/>
        </w:trPr>
        <w:tc>
          <w:tcPr>
            <w:tcW w:w="151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20DB" w14:textId="2BC4369B" w:rsidR="00317862" w:rsidRPr="00BA26CA" w:rsidRDefault="00A06FCF" w:rsidP="00317862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br/>
            </w:r>
          </w:p>
          <w:p w14:paraId="51E791F2" w14:textId="2CCFFD92" w:rsidR="005A1AE9" w:rsidRPr="00BA26CA" w:rsidRDefault="007A608A" w:rsidP="00317862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t>الإشتراك الشهرى لكل باقة على حدة و تخصم شهرياَ من راتب الموظف</w:t>
            </w:r>
            <w:r w:rsidR="005D15D1"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br/>
            </w:r>
          </w:p>
          <w:p w14:paraId="6CA47AD3" w14:textId="216F9D05" w:rsidR="00A06FCF" w:rsidRPr="00BA26CA" w:rsidRDefault="00A06FCF" w:rsidP="00A06FCF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</w:p>
        </w:tc>
      </w:tr>
      <w:tr w:rsidR="00BA26CA" w:rsidRPr="00BA26CA" w14:paraId="687B653E" w14:textId="77777777" w:rsidTr="00BA26CA">
        <w:trPr>
          <w:trHeight w:val="57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3E2D3" w14:textId="77777777" w:rsidR="007A608A" w:rsidRPr="00BA26CA" w:rsidRDefault="007A608A" w:rsidP="007A608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الباقة الرابعة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194E3" w14:textId="77777777" w:rsidR="007A608A" w:rsidRPr="00BA26CA" w:rsidRDefault="007A608A" w:rsidP="007A608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الباقة الثالثة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9B94E" w14:textId="77777777" w:rsidR="007A608A" w:rsidRPr="00BA26CA" w:rsidRDefault="007A608A" w:rsidP="007A608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الباقة الثانية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6D44E" w14:textId="77777777" w:rsidR="007A608A" w:rsidRPr="00BA26CA" w:rsidRDefault="007A608A" w:rsidP="007A608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الباقة الأولى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5B8EA1" w14:textId="77777777" w:rsidR="007A608A" w:rsidRPr="00BA26CA" w:rsidRDefault="007A608A" w:rsidP="005A1AE9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</w:pPr>
          </w:p>
        </w:tc>
      </w:tr>
      <w:tr w:rsidR="00BA26CA" w:rsidRPr="00BA26CA" w14:paraId="3D30C7A3" w14:textId="77777777" w:rsidTr="00BA26CA">
        <w:trPr>
          <w:trHeight w:val="57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E28C" w14:textId="48623F59" w:rsidR="00734A40" w:rsidRPr="00BA26CA" w:rsidRDefault="00742445" w:rsidP="007058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جم</w:t>
            </w:r>
            <w:r w:rsidR="00734A40"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311ABC"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>225.58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0BB2" w14:textId="193F171C" w:rsidR="00734A40" w:rsidRPr="00BA26CA" w:rsidRDefault="00782517" w:rsidP="007058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r w:rsidR="00742445"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>97.24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88A6" w14:textId="7F40D492" w:rsidR="00734A40" w:rsidRPr="00BA26CA" w:rsidRDefault="00DF1FCD" w:rsidP="007058D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t>57.91</w:t>
            </w:r>
            <w:r w:rsidR="00742445"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321A" w14:textId="77777777" w:rsidR="00734A40" w:rsidRPr="00BA26CA" w:rsidRDefault="00734A40" w:rsidP="006C1D25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مغطاة تماما من الشركة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FB92" w14:textId="77777777" w:rsidR="00734A40" w:rsidRPr="00BA26CA" w:rsidRDefault="00734A40" w:rsidP="005A1AE9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القسط الشهري للتأمين الطبى  للموظف</w:t>
            </w:r>
          </w:p>
        </w:tc>
      </w:tr>
      <w:tr w:rsidR="00BA26CA" w:rsidRPr="00BA26CA" w14:paraId="797AA8A1" w14:textId="77777777" w:rsidTr="00BA26CA">
        <w:trPr>
          <w:trHeight w:val="85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8984" w14:textId="2F093D1F" w:rsidR="00734A40" w:rsidRPr="00BA26CA" w:rsidRDefault="00460FC2" w:rsidP="001979C2">
            <w:pPr>
              <w:spacing w:after="0" w:line="240" w:lineRule="auto"/>
              <w:jc w:val="center"/>
              <w:rPr>
                <w:rFonts w:ascii="Calibri" w:hAnsi="Calibri" w:cs="Calibri"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  <w:r w:rsidR="00991464" w:rsidRPr="00BA26CA">
              <w:rPr>
                <w:color w:val="FF0000"/>
                <w:u w:val="single"/>
              </w:rPr>
              <w:t xml:space="preserve"> </w:t>
            </w:r>
            <w:r w:rsidR="00311ABC" w:rsidRPr="00BA26CA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t>345.83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4381" w14:textId="45BE7C2B" w:rsidR="00734A40" w:rsidRPr="00BA26CA" w:rsidRDefault="00991464" w:rsidP="00460FC2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  <w:r w:rsidRPr="00BA26CA">
              <w:rPr>
                <w:rFonts w:ascii="Calibri" w:hAnsi="Calibri" w:cs="Calibri"/>
                <w:color w:val="FF0000"/>
                <w:sz w:val="20"/>
                <w:szCs w:val="20"/>
                <w:u w:val="single"/>
              </w:rPr>
              <w:t xml:space="preserve"> </w:t>
            </w:r>
            <w:r w:rsidR="00782517" w:rsidRPr="00BA26CA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t>235.00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6855" w14:textId="5BD0E3B5" w:rsidR="00734A40" w:rsidRPr="00BA26CA" w:rsidRDefault="00412FD7" w:rsidP="007058DA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</w:rPr>
              <w:t>205.56</w:t>
            </w:r>
            <w:r w:rsidR="00742445"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4EC2" w14:textId="1EECE87C" w:rsidR="00734A40" w:rsidRPr="00BA26CA" w:rsidRDefault="001979C2" w:rsidP="00460FC2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GB" w:bidi="ar-EG"/>
              </w:rPr>
            </w:pPr>
            <w:r w:rsidRPr="00BA26CA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  <w:rtl/>
              </w:rPr>
              <w:t>151.47</w:t>
            </w:r>
            <w:r w:rsidR="00460FC2" w:rsidRPr="00BA26CA">
              <w:rPr>
                <w:rFonts w:eastAsia="Times New Roman" w:cs="Calibri" w:hint="cs"/>
                <w:b/>
                <w:bCs/>
                <w:color w:val="FF0000"/>
                <w:sz w:val="20"/>
                <w:szCs w:val="20"/>
                <w:rtl/>
                <w:lang w:bidi="ar-EG"/>
              </w:rPr>
              <w:t>جم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64610" w14:textId="2A833D0C" w:rsidR="00734A40" w:rsidRPr="00BA26CA" w:rsidRDefault="00734A40" w:rsidP="005A1AE9">
            <w:pPr>
              <w:bidi/>
              <w:spacing w:after="0" w:line="240" w:lineRule="auto"/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rtl/>
                <w:lang w:bidi="ar-EG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القسط الشهري للتأمين الطبى للزوجة / الزوج</w:t>
            </w:r>
            <w:r w:rsidR="00BA26CA"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BA26CA"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rtl/>
                <w:lang w:bidi="ar-EG"/>
              </w:rPr>
              <w:t xml:space="preserve"> تخصم من الموظف </w:t>
            </w:r>
          </w:p>
        </w:tc>
      </w:tr>
      <w:tr w:rsidR="00BA26CA" w:rsidRPr="00BA26CA" w14:paraId="55278AC7" w14:textId="77777777" w:rsidTr="00BA26CA">
        <w:trPr>
          <w:trHeight w:val="855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1A00" w14:textId="4CEBC260" w:rsidR="00296D90" w:rsidRPr="00BA26CA" w:rsidRDefault="00296D90" w:rsidP="00296D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bookmarkStart w:id="0" w:name="_GoBack"/>
            <w:r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  <w:r w:rsidR="00311ABC"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>178.33</w:t>
            </w: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bookmarkEnd w:id="0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7965" w14:textId="7AFCDF83" w:rsidR="00296D90" w:rsidRPr="00BA26CA" w:rsidRDefault="00296D90" w:rsidP="00296D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  <w:r w:rsidR="00782517"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 xml:space="preserve"> 166.25</w:t>
            </w: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BFA39" w14:textId="20D797E3" w:rsidR="00296D90" w:rsidRPr="00BA26CA" w:rsidRDefault="00296D90" w:rsidP="00296D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</w:pPr>
            <w:r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 </w:t>
            </w:r>
            <w:r w:rsidR="00412FD7"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u w:val="single"/>
              </w:rPr>
              <w:t>153.75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3114" w14:textId="10A118AE" w:rsidR="00296D90" w:rsidRPr="00BA26CA" w:rsidRDefault="001979C2" w:rsidP="00296D90">
            <w:pPr>
              <w:bidi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  <w:r w:rsidRPr="00BA26CA">
              <w:rPr>
                <w:rFonts w:eastAsia="Times New Roman" w:cs="Calibri"/>
                <w:b/>
                <w:bCs/>
                <w:color w:val="FF0000"/>
                <w:sz w:val="20"/>
                <w:szCs w:val="20"/>
                <w:u w:val="single"/>
                <w:rtl/>
              </w:rPr>
              <w:t>134.24</w:t>
            </w:r>
            <w:r w:rsidR="00296D90"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جم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3F9" w14:textId="07C9BBB9" w:rsidR="00296D90" w:rsidRPr="00BA26CA" w:rsidRDefault="00296D90" w:rsidP="00296D90">
            <w:pPr>
              <w:bidi/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bidi="ar-EG"/>
              </w:rPr>
            </w:pPr>
            <w:r w:rsidRPr="00BA26CA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rtl/>
              </w:rPr>
              <w:t>القسط الشهري للتأمين الطبى لكل طفل على حد</w:t>
            </w:r>
            <w:r w:rsidR="00343C97"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rtl/>
              </w:rPr>
              <w:t>ى</w:t>
            </w:r>
            <w:r w:rsidR="00BA26CA" w:rsidRPr="00BA26CA">
              <w:rPr>
                <w:rFonts w:eastAsia="Times New Roman" w:cstheme="minorHAnsi" w:hint="cs"/>
                <w:b/>
                <w:bCs/>
                <w:color w:val="FF0000"/>
                <w:sz w:val="20"/>
                <w:szCs w:val="20"/>
                <w:rtl/>
              </w:rPr>
              <w:t xml:space="preserve"> تخصم من الموظف </w:t>
            </w:r>
          </w:p>
        </w:tc>
      </w:tr>
    </w:tbl>
    <w:p w14:paraId="783282F1" w14:textId="77777777" w:rsidR="00526936" w:rsidRPr="00BA26CA" w:rsidRDefault="00526936" w:rsidP="00D34E79">
      <w:pPr>
        <w:tabs>
          <w:tab w:val="left" w:pos="1545"/>
        </w:tabs>
        <w:ind w:right="-900"/>
        <w:rPr>
          <w:rFonts w:cstheme="minorHAnsi"/>
          <w:color w:val="FF0000"/>
          <w:sz w:val="32"/>
          <w:szCs w:val="32"/>
        </w:rPr>
      </w:pPr>
    </w:p>
    <w:p w14:paraId="6B0ED74D" w14:textId="7AC7B84D" w:rsidR="00526936" w:rsidRPr="00BA26CA" w:rsidRDefault="00526936" w:rsidP="00526936">
      <w:pPr>
        <w:tabs>
          <w:tab w:val="left" w:pos="1545"/>
        </w:tabs>
        <w:ind w:right="-900"/>
        <w:jc w:val="right"/>
        <w:rPr>
          <w:rFonts w:cstheme="minorHAnsi"/>
          <w:color w:val="FF0000"/>
          <w:sz w:val="32"/>
          <w:szCs w:val="32"/>
          <w:rtl/>
          <w:lang w:bidi="ar-EG"/>
        </w:rPr>
      </w:pPr>
      <w:r w:rsidRPr="00BA26CA">
        <w:rPr>
          <w:rFonts w:cstheme="minorHAnsi" w:hint="cs"/>
          <w:color w:val="FF0000"/>
          <w:sz w:val="32"/>
          <w:szCs w:val="32"/>
          <w:rtl/>
          <w:lang w:bidi="ar-EG"/>
        </w:rPr>
        <w:t>فى حاله وجود حمل سابق للتعاقد فهو غير مغطأ .</w:t>
      </w:r>
    </w:p>
    <w:p w14:paraId="5BB1C854" w14:textId="5AF65C1B" w:rsidR="00754FD5" w:rsidRPr="00BA26CA" w:rsidRDefault="00526936" w:rsidP="00526936">
      <w:pPr>
        <w:tabs>
          <w:tab w:val="left" w:pos="1545"/>
        </w:tabs>
        <w:ind w:right="-900"/>
        <w:jc w:val="right"/>
        <w:rPr>
          <w:rFonts w:cstheme="minorHAnsi"/>
          <w:color w:val="FF0000"/>
          <w:sz w:val="20"/>
          <w:szCs w:val="20"/>
        </w:rPr>
      </w:pPr>
      <w:r w:rsidRPr="00BA26CA">
        <w:rPr>
          <w:rFonts w:cstheme="minorHAnsi" w:hint="cs"/>
          <w:color w:val="FF0000"/>
          <w:sz w:val="32"/>
          <w:szCs w:val="32"/>
          <w:rtl/>
          <w:lang w:bidi="ar-EG"/>
        </w:rPr>
        <w:t>وفى حاله نقل اى موظفه او زوجه من برنامج الى برنامج اعلى مع وجود حمل مسبق سوف يتم احتساب الحمل طبقا للبرنامج الطبي السابق مع بدايه تاريخ الحمل .</w:t>
      </w:r>
    </w:p>
    <w:sectPr w:rsidR="00754FD5" w:rsidRPr="00BA26CA" w:rsidSect="00317862">
      <w:headerReference w:type="default" r:id="rId9"/>
      <w:pgSz w:w="15840" w:h="12240" w:orient="landscape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98F9A" w14:textId="77777777" w:rsidR="00107DCA" w:rsidRDefault="00107DCA" w:rsidP="008D357F">
      <w:pPr>
        <w:spacing w:after="0" w:line="240" w:lineRule="auto"/>
      </w:pPr>
      <w:r>
        <w:separator/>
      </w:r>
    </w:p>
  </w:endnote>
  <w:endnote w:type="continuationSeparator" w:id="0">
    <w:p w14:paraId="1670B22C" w14:textId="77777777" w:rsidR="00107DCA" w:rsidRDefault="00107DCA" w:rsidP="008D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4BD7A" w14:textId="77777777" w:rsidR="00107DCA" w:rsidRDefault="00107DCA" w:rsidP="008D357F">
      <w:pPr>
        <w:spacing w:after="0" w:line="240" w:lineRule="auto"/>
      </w:pPr>
      <w:r>
        <w:separator/>
      </w:r>
    </w:p>
  </w:footnote>
  <w:footnote w:type="continuationSeparator" w:id="0">
    <w:p w14:paraId="4DD2D180" w14:textId="77777777" w:rsidR="00107DCA" w:rsidRDefault="00107DCA" w:rsidP="008D3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9EC76" w14:textId="77777777" w:rsidR="008D357F" w:rsidRDefault="008D357F">
    <w:pPr>
      <w:pStyle w:val="Header"/>
    </w:pPr>
    <w:r>
      <w:tab/>
    </w:r>
    <w:r w:rsidR="003D35E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5B"/>
    <w:rsid w:val="00093C94"/>
    <w:rsid w:val="000D59C7"/>
    <w:rsid w:val="000E2E5B"/>
    <w:rsid w:val="000E653E"/>
    <w:rsid w:val="000F7A1E"/>
    <w:rsid w:val="00107DCA"/>
    <w:rsid w:val="001979C2"/>
    <w:rsid w:val="001F483D"/>
    <w:rsid w:val="00244B9B"/>
    <w:rsid w:val="002774E9"/>
    <w:rsid w:val="00296D90"/>
    <w:rsid w:val="002A0D51"/>
    <w:rsid w:val="002A6A20"/>
    <w:rsid w:val="002B1B3B"/>
    <w:rsid w:val="00311ABC"/>
    <w:rsid w:val="00317862"/>
    <w:rsid w:val="00343C97"/>
    <w:rsid w:val="003A1265"/>
    <w:rsid w:val="003D35E0"/>
    <w:rsid w:val="003E46BC"/>
    <w:rsid w:val="00412FD7"/>
    <w:rsid w:val="00437689"/>
    <w:rsid w:val="00460FC2"/>
    <w:rsid w:val="0049341A"/>
    <w:rsid w:val="004B00E0"/>
    <w:rsid w:val="0051325B"/>
    <w:rsid w:val="00526936"/>
    <w:rsid w:val="00527035"/>
    <w:rsid w:val="00543EBC"/>
    <w:rsid w:val="00551118"/>
    <w:rsid w:val="00591A62"/>
    <w:rsid w:val="005A1AE9"/>
    <w:rsid w:val="005D15D1"/>
    <w:rsid w:val="005E5D06"/>
    <w:rsid w:val="00616001"/>
    <w:rsid w:val="006854F5"/>
    <w:rsid w:val="006C1D25"/>
    <w:rsid w:val="006C590D"/>
    <w:rsid w:val="006C6A8E"/>
    <w:rsid w:val="006D7D07"/>
    <w:rsid w:val="007058DA"/>
    <w:rsid w:val="00734A40"/>
    <w:rsid w:val="00742445"/>
    <w:rsid w:val="00754FD5"/>
    <w:rsid w:val="00780113"/>
    <w:rsid w:val="00782517"/>
    <w:rsid w:val="007A608A"/>
    <w:rsid w:val="007A78EB"/>
    <w:rsid w:val="007B3288"/>
    <w:rsid w:val="007B4DA4"/>
    <w:rsid w:val="007D6AC2"/>
    <w:rsid w:val="007F7AF0"/>
    <w:rsid w:val="00820944"/>
    <w:rsid w:val="00895097"/>
    <w:rsid w:val="008D357F"/>
    <w:rsid w:val="008E48F4"/>
    <w:rsid w:val="008F3BCE"/>
    <w:rsid w:val="00921901"/>
    <w:rsid w:val="00967D20"/>
    <w:rsid w:val="00991464"/>
    <w:rsid w:val="009F48AA"/>
    <w:rsid w:val="00A06FCF"/>
    <w:rsid w:val="00A20C72"/>
    <w:rsid w:val="00B37ADD"/>
    <w:rsid w:val="00BA26CA"/>
    <w:rsid w:val="00BD48ED"/>
    <w:rsid w:val="00C31927"/>
    <w:rsid w:val="00C52BE4"/>
    <w:rsid w:val="00C67A37"/>
    <w:rsid w:val="00C71BC3"/>
    <w:rsid w:val="00C824BB"/>
    <w:rsid w:val="00D31B67"/>
    <w:rsid w:val="00D34E79"/>
    <w:rsid w:val="00DD7386"/>
    <w:rsid w:val="00DE4F94"/>
    <w:rsid w:val="00DF1FCD"/>
    <w:rsid w:val="00E01376"/>
    <w:rsid w:val="00E054E1"/>
    <w:rsid w:val="00E126D8"/>
    <w:rsid w:val="00EB4532"/>
    <w:rsid w:val="00EB562C"/>
    <w:rsid w:val="00EE659C"/>
    <w:rsid w:val="00F24C11"/>
    <w:rsid w:val="00F96EAE"/>
    <w:rsid w:val="00FA2EE7"/>
    <w:rsid w:val="00FB6B93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17F0E"/>
  <w15:docId w15:val="{2D7F8BFB-F0A5-4DC3-AC7F-0303C7E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7F"/>
  </w:style>
  <w:style w:type="paragraph" w:styleId="Footer">
    <w:name w:val="footer"/>
    <w:basedOn w:val="Normal"/>
    <w:link w:val="FooterChar"/>
    <w:uiPriority w:val="99"/>
    <w:unhideWhenUsed/>
    <w:rsid w:val="008D3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0DF2E4AB1784CB1305CA1142E3158" ma:contentTypeVersion="0" ma:contentTypeDescription="Create a new document." ma:contentTypeScope="" ma:versionID="dd42ec916fcedce8d1daf0990a8c073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2D22EF0-9D38-46EB-9404-3AC87F5C72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36309-42E8-4A01-ABD7-CF8B70FFB6F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F23EBF5-E835-4710-8F96-0A904BE47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xceed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Ebrahim Mahmoud El Maghrabi</dc:creator>
  <cp:lastModifiedBy>Ahmed Elbadawy</cp:lastModifiedBy>
  <cp:revision>3</cp:revision>
  <cp:lastPrinted>2019-12-10T16:49:00Z</cp:lastPrinted>
  <dcterms:created xsi:type="dcterms:W3CDTF">2021-12-12T09:38:00Z</dcterms:created>
  <dcterms:modified xsi:type="dcterms:W3CDTF">2021-12-12T11:38:00Z</dcterms:modified>
</cp:coreProperties>
</file>