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  <w:t>SDLC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>ntro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duction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 xml:space="preserve"> to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SDLC process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&amp; methodology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Real time tickets on JIRA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===================================================================================</w:t>
      </w: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280" w:firstLineChars="5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</w:rPr>
        <w:t>HTML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>ntro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duction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 xml:space="preserve"> to HTML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D/B IDE &amp; CODE EDITOR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Types of ELEMENTS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Block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Unblock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Single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Child/parent</w:t>
      </w: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Backend API hitting process through inspect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===================================================================================</w:t>
      </w: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56"/>
          <w:szCs w:val="36"/>
          <w:u w:val="single"/>
          <w:shd w:val="clear" w:fill="auto"/>
          <w:lang w:val="en-IN"/>
        </w:rPr>
        <w:t>CSS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>ntro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duction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</w:rPr>
        <w:t xml:space="preserve"> to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CSS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Types of SS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rightChars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Less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Sass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Scss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Css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Types of CSS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rightChars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Internal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External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Inline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Types of Selectors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rightChars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Element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Multiple Element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Id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Class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Universal</w:t>
      </w:r>
    </w:p>
    <w:p>
      <w:pPr>
        <w:numPr>
          <w:ilvl w:val="0"/>
          <w:numId w:val="1"/>
        </w:numPr>
        <w:spacing w:before="0" w:after="160" w:line="259" w:lineRule="auto"/>
        <w:ind w:left="420" w:leftChars="0" w:right="0" w:hanging="420" w:firstLine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Pseudo</w:t>
      </w: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All properties of CSS</w:t>
      </w: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8"/>
          <w:szCs w:val="36"/>
          <w:shd w:val="clear" w:fill="auto"/>
          <w:lang w:val="en-IN"/>
        </w:rPr>
        <w:t>Inspect styling modification for all stylings</w:t>
      </w: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spacing w:before="0" w:after="160" w:line="259" w:lineRule="auto"/>
        <w:ind w:leftChars="0" w:right="0" w:rightChars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20"/>
          <w:shd w:val="clear" w:fill="auto"/>
          <w:lang w:val="en-IN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BOOTSTRAP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Introduction 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Icons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C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dn concept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Grid system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Row system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Containers systems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Components (All type of components)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API linking in header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API linking in body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Flex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Mock projects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Modification of inbuilt projects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JAVASCRIPT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 xml:space="preserve">Intro of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J.S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Variables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Data types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Identifiers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Var , Let, Const scope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Types of operators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Functions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Dates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conditions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Switch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For loop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While loop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Do while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  hoisting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Event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listeners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in JS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Local Storage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Session storage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DOM 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BOM 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JSON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WORDPRESS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Hosting,Domains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Infinity free,Taste wap,Bluehost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C-panel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Wordpress Installations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Media of wordpress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All pages configuration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Appearance,templates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Plugins,manual plugins and pro versions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Elementor and elementor pro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Images modifying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videos modifying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sections adding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Testimonial carousel 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Customizing code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Site logo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Site captions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Responsiveness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Socket secure layer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ANGULAR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Frame VS, UI (Community ng)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Architecture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Interpolation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Class binding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Style binding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Assets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 binding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model binding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Array binding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Object binding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Services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Custom JS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Normal forms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Bootstrap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Angular materials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Routing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Dependency injection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switch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for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Components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JSON data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Github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project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Autho project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SQL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 of sql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Installation of mysql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Sql vs Cloud computing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Frontend backend usage of sql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Table creation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Databases creation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Drop databases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Altering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operations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Constraints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Aggregate functions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Joins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Sub queries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Indexing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Views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Stored procedures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GITHUB &amp; NETLIFY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Github introduction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 installations</w:t>
      </w:r>
      <w:bookmarkStart w:id="0" w:name="_GoBack"/>
      <w:bookmarkEnd w:id="0"/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Creating account in Github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Creating clones of Git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Pushing soucre code into Github by using linex commands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Pushing code by manually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 to netlify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creating account in netlify</w:t>
      </w: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pushing soucre code of the project into netlify cloud of HTML pages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3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4">
    <w:nsid w:val="0886F53A"/>
    <w:multiLevelType w:val="singleLevel"/>
    <w:tmpl w:val="0886F53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6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8375ABC"/>
    <w:rsid w:val="7D697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2023-08-10T18:00:00Z</dcterms:created>
  <dc:creator>Admin</dc:creator>
  <cp:lastModifiedBy>bharath rajesh</cp:lastModifiedBy>
  <dcterms:modified xsi:type="dcterms:W3CDTF">2023-08-12T06:00:33Z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2240664F90CF4285BF287148CDCD9A17_12</vt:lpwstr>
  </property>
</Properties>
</file>