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ABE" w:rsidRPr="000A1DD0" w:rsidRDefault="000A1DD0" w:rsidP="007C1E88">
      <w:pPr>
        <w:tabs>
          <w:tab w:val="left" w:pos="5812"/>
        </w:tabs>
        <w:jc w:val="center"/>
        <w:rPr>
          <w:sz w:val="44"/>
        </w:rPr>
      </w:pPr>
      <w:r w:rsidRPr="000A1DD0">
        <w:rPr>
          <w:sz w:val="44"/>
        </w:rPr>
        <w:t>Levels</w:t>
      </w:r>
      <w:r>
        <w:rPr>
          <w:sz w:val="44"/>
        </w:rPr>
        <w:t xml:space="preserve"> of T</w:t>
      </w:r>
      <w:r w:rsidRPr="000A1DD0">
        <w:rPr>
          <w:sz w:val="44"/>
        </w:rPr>
        <w:t>esting</w:t>
      </w:r>
    </w:p>
    <w:p w:rsidR="000A1DD0" w:rsidRDefault="000A1DD0" w:rsidP="000A1DD0">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What is Unit Testing?</w:t>
      </w:r>
    </w:p>
    <w:p w:rsidR="000A1DD0" w:rsidRDefault="000A1DD0" w:rsidP="000A1DD0">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UNIT TESTING</w:t>
      </w:r>
      <w:r>
        <w:rPr>
          <w:rFonts w:ascii="Arial" w:hAnsi="Arial" w:cs="Arial"/>
          <w:color w:val="222222"/>
          <w:sz w:val="21"/>
          <w:szCs w:val="21"/>
        </w:rPr>
        <w:t xml:space="preserve"> is a type of software testing where individual units or components of </w:t>
      </w:r>
      <w:proofErr w:type="gramStart"/>
      <w:r>
        <w:rPr>
          <w:rFonts w:ascii="Arial" w:hAnsi="Arial" w:cs="Arial"/>
          <w:color w:val="222222"/>
          <w:sz w:val="21"/>
          <w:szCs w:val="21"/>
        </w:rPr>
        <w:t>a software</w:t>
      </w:r>
      <w:proofErr w:type="gramEnd"/>
      <w:r>
        <w:rPr>
          <w:rFonts w:ascii="Arial" w:hAnsi="Arial" w:cs="Arial"/>
          <w:color w:val="222222"/>
          <w:sz w:val="21"/>
          <w:szCs w:val="21"/>
        </w:rPr>
        <w:t xml:space="preserv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rsidR="000A1DD0" w:rsidRDefault="000A1DD0" w:rsidP="000A1DD0">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 xml:space="preserve">In SDLC, STLC, V Model, Unit testing is first level of testing done before integration testing. Unit testing is a </w:t>
      </w:r>
      <w:proofErr w:type="spellStart"/>
      <w:r>
        <w:rPr>
          <w:rFonts w:ascii="Arial" w:hAnsi="Arial" w:cs="Arial"/>
          <w:color w:val="222222"/>
          <w:sz w:val="21"/>
          <w:szCs w:val="21"/>
        </w:rPr>
        <w:t>WhiteBox</w:t>
      </w:r>
      <w:proofErr w:type="spellEnd"/>
      <w:r>
        <w:rPr>
          <w:rFonts w:ascii="Arial" w:hAnsi="Arial" w:cs="Arial"/>
          <w:color w:val="222222"/>
          <w:sz w:val="21"/>
          <w:szCs w:val="21"/>
        </w:rPr>
        <w:t xml:space="preserve"> testing technique that is usually performed by the developer. Though, in a practical world due to time crunch or reluctance of developers to tests, QA engineers also do unit testing.</w:t>
      </w:r>
    </w:p>
    <w:p w:rsidR="007C1E88" w:rsidRDefault="007C1E88" w:rsidP="007C1E88">
      <w:pPr>
        <w:tabs>
          <w:tab w:val="left" w:pos="5812"/>
        </w:tabs>
        <w:jc w:val="center"/>
      </w:pPr>
    </w:p>
    <w:p w:rsidR="000A1DD0" w:rsidRDefault="000A1DD0" w:rsidP="000A1DD0">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Why Unit Testing?</w:t>
      </w:r>
    </w:p>
    <w:p w:rsidR="000A1DD0" w:rsidRDefault="000A1DD0" w:rsidP="000A1DD0">
      <w:pPr>
        <w:pStyle w:val="NormalWeb"/>
        <w:shd w:val="clear" w:color="auto" w:fill="FFFFFF"/>
        <w:spacing w:before="0" w:beforeAutospacing="0"/>
        <w:rPr>
          <w:rFonts w:ascii="Arial" w:hAnsi="Arial" w:cs="Arial"/>
          <w:color w:val="222222"/>
          <w:sz w:val="21"/>
          <w:szCs w:val="21"/>
        </w:rPr>
      </w:pPr>
      <w:r>
        <w:rPr>
          <w:rStyle w:val="Strong"/>
          <w:rFonts w:ascii="Arial" w:hAnsi="Arial" w:cs="Arial"/>
          <w:color w:val="222222"/>
          <w:sz w:val="21"/>
          <w:szCs w:val="21"/>
        </w:rPr>
        <w:t>Unit Testing</w:t>
      </w:r>
      <w:r>
        <w:rPr>
          <w:rFonts w:ascii="Arial" w:hAnsi="Arial" w:cs="Arial"/>
          <w:color w:val="222222"/>
          <w:sz w:val="21"/>
          <w:szCs w:val="21"/>
        </w:rPr>
        <w:t> is important because software developers sometimes try saving time doing minimal unit testing and this is myth because inappropriate unit testing leads to high cost</w:t>
      </w:r>
      <w:hyperlink r:id="rId5" w:history="1">
        <w:r>
          <w:rPr>
            <w:rStyle w:val="Hyperlink"/>
            <w:rFonts w:ascii="Arial" w:hAnsi="Arial" w:cs="Arial"/>
            <w:sz w:val="21"/>
            <w:szCs w:val="21"/>
            <w:u w:val="none"/>
          </w:rPr>
          <w:t> Defect </w:t>
        </w:r>
      </w:hyperlink>
      <w:r>
        <w:rPr>
          <w:rFonts w:ascii="Arial" w:hAnsi="Arial" w:cs="Arial"/>
          <w:color w:val="222222"/>
          <w:sz w:val="21"/>
          <w:szCs w:val="21"/>
        </w:rPr>
        <w:t>fixing during </w:t>
      </w:r>
      <w:hyperlink r:id="rId6" w:history="1">
        <w:r>
          <w:rPr>
            <w:rStyle w:val="Hyperlink"/>
            <w:rFonts w:ascii="Arial" w:hAnsi="Arial" w:cs="Arial"/>
            <w:sz w:val="21"/>
            <w:szCs w:val="21"/>
            <w:u w:val="none"/>
          </w:rPr>
          <w:t>System Testing</w:t>
        </w:r>
      </w:hyperlink>
      <w:r>
        <w:rPr>
          <w:rFonts w:ascii="Arial" w:hAnsi="Arial" w:cs="Arial"/>
          <w:color w:val="222222"/>
          <w:sz w:val="21"/>
          <w:szCs w:val="21"/>
        </w:rPr>
        <w:t>, </w:t>
      </w:r>
      <w:hyperlink r:id="rId7" w:history="1">
        <w:r>
          <w:rPr>
            <w:rStyle w:val="Hyperlink"/>
            <w:rFonts w:ascii="Arial" w:hAnsi="Arial" w:cs="Arial"/>
            <w:sz w:val="21"/>
            <w:szCs w:val="21"/>
            <w:u w:val="none"/>
          </w:rPr>
          <w:t>Integration Testing</w:t>
        </w:r>
      </w:hyperlink>
      <w:r>
        <w:rPr>
          <w:rFonts w:ascii="Arial" w:hAnsi="Arial" w:cs="Arial"/>
          <w:color w:val="222222"/>
          <w:sz w:val="21"/>
          <w:szCs w:val="21"/>
        </w:rPr>
        <w:t> and even Beta Testing after application is built. If proper unit testing is done in early development, then it saves time and money in the end.</w:t>
      </w:r>
    </w:p>
    <w:p w:rsidR="000A1DD0" w:rsidRPr="000A1DD0" w:rsidRDefault="000A1DD0" w:rsidP="000A1DD0">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0A1DD0">
        <w:rPr>
          <w:rFonts w:ascii="Arial" w:eastAsia="Times New Roman" w:hAnsi="Arial" w:cs="Arial"/>
          <w:b/>
          <w:bCs/>
          <w:color w:val="222222"/>
          <w:sz w:val="30"/>
          <w:szCs w:val="30"/>
          <w:lang w:eastAsia="en-IN"/>
        </w:rPr>
        <w:t>How to do Unit Testing</w:t>
      </w:r>
    </w:p>
    <w:p w:rsidR="000A1DD0" w:rsidRPr="000A1DD0" w:rsidRDefault="000A1DD0" w:rsidP="000A1DD0">
      <w:pPr>
        <w:shd w:val="clear" w:color="auto" w:fill="FFFFFF"/>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In order </w:t>
      </w:r>
      <w:r w:rsidRPr="000A1DD0">
        <w:rPr>
          <w:rFonts w:ascii="Arial" w:eastAsia="Times New Roman" w:hAnsi="Arial" w:cs="Arial"/>
          <w:b/>
          <w:bCs/>
          <w:color w:val="222222"/>
          <w:sz w:val="21"/>
          <w:lang w:eastAsia="en-IN"/>
        </w:rPr>
        <w:t xml:space="preserve">to do Unit </w:t>
      </w:r>
      <w:proofErr w:type="gramStart"/>
      <w:r w:rsidRPr="000A1DD0">
        <w:rPr>
          <w:rFonts w:ascii="Arial" w:eastAsia="Times New Roman" w:hAnsi="Arial" w:cs="Arial"/>
          <w:b/>
          <w:bCs/>
          <w:color w:val="222222"/>
          <w:sz w:val="21"/>
          <w:lang w:eastAsia="en-IN"/>
        </w:rPr>
        <w:t>Testing</w:t>
      </w:r>
      <w:proofErr w:type="gramEnd"/>
      <w:r w:rsidRPr="000A1DD0">
        <w:rPr>
          <w:rFonts w:ascii="Arial" w:eastAsia="Times New Roman" w:hAnsi="Arial" w:cs="Arial"/>
          <w:color w:val="222222"/>
          <w:sz w:val="21"/>
          <w:szCs w:val="21"/>
          <w:lang w:eastAsia="en-IN"/>
        </w:rPr>
        <w:t>, developers write a section of code to test a specific function in software application. Developers can also isolate this function to test more rigorously which reveals unnecessary dependencies between function being tested and other units so the dependencies can be eliminated. Developers generally use </w:t>
      </w:r>
      <w:proofErr w:type="spellStart"/>
      <w:r w:rsidRPr="000A1DD0">
        <w:rPr>
          <w:rFonts w:ascii="Arial" w:eastAsia="Times New Roman" w:hAnsi="Arial" w:cs="Arial"/>
          <w:color w:val="222222"/>
          <w:sz w:val="21"/>
          <w:szCs w:val="21"/>
          <w:lang w:eastAsia="en-IN"/>
        </w:rPr>
        <w:fldChar w:fldCharType="begin"/>
      </w:r>
      <w:r w:rsidRPr="000A1DD0">
        <w:rPr>
          <w:rFonts w:ascii="Arial" w:eastAsia="Times New Roman" w:hAnsi="Arial" w:cs="Arial"/>
          <w:color w:val="222222"/>
          <w:sz w:val="21"/>
          <w:szCs w:val="21"/>
          <w:lang w:eastAsia="en-IN"/>
        </w:rPr>
        <w:instrText xml:space="preserve"> HYPERLINK "https://www.guru99.com/test-automation-framework.html" </w:instrText>
      </w:r>
      <w:r w:rsidRPr="000A1DD0">
        <w:rPr>
          <w:rFonts w:ascii="Arial" w:eastAsia="Times New Roman" w:hAnsi="Arial" w:cs="Arial"/>
          <w:color w:val="222222"/>
          <w:sz w:val="21"/>
          <w:szCs w:val="21"/>
          <w:lang w:eastAsia="en-IN"/>
        </w:rPr>
        <w:fldChar w:fldCharType="separate"/>
      </w:r>
      <w:r w:rsidRPr="000A1DD0">
        <w:rPr>
          <w:rFonts w:ascii="Arial" w:eastAsia="Times New Roman" w:hAnsi="Arial" w:cs="Arial"/>
          <w:color w:val="0000FF"/>
          <w:sz w:val="21"/>
          <w:lang w:eastAsia="en-IN"/>
        </w:rPr>
        <w:t>UnitTest</w:t>
      </w:r>
      <w:proofErr w:type="spellEnd"/>
      <w:r w:rsidRPr="000A1DD0">
        <w:rPr>
          <w:rFonts w:ascii="Arial" w:eastAsia="Times New Roman" w:hAnsi="Arial" w:cs="Arial"/>
          <w:color w:val="0000FF"/>
          <w:sz w:val="21"/>
          <w:lang w:eastAsia="en-IN"/>
        </w:rPr>
        <w:t xml:space="preserve"> framework</w:t>
      </w:r>
      <w:r w:rsidRPr="000A1DD0">
        <w:rPr>
          <w:rFonts w:ascii="Arial" w:eastAsia="Times New Roman" w:hAnsi="Arial" w:cs="Arial"/>
          <w:color w:val="222222"/>
          <w:sz w:val="21"/>
          <w:szCs w:val="21"/>
          <w:lang w:eastAsia="en-IN"/>
        </w:rPr>
        <w:fldChar w:fldCharType="end"/>
      </w:r>
      <w:r w:rsidRPr="000A1DD0">
        <w:rPr>
          <w:rFonts w:ascii="Arial" w:eastAsia="Times New Roman" w:hAnsi="Arial" w:cs="Arial"/>
          <w:color w:val="222222"/>
          <w:sz w:val="21"/>
          <w:szCs w:val="21"/>
          <w:lang w:eastAsia="en-IN"/>
        </w:rPr>
        <w:t> to develop automated test cases for unit testing.</w:t>
      </w:r>
    </w:p>
    <w:p w:rsidR="000A1DD0" w:rsidRPr="000A1DD0" w:rsidRDefault="000A1DD0" w:rsidP="000A1DD0">
      <w:pPr>
        <w:shd w:val="clear" w:color="auto" w:fill="FFFFFF"/>
        <w:spacing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Unit Testing is of two types</w:t>
      </w:r>
    </w:p>
    <w:p w:rsidR="000A1DD0" w:rsidRPr="000A1DD0" w:rsidRDefault="000A1DD0" w:rsidP="000A1DD0">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Manual</w:t>
      </w:r>
    </w:p>
    <w:p w:rsidR="000A1DD0" w:rsidRPr="000A1DD0" w:rsidRDefault="000A1DD0" w:rsidP="000A1DD0">
      <w:pPr>
        <w:numPr>
          <w:ilvl w:val="0"/>
          <w:numId w:val="1"/>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Automated</w:t>
      </w:r>
    </w:p>
    <w:p w:rsidR="000A1DD0" w:rsidRPr="000A1DD0" w:rsidRDefault="000A1DD0" w:rsidP="000A1DD0">
      <w:pPr>
        <w:shd w:val="clear" w:color="auto" w:fill="FFFFFF"/>
        <w:spacing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 xml:space="preserve">Unit testing is commonly automated but may still be performed manually. Software Engineering does not </w:t>
      </w:r>
      <w:proofErr w:type="spellStart"/>
      <w:r w:rsidRPr="000A1DD0">
        <w:rPr>
          <w:rFonts w:ascii="Arial" w:eastAsia="Times New Roman" w:hAnsi="Arial" w:cs="Arial"/>
          <w:color w:val="222222"/>
          <w:sz w:val="21"/>
          <w:szCs w:val="21"/>
          <w:lang w:eastAsia="en-IN"/>
        </w:rPr>
        <w:t>favor</w:t>
      </w:r>
      <w:proofErr w:type="spellEnd"/>
      <w:r w:rsidRPr="000A1DD0">
        <w:rPr>
          <w:rFonts w:ascii="Arial" w:eastAsia="Times New Roman" w:hAnsi="Arial" w:cs="Arial"/>
          <w:color w:val="222222"/>
          <w:sz w:val="21"/>
          <w:szCs w:val="21"/>
          <w:lang w:eastAsia="en-IN"/>
        </w:rPr>
        <w:t xml:space="preserve"> one over the other but automation is preferred. A manual approach to unit testing may employ a step-by-step instructional document.</w:t>
      </w:r>
    </w:p>
    <w:p w:rsidR="000A1DD0" w:rsidRPr="000A1DD0" w:rsidRDefault="000A1DD0" w:rsidP="000A1DD0">
      <w:pPr>
        <w:shd w:val="clear" w:color="auto" w:fill="FFFFFF"/>
        <w:spacing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Under the automated approach-</w:t>
      </w:r>
    </w:p>
    <w:p w:rsidR="000A1DD0" w:rsidRPr="000A1DD0" w:rsidRDefault="000A1DD0" w:rsidP="000A1DD0">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A developer writes a section of code in the application just to test the function. They would later comment out and finally remove the test code when the application is deployed.</w:t>
      </w:r>
    </w:p>
    <w:p w:rsidR="000A1DD0" w:rsidRPr="000A1DD0" w:rsidRDefault="000A1DD0" w:rsidP="000A1DD0">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A developer could also isolate the function to test it more rigorously. This is a more thorough unit testing practice that involves copy and paste of code to its own testing environment than its natural environment. </w:t>
      </w:r>
      <w:r w:rsidRPr="000A1DD0">
        <w:rPr>
          <w:rFonts w:ascii="Arial" w:eastAsia="Times New Roman" w:hAnsi="Arial" w:cs="Arial"/>
          <w:b/>
          <w:bCs/>
          <w:color w:val="222222"/>
          <w:sz w:val="21"/>
          <w:lang w:eastAsia="en-IN"/>
        </w:rPr>
        <w:t>Isolating the code helps in revealing unnecessary dependencies between the code being tested and other units or data spaces</w:t>
      </w:r>
      <w:r w:rsidRPr="000A1DD0">
        <w:rPr>
          <w:rFonts w:ascii="Arial" w:eastAsia="Times New Roman" w:hAnsi="Arial" w:cs="Arial"/>
          <w:color w:val="222222"/>
          <w:sz w:val="21"/>
          <w:szCs w:val="21"/>
          <w:lang w:eastAsia="en-IN"/>
        </w:rPr>
        <w:t> in the product. These dependencies can then be eliminated.</w:t>
      </w:r>
    </w:p>
    <w:p w:rsidR="000A1DD0" w:rsidRPr="000A1DD0" w:rsidRDefault="000A1DD0" w:rsidP="000A1DD0">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 xml:space="preserve">A coder generally uses a </w:t>
      </w:r>
      <w:proofErr w:type="spellStart"/>
      <w:r w:rsidRPr="000A1DD0">
        <w:rPr>
          <w:rFonts w:ascii="Arial" w:eastAsia="Times New Roman" w:hAnsi="Arial" w:cs="Arial"/>
          <w:color w:val="222222"/>
          <w:sz w:val="21"/>
          <w:szCs w:val="21"/>
          <w:lang w:eastAsia="en-IN"/>
        </w:rPr>
        <w:t>UnitTest</w:t>
      </w:r>
      <w:proofErr w:type="spellEnd"/>
      <w:r w:rsidRPr="000A1DD0">
        <w:rPr>
          <w:rFonts w:ascii="Arial" w:eastAsia="Times New Roman" w:hAnsi="Arial" w:cs="Arial"/>
          <w:color w:val="222222"/>
          <w:sz w:val="21"/>
          <w:szCs w:val="21"/>
          <w:lang w:eastAsia="en-IN"/>
        </w:rPr>
        <w:t xml:space="preserve"> Framework to develop automated test cases. Using an automation framework, the developer codes criteria into the test to verify the correctness of the code. During execution of the test cases, the framework logs failing test cases. Many frameworks will also automatically flag and report, in summary, these </w:t>
      </w:r>
      <w:hyperlink r:id="rId8" w:history="1">
        <w:r w:rsidRPr="000A1DD0">
          <w:rPr>
            <w:rFonts w:ascii="Arial" w:eastAsia="Times New Roman" w:hAnsi="Arial" w:cs="Arial"/>
            <w:color w:val="0000FF"/>
            <w:sz w:val="21"/>
            <w:lang w:eastAsia="en-IN"/>
          </w:rPr>
          <w:t xml:space="preserve">failed test </w:t>
        </w:r>
        <w:r w:rsidRPr="000A1DD0">
          <w:rPr>
            <w:rFonts w:ascii="Arial" w:eastAsia="Times New Roman" w:hAnsi="Arial" w:cs="Arial"/>
            <w:color w:val="0000FF"/>
            <w:sz w:val="21"/>
            <w:lang w:eastAsia="en-IN"/>
          </w:rPr>
          <w:lastRenderedPageBreak/>
          <w:t>cases</w:t>
        </w:r>
      </w:hyperlink>
      <w:r w:rsidRPr="000A1DD0">
        <w:rPr>
          <w:rFonts w:ascii="Arial" w:eastAsia="Times New Roman" w:hAnsi="Arial" w:cs="Arial"/>
          <w:color w:val="222222"/>
          <w:sz w:val="21"/>
          <w:szCs w:val="21"/>
          <w:lang w:eastAsia="en-IN"/>
        </w:rPr>
        <w:t>. Depending on the severity of a failure, the framework may halt subsequent testing.</w:t>
      </w:r>
    </w:p>
    <w:p w:rsidR="000A1DD0" w:rsidRPr="000A1DD0" w:rsidRDefault="000A1DD0" w:rsidP="000A1DD0">
      <w:pPr>
        <w:numPr>
          <w:ilvl w:val="0"/>
          <w:numId w:val="2"/>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The workflow of Unit Testing is 1) Create Test Cases 2) Review/Rework 3) Baseline 4) Execute Test Cases.</w:t>
      </w:r>
    </w:p>
    <w:p w:rsidR="000A1DD0" w:rsidRPr="000A1DD0" w:rsidRDefault="000A1DD0" w:rsidP="000A1DD0">
      <w:pPr>
        <w:shd w:val="clear" w:color="auto" w:fill="FFFFFF"/>
        <w:spacing w:before="100" w:beforeAutospacing="1" w:after="120" w:line="461" w:lineRule="atLeast"/>
        <w:outlineLvl w:val="1"/>
        <w:rPr>
          <w:rFonts w:ascii="Arial" w:eastAsia="Times New Roman" w:hAnsi="Arial" w:cs="Arial"/>
          <w:b/>
          <w:bCs/>
          <w:color w:val="222222"/>
          <w:sz w:val="30"/>
          <w:szCs w:val="30"/>
          <w:lang w:eastAsia="en-IN"/>
        </w:rPr>
      </w:pPr>
      <w:r w:rsidRPr="000A1DD0">
        <w:rPr>
          <w:rFonts w:ascii="Arial" w:eastAsia="Times New Roman" w:hAnsi="Arial" w:cs="Arial"/>
          <w:b/>
          <w:bCs/>
          <w:color w:val="222222"/>
          <w:sz w:val="30"/>
          <w:szCs w:val="30"/>
          <w:lang w:eastAsia="en-IN"/>
        </w:rPr>
        <w:t>Unit Testing Techniques</w:t>
      </w:r>
    </w:p>
    <w:p w:rsidR="000A1DD0" w:rsidRPr="000A1DD0" w:rsidRDefault="000A1DD0" w:rsidP="000A1DD0">
      <w:pPr>
        <w:shd w:val="clear" w:color="auto" w:fill="FFFFFF"/>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The </w:t>
      </w:r>
      <w:r w:rsidRPr="000A1DD0">
        <w:rPr>
          <w:rFonts w:ascii="Arial" w:eastAsia="Times New Roman" w:hAnsi="Arial" w:cs="Arial"/>
          <w:b/>
          <w:bCs/>
          <w:color w:val="222222"/>
          <w:sz w:val="21"/>
          <w:lang w:eastAsia="en-IN"/>
        </w:rPr>
        <w:t>Unit Testing Techniques</w:t>
      </w:r>
      <w:r w:rsidRPr="000A1DD0">
        <w:rPr>
          <w:rFonts w:ascii="Arial" w:eastAsia="Times New Roman" w:hAnsi="Arial" w:cs="Arial"/>
          <w:color w:val="222222"/>
          <w:sz w:val="21"/>
          <w:szCs w:val="21"/>
          <w:lang w:eastAsia="en-IN"/>
        </w:rPr>
        <w:t> are mainly categorized into three parts which are Black box testing that involves testing of user interface along with input and output, White box testing that involves testing the functional behaviour of the software application and Gray box testing that is used to execute test suites, test methods, test cases and performing risk analysis.</w:t>
      </w:r>
    </w:p>
    <w:p w:rsidR="000A1DD0" w:rsidRPr="000A1DD0" w:rsidRDefault="000A1DD0" w:rsidP="000A1DD0">
      <w:pPr>
        <w:shd w:val="clear" w:color="auto" w:fill="FFFFFF"/>
        <w:spacing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Code coverage techniques used in Unit Testing are listed below:</w:t>
      </w:r>
    </w:p>
    <w:p w:rsidR="000A1DD0" w:rsidRPr="000A1DD0" w:rsidRDefault="000A1DD0" w:rsidP="000A1DD0">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Statement Coverage</w:t>
      </w:r>
    </w:p>
    <w:p w:rsidR="000A1DD0" w:rsidRPr="000A1DD0" w:rsidRDefault="000A1DD0" w:rsidP="000A1DD0">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Decision Coverage</w:t>
      </w:r>
    </w:p>
    <w:p w:rsidR="000A1DD0" w:rsidRPr="000A1DD0" w:rsidRDefault="000A1DD0" w:rsidP="000A1DD0">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Branch Coverage</w:t>
      </w:r>
    </w:p>
    <w:p w:rsidR="000A1DD0" w:rsidRPr="000A1DD0" w:rsidRDefault="000A1DD0" w:rsidP="000A1DD0">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Condition Coverage</w:t>
      </w:r>
    </w:p>
    <w:p w:rsidR="000A1DD0" w:rsidRPr="000A1DD0" w:rsidRDefault="000A1DD0" w:rsidP="000A1DD0">
      <w:pPr>
        <w:numPr>
          <w:ilvl w:val="0"/>
          <w:numId w:val="3"/>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Finite State Machine Coverage</w:t>
      </w:r>
    </w:p>
    <w:p w:rsidR="000A1DD0" w:rsidRDefault="000A1DD0" w:rsidP="000A1DD0">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Statement Coverage</w:t>
      </w:r>
    </w:p>
    <w:p w:rsidR="000A1DD0" w:rsidRDefault="000A1DD0" w:rsidP="000A1DD0">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Statement Coverage</w:t>
      </w:r>
      <w:r>
        <w:rPr>
          <w:rFonts w:ascii="Arial" w:hAnsi="Arial" w:cs="Arial"/>
          <w:color w:val="222222"/>
          <w:sz w:val="21"/>
          <w:szCs w:val="21"/>
        </w:rPr>
        <w:t> is a white box testing technique in which all the executable statements in the source code are executed at least once. It is used for calculation of the number of statements in source code which have been executed. The main purpose of Statement Coverage is to cover all the possible paths, lines and statements in source code.</w:t>
      </w:r>
    </w:p>
    <w:p w:rsidR="000A1DD0" w:rsidRDefault="000A1DD0" w:rsidP="000A1DD0">
      <w:pPr>
        <w:tabs>
          <w:tab w:val="left" w:pos="5812"/>
        </w:tabs>
      </w:pPr>
    </w:p>
    <w:p w:rsidR="000A1DD0" w:rsidRDefault="000A1DD0" w:rsidP="000A1DD0">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Decision Coverage</w:t>
      </w:r>
    </w:p>
    <w:p w:rsidR="000A1DD0" w:rsidRDefault="000A1DD0" w:rsidP="000A1DD0">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Decision Coverage</w:t>
      </w:r>
      <w:r>
        <w:rPr>
          <w:rFonts w:ascii="Arial" w:hAnsi="Arial" w:cs="Arial"/>
          <w:color w:val="222222"/>
          <w:sz w:val="21"/>
          <w:szCs w:val="21"/>
        </w:rPr>
        <w:t xml:space="preserve"> is a white box testing technique which reports the true or false outcomes of each </w:t>
      </w:r>
      <w:proofErr w:type="spellStart"/>
      <w:proofErr w:type="gramStart"/>
      <w:r>
        <w:rPr>
          <w:rFonts w:ascii="Arial" w:hAnsi="Arial" w:cs="Arial"/>
          <w:color w:val="222222"/>
          <w:sz w:val="21"/>
          <w:szCs w:val="21"/>
        </w:rPr>
        <w:t>boolean</w:t>
      </w:r>
      <w:proofErr w:type="spellEnd"/>
      <w:proofErr w:type="gramEnd"/>
      <w:r>
        <w:rPr>
          <w:rFonts w:ascii="Arial" w:hAnsi="Arial" w:cs="Arial"/>
          <w:color w:val="222222"/>
          <w:sz w:val="21"/>
          <w:szCs w:val="21"/>
        </w:rPr>
        <w:t xml:space="preserve"> expression of the source code. The goal of decision coverage testing is to cover and validate all the accessible source code by checking and ensuring that each branch of every possible decision point is executed at least once.</w:t>
      </w:r>
    </w:p>
    <w:p w:rsidR="000A1DD0" w:rsidRDefault="000A1DD0" w:rsidP="000A1DD0">
      <w:pPr>
        <w:tabs>
          <w:tab w:val="left" w:pos="5812"/>
        </w:tabs>
      </w:pPr>
    </w:p>
    <w:p w:rsidR="000A1DD0" w:rsidRDefault="000A1DD0" w:rsidP="000A1DD0">
      <w:pPr>
        <w:pStyle w:val="Heading3"/>
        <w:shd w:val="clear" w:color="auto" w:fill="FFFFFF"/>
        <w:spacing w:before="0" w:after="120" w:line="288" w:lineRule="atLeast"/>
        <w:rPr>
          <w:rFonts w:ascii="Arial" w:hAnsi="Arial" w:cs="Arial"/>
          <w:color w:val="222222"/>
          <w:sz w:val="25"/>
          <w:szCs w:val="25"/>
        </w:rPr>
      </w:pPr>
      <w:r>
        <w:rPr>
          <w:rFonts w:ascii="Arial" w:hAnsi="Arial" w:cs="Arial"/>
          <w:color w:val="222222"/>
          <w:sz w:val="25"/>
          <w:szCs w:val="25"/>
        </w:rPr>
        <w:t>Example of decision coverage</w:t>
      </w:r>
    </w:p>
    <w:p w:rsidR="000A1DD0" w:rsidRDefault="000A1DD0" w:rsidP="000A1DD0">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Consider the following code-</w:t>
      </w:r>
    </w:p>
    <w:p w:rsidR="000A1DD0" w:rsidRDefault="000A1DD0" w:rsidP="000A1DD0">
      <w:pPr>
        <w:pStyle w:val="HTMLPreformatted"/>
        <w:rPr>
          <w:rFonts w:ascii="Courier" w:hAnsi="Courier"/>
          <w:color w:val="222222"/>
        </w:rPr>
      </w:pPr>
      <w:proofErr w:type="gramStart"/>
      <w:r>
        <w:rPr>
          <w:rFonts w:ascii="Courier" w:hAnsi="Courier"/>
          <w:color w:val="222222"/>
        </w:rPr>
        <w:t>Demo(</w:t>
      </w:r>
      <w:proofErr w:type="spellStart"/>
      <w:proofErr w:type="gramEnd"/>
      <w:r>
        <w:rPr>
          <w:rFonts w:ascii="Courier" w:hAnsi="Courier"/>
          <w:color w:val="222222"/>
        </w:rPr>
        <w:t>int</w:t>
      </w:r>
      <w:proofErr w:type="spellEnd"/>
      <w:r>
        <w:rPr>
          <w:rFonts w:ascii="Courier" w:hAnsi="Courier"/>
          <w:color w:val="222222"/>
        </w:rPr>
        <w:t xml:space="preserve"> a) {                       </w:t>
      </w:r>
    </w:p>
    <w:p w:rsidR="000A1DD0" w:rsidRDefault="000A1DD0" w:rsidP="000A1DD0">
      <w:pPr>
        <w:pStyle w:val="HTMLPreformatted"/>
        <w:rPr>
          <w:rFonts w:ascii="Courier" w:hAnsi="Courier"/>
          <w:color w:val="222222"/>
        </w:rPr>
      </w:pPr>
      <w:r>
        <w:rPr>
          <w:rFonts w:ascii="Courier" w:hAnsi="Courier"/>
          <w:color w:val="222222"/>
        </w:rPr>
        <w:t xml:space="preserve">     If (a&gt; 5)</w:t>
      </w:r>
    </w:p>
    <w:p w:rsidR="000A1DD0" w:rsidRDefault="000A1DD0" w:rsidP="000A1DD0">
      <w:pPr>
        <w:pStyle w:val="HTMLPreformatted"/>
        <w:rPr>
          <w:rFonts w:ascii="Courier" w:hAnsi="Courier"/>
          <w:color w:val="222222"/>
        </w:rPr>
      </w:pPr>
      <w:r>
        <w:rPr>
          <w:rFonts w:ascii="Courier" w:hAnsi="Courier"/>
          <w:color w:val="222222"/>
        </w:rPr>
        <w:t xml:space="preserve">    </w:t>
      </w:r>
      <w:r>
        <w:rPr>
          <w:rFonts w:ascii="Courier" w:hAnsi="Courier"/>
          <w:color w:val="222222"/>
        </w:rPr>
        <w:tab/>
        <w:t>a=a*3</w:t>
      </w:r>
    </w:p>
    <w:p w:rsidR="000A1DD0" w:rsidRDefault="000A1DD0" w:rsidP="000A1DD0">
      <w:pPr>
        <w:pStyle w:val="HTMLPreformatted"/>
        <w:rPr>
          <w:rFonts w:ascii="Courier" w:hAnsi="Courier"/>
          <w:color w:val="222222"/>
        </w:rPr>
      </w:pPr>
      <w:r>
        <w:rPr>
          <w:rFonts w:ascii="Courier" w:hAnsi="Courier"/>
          <w:color w:val="222222"/>
        </w:rPr>
        <w:t xml:space="preserve">     Print (a)</w:t>
      </w:r>
    </w:p>
    <w:p w:rsidR="000A1DD0" w:rsidRDefault="000A1DD0" w:rsidP="000A1DD0">
      <w:pPr>
        <w:pStyle w:val="HTMLPreformatted"/>
        <w:rPr>
          <w:rFonts w:ascii="Courier" w:hAnsi="Courier"/>
          <w:color w:val="222222"/>
        </w:rPr>
      </w:pPr>
      <w:r>
        <w:rPr>
          <w:rFonts w:ascii="Courier" w:hAnsi="Courier"/>
          <w:color w:val="222222"/>
        </w:rPr>
        <w:t xml:space="preserve">    }</w:t>
      </w:r>
    </w:p>
    <w:p w:rsidR="000A1DD0" w:rsidRDefault="000A1DD0" w:rsidP="000A1DD0">
      <w:pPr>
        <w:tabs>
          <w:tab w:val="left" w:pos="5812"/>
        </w:tabs>
      </w:pPr>
    </w:p>
    <w:p w:rsidR="000A1DD0" w:rsidRDefault="000A1DD0" w:rsidP="000A1DD0">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Branch Coverage</w:t>
      </w:r>
    </w:p>
    <w:p w:rsidR="000A1DD0" w:rsidRDefault="000A1DD0" w:rsidP="000A1DD0">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Branch Coverage</w:t>
      </w:r>
      <w:r>
        <w:rPr>
          <w:rFonts w:ascii="Arial" w:hAnsi="Arial" w:cs="Arial"/>
          <w:color w:val="222222"/>
          <w:sz w:val="21"/>
          <w:szCs w:val="21"/>
        </w:rPr>
        <w:t xml:space="preserve"> is a white box testing method in which every outcome from a code </w:t>
      </w:r>
      <w:proofErr w:type="gramStart"/>
      <w:r>
        <w:rPr>
          <w:rFonts w:ascii="Arial" w:hAnsi="Arial" w:cs="Arial"/>
          <w:color w:val="222222"/>
          <w:sz w:val="21"/>
          <w:szCs w:val="21"/>
        </w:rPr>
        <w:t>module(</w:t>
      </w:r>
      <w:proofErr w:type="gramEnd"/>
      <w:r>
        <w:rPr>
          <w:rFonts w:ascii="Arial" w:hAnsi="Arial" w:cs="Arial"/>
          <w:color w:val="222222"/>
          <w:sz w:val="21"/>
          <w:szCs w:val="21"/>
        </w:rPr>
        <w:t>statement or loop) is tested. The purpose of branch coverage is to ensure that each decision condition from every branch is executed at least once. It helps to measure fractions of independent code segments and to find out sections having no branches.</w:t>
      </w:r>
    </w:p>
    <w:p w:rsidR="000A1DD0" w:rsidRDefault="000A1DD0" w:rsidP="000A1DD0">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For example, if the outcomes are binary, you need to test both True and False outcomes.</w:t>
      </w:r>
    </w:p>
    <w:p w:rsidR="000A1DD0" w:rsidRDefault="000A1DD0" w:rsidP="000A1DD0">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lastRenderedPageBreak/>
        <w:t>The formula to calculate Branch Coverage:</w:t>
      </w:r>
    </w:p>
    <w:p w:rsidR="000A1DD0" w:rsidRDefault="000A1DD0" w:rsidP="000A1DD0">
      <w:pPr>
        <w:pStyle w:val="NormalWeb"/>
        <w:shd w:val="clear" w:color="auto" w:fill="FFFFFF"/>
        <w:spacing w:before="0" w:beforeAutospacing="0"/>
        <w:jc w:val="center"/>
        <w:rPr>
          <w:rFonts w:ascii="Arial" w:hAnsi="Arial" w:cs="Arial"/>
          <w:color w:val="222222"/>
          <w:sz w:val="21"/>
          <w:szCs w:val="21"/>
        </w:rPr>
      </w:pPr>
      <w:r>
        <w:rPr>
          <w:rFonts w:ascii="Arial" w:hAnsi="Arial" w:cs="Arial"/>
          <w:noProof/>
          <w:color w:val="222222"/>
          <w:sz w:val="21"/>
          <w:szCs w:val="21"/>
        </w:rPr>
        <w:drawing>
          <wp:inline distT="0" distB="0" distL="0" distR="0">
            <wp:extent cx="4440555" cy="665480"/>
            <wp:effectExtent l="19050" t="0" r="0" b="0"/>
            <wp:docPr id="1" name="Picture 1" descr="https://www.guru99.com/images/1/102518_1122_CodeCovera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2518_1122_CodeCoverag13.jpg"/>
                    <pic:cNvPicPr>
                      <a:picLocks noChangeAspect="1" noChangeArrowheads="1"/>
                    </pic:cNvPicPr>
                  </pic:nvPicPr>
                  <pic:blipFill>
                    <a:blip r:embed="rId9"/>
                    <a:srcRect/>
                    <a:stretch>
                      <a:fillRect/>
                    </a:stretch>
                  </pic:blipFill>
                  <pic:spPr bwMode="auto">
                    <a:xfrm>
                      <a:off x="0" y="0"/>
                      <a:ext cx="4440555" cy="665480"/>
                    </a:xfrm>
                    <a:prstGeom prst="rect">
                      <a:avLst/>
                    </a:prstGeom>
                    <a:noFill/>
                    <a:ln w="9525">
                      <a:noFill/>
                      <a:miter lim="800000"/>
                      <a:headEnd/>
                      <a:tailEnd/>
                    </a:ln>
                  </pic:spPr>
                </pic:pic>
              </a:graphicData>
            </a:graphic>
          </wp:inline>
        </w:drawing>
      </w:r>
    </w:p>
    <w:p w:rsidR="000A1DD0" w:rsidRDefault="000A1DD0" w:rsidP="000A1DD0">
      <w:pPr>
        <w:pStyle w:val="Heading3"/>
        <w:shd w:val="clear" w:color="auto" w:fill="FFFFFF"/>
        <w:spacing w:before="0" w:after="120" w:line="288" w:lineRule="atLeast"/>
        <w:rPr>
          <w:rFonts w:ascii="Arial" w:hAnsi="Arial" w:cs="Arial"/>
          <w:color w:val="222222"/>
          <w:sz w:val="25"/>
          <w:szCs w:val="25"/>
        </w:rPr>
      </w:pPr>
      <w:r>
        <w:rPr>
          <w:rFonts w:ascii="Arial" w:hAnsi="Arial" w:cs="Arial"/>
          <w:color w:val="222222"/>
          <w:sz w:val="25"/>
          <w:szCs w:val="25"/>
        </w:rPr>
        <w:t>Example of Branch Coverage</w:t>
      </w:r>
    </w:p>
    <w:p w:rsidR="000A1DD0" w:rsidRDefault="000A1DD0" w:rsidP="000A1DD0">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To learn branch coverage, let’s consider the same example used earlier</w:t>
      </w:r>
    </w:p>
    <w:p w:rsidR="000A1DD0" w:rsidRDefault="000A1DD0" w:rsidP="000A1DD0">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Consider the following code</w:t>
      </w:r>
    </w:p>
    <w:p w:rsidR="000A1DD0" w:rsidRDefault="000A1DD0" w:rsidP="000A1DD0">
      <w:pPr>
        <w:pStyle w:val="HTMLPreformatted"/>
        <w:rPr>
          <w:rFonts w:ascii="Courier" w:hAnsi="Courier"/>
          <w:color w:val="222222"/>
        </w:rPr>
      </w:pPr>
      <w:proofErr w:type="gramStart"/>
      <w:r>
        <w:rPr>
          <w:rFonts w:ascii="Courier" w:hAnsi="Courier"/>
          <w:color w:val="222222"/>
        </w:rPr>
        <w:t>Demo(</w:t>
      </w:r>
      <w:proofErr w:type="spellStart"/>
      <w:proofErr w:type="gramEnd"/>
      <w:r>
        <w:rPr>
          <w:rFonts w:ascii="Courier" w:hAnsi="Courier"/>
          <w:color w:val="222222"/>
        </w:rPr>
        <w:t>int</w:t>
      </w:r>
      <w:proofErr w:type="spellEnd"/>
      <w:r>
        <w:rPr>
          <w:rFonts w:ascii="Courier" w:hAnsi="Courier"/>
          <w:color w:val="222222"/>
        </w:rPr>
        <w:t xml:space="preserve"> a) {                       </w:t>
      </w:r>
    </w:p>
    <w:p w:rsidR="000A1DD0" w:rsidRDefault="000A1DD0" w:rsidP="000A1DD0">
      <w:pPr>
        <w:pStyle w:val="HTMLPreformatted"/>
        <w:rPr>
          <w:rFonts w:ascii="Courier" w:hAnsi="Courier"/>
          <w:color w:val="222222"/>
        </w:rPr>
      </w:pPr>
      <w:r>
        <w:rPr>
          <w:rFonts w:ascii="Courier" w:hAnsi="Courier"/>
          <w:color w:val="222222"/>
        </w:rPr>
        <w:t xml:space="preserve">     If (a&gt; 5)</w:t>
      </w:r>
    </w:p>
    <w:p w:rsidR="000A1DD0" w:rsidRDefault="000A1DD0" w:rsidP="000A1DD0">
      <w:pPr>
        <w:pStyle w:val="HTMLPreformatted"/>
        <w:rPr>
          <w:rFonts w:ascii="Courier" w:hAnsi="Courier"/>
          <w:color w:val="222222"/>
        </w:rPr>
      </w:pPr>
      <w:r>
        <w:rPr>
          <w:rFonts w:ascii="Courier" w:hAnsi="Courier"/>
          <w:color w:val="222222"/>
        </w:rPr>
        <w:t xml:space="preserve">    </w:t>
      </w:r>
      <w:r>
        <w:rPr>
          <w:rFonts w:ascii="Courier" w:hAnsi="Courier"/>
          <w:color w:val="222222"/>
        </w:rPr>
        <w:tab/>
        <w:t>a=a*3</w:t>
      </w:r>
    </w:p>
    <w:p w:rsidR="000A1DD0" w:rsidRDefault="000A1DD0" w:rsidP="000A1DD0">
      <w:pPr>
        <w:pStyle w:val="HTMLPreformatted"/>
        <w:rPr>
          <w:rFonts w:ascii="Courier" w:hAnsi="Courier"/>
          <w:color w:val="222222"/>
        </w:rPr>
      </w:pPr>
      <w:r>
        <w:rPr>
          <w:rFonts w:ascii="Courier" w:hAnsi="Courier"/>
          <w:color w:val="222222"/>
        </w:rPr>
        <w:t xml:space="preserve">     Print (a)</w:t>
      </w:r>
    </w:p>
    <w:p w:rsidR="000A1DD0" w:rsidRDefault="000A1DD0" w:rsidP="000A1DD0">
      <w:pPr>
        <w:pStyle w:val="HTMLPreformatted"/>
        <w:rPr>
          <w:rFonts w:ascii="Courier" w:hAnsi="Courier"/>
          <w:color w:val="222222"/>
        </w:rPr>
      </w:pPr>
      <w:r>
        <w:rPr>
          <w:rFonts w:ascii="Courier" w:hAnsi="Courier"/>
          <w:color w:val="222222"/>
        </w:rPr>
        <w:t xml:space="preserve">    }                                       </w:t>
      </w:r>
    </w:p>
    <w:p w:rsidR="000A1DD0" w:rsidRDefault="000A1DD0" w:rsidP="000A1DD0">
      <w:pPr>
        <w:pStyle w:val="NormalWeb"/>
        <w:shd w:val="clear" w:color="auto" w:fill="FFFFFF"/>
        <w:spacing w:before="0" w:beforeAutospacing="0"/>
        <w:jc w:val="center"/>
        <w:rPr>
          <w:rFonts w:ascii="Arial" w:hAnsi="Arial" w:cs="Arial"/>
          <w:color w:val="222222"/>
          <w:sz w:val="21"/>
          <w:szCs w:val="21"/>
        </w:rPr>
      </w:pPr>
      <w:r>
        <w:rPr>
          <w:rFonts w:ascii="Arial" w:hAnsi="Arial" w:cs="Arial"/>
          <w:noProof/>
          <w:color w:val="222222"/>
          <w:sz w:val="21"/>
          <w:szCs w:val="21"/>
        </w:rPr>
        <w:drawing>
          <wp:inline distT="0" distB="0" distL="0" distR="0">
            <wp:extent cx="3665220" cy="1777365"/>
            <wp:effectExtent l="19050" t="0" r="0" b="0"/>
            <wp:docPr id="2" name="Picture 2" descr="https://www.guru99.com/images/1/102518_1122_CodeCovera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02518_1122_CodeCoverag10.png"/>
                    <pic:cNvPicPr>
                      <a:picLocks noChangeAspect="1" noChangeArrowheads="1"/>
                    </pic:cNvPicPr>
                  </pic:nvPicPr>
                  <pic:blipFill>
                    <a:blip r:embed="rId10"/>
                    <a:srcRect/>
                    <a:stretch>
                      <a:fillRect/>
                    </a:stretch>
                  </pic:blipFill>
                  <pic:spPr bwMode="auto">
                    <a:xfrm>
                      <a:off x="0" y="0"/>
                      <a:ext cx="3665220" cy="1777365"/>
                    </a:xfrm>
                    <a:prstGeom prst="rect">
                      <a:avLst/>
                    </a:prstGeom>
                    <a:noFill/>
                    <a:ln w="9525">
                      <a:noFill/>
                      <a:miter lim="800000"/>
                      <a:headEnd/>
                      <a:tailEnd/>
                    </a:ln>
                  </pic:spPr>
                </pic:pic>
              </a:graphicData>
            </a:graphic>
          </wp:inline>
        </w:drawing>
      </w:r>
    </w:p>
    <w:p w:rsidR="000A1DD0" w:rsidRDefault="000A1DD0" w:rsidP="000A1DD0">
      <w:pPr>
        <w:tabs>
          <w:tab w:val="left" w:pos="5812"/>
        </w:tabs>
      </w:pPr>
    </w:p>
    <w:p w:rsidR="000A1DD0" w:rsidRDefault="000A1DD0" w:rsidP="000A1DD0">
      <w:pPr>
        <w:pStyle w:val="Heading2"/>
        <w:shd w:val="clear" w:color="auto" w:fill="FFFFFF"/>
        <w:spacing w:after="120" w:afterAutospacing="0" w:line="461" w:lineRule="atLeast"/>
        <w:rPr>
          <w:rFonts w:ascii="Arial" w:hAnsi="Arial" w:cs="Arial"/>
          <w:color w:val="222222"/>
          <w:sz w:val="30"/>
          <w:szCs w:val="30"/>
        </w:rPr>
      </w:pPr>
      <w:r>
        <w:rPr>
          <w:rFonts w:ascii="Arial" w:hAnsi="Arial" w:cs="Arial"/>
          <w:color w:val="222222"/>
          <w:sz w:val="30"/>
          <w:szCs w:val="30"/>
        </w:rPr>
        <w:t>Condition Coverage</w:t>
      </w:r>
    </w:p>
    <w:p w:rsidR="000A1DD0" w:rsidRDefault="000A1DD0" w:rsidP="000A1DD0">
      <w:pPr>
        <w:pStyle w:val="NormalWeb"/>
        <w:shd w:val="clear" w:color="auto" w:fill="FFFFFF"/>
        <w:spacing w:before="0" w:beforeAutospacing="0" w:after="0" w:afterAutospacing="0"/>
        <w:rPr>
          <w:rFonts w:ascii="Arial" w:hAnsi="Arial" w:cs="Arial"/>
          <w:color w:val="222222"/>
          <w:sz w:val="21"/>
          <w:szCs w:val="21"/>
        </w:rPr>
      </w:pPr>
      <w:r>
        <w:rPr>
          <w:rStyle w:val="Strong"/>
          <w:rFonts w:ascii="Arial" w:hAnsi="Arial" w:cs="Arial"/>
          <w:color w:val="222222"/>
          <w:sz w:val="21"/>
          <w:szCs w:val="21"/>
        </w:rPr>
        <w:t>Condition Coverage</w:t>
      </w:r>
      <w:r>
        <w:rPr>
          <w:rFonts w:ascii="Arial" w:hAnsi="Arial" w:cs="Arial"/>
          <w:color w:val="222222"/>
          <w:sz w:val="21"/>
          <w:szCs w:val="21"/>
        </w:rPr>
        <w:t> or expression coverage is a testing method used to test and evaluate the variables or sub-expressions in the conditional statement. The goal of condition coverage is to check individual outcomes for each logical condition. Condition coverage offers better sensitivity to the control flow than decision coverage. In this coverage, expressions with logical operands are only considered.</w:t>
      </w:r>
    </w:p>
    <w:p w:rsidR="000A1DD0" w:rsidRDefault="000A1DD0" w:rsidP="000A1DD0">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For example, if an expression has Boolean operations like AND, OR, XOR, which indicates total possibilities.</w:t>
      </w:r>
    </w:p>
    <w:p w:rsidR="000A1DD0" w:rsidRDefault="000A1DD0" w:rsidP="000A1DD0">
      <w:pPr>
        <w:tabs>
          <w:tab w:val="left" w:pos="5812"/>
        </w:tabs>
      </w:pPr>
    </w:p>
    <w:p w:rsidR="000A1DD0" w:rsidRPr="000A1DD0" w:rsidRDefault="000A1DD0" w:rsidP="000A1DD0">
      <w:pPr>
        <w:shd w:val="clear" w:color="auto" w:fill="FFFFFF"/>
        <w:spacing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Consider the following input</w:t>
      </w:r>
    </w:p>
    <w:tbl>
      <w:tblPr>
        <w:tblW w:w="9701" w:type="dxa"/>
        <w:shd w:val="clear" w:color="auto" w:fill="FFFFFF"/>
        <w:tblCellMar>
          <w:top w:w="15" w:type="dxa"/>
          <w:left w:w="15" w:type="dxa"/>
          <w:bottom w:w="15" w:type="dxa"/>
          <w:right w:w="15" w:type="dxa"/>
        </w:tblCellMar>
        <w:tblLook w:val="04A0"/>
      </w:tblPr>
      <w:tblGrid>
        <w:gridCol w:w="860"/>
        <w:gridCol w:w="1106"/>
        <w:gridCol w:w="1461"/>
        <w:gridCol w:w="6274"/>
      </w:tblGrid>
      <w:tr w:rsidR="000A1DD0" w:rsidRPr="000A1DD0" w:rsidTr="000A1DD0">
        <w:tc>
          <w:tcPr>
            <w:tcW w:w="0" w:type="auto"/>
            <w:tcBorders>
              <w:top w:val="single" w:sz="4" w:space="0" w:color="EEEEEE"/>
              <w:left w:val="nil"/>
              <w:bottom w:val="nil"/>
              <w:right w:val="nil"/>
            </w:tcBorders>
            <w:shd w:val="clear" w:color="auto" w:fill="F9F9F9"/>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X=3</w:t>
            </w:r>
          </w:p>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Y=4</w:t>
            </w:r>
          </w:p>
        </w:tc>
        <w:tc>
          <w:tcPr>
            <w:tcW w:w="0" w:type="auto"/>
            <w:tcBorders>
              <w:top w:val="single" w:sz="4" w:space="0" w:color="EEEEEE"/>
              <w:left w:val="nil"/>
              <w:bottom w:val="nil"/>
              <w:right w:val="nil"/>
            </w:tcBorders>
            <w:shd w:val="clear" w:color="auto" w:fill="F9F9F9"/>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(x&lt;y)</w:t>
            </w:r>
          </w:p>
        </w:tc>
        <w:tc>
          <w:tcPr>
            <w:tcW w:w="0" w:type="auto"/>
            <w:tcBorders>
              <w:top w:val="single" w:sz="4" w:space="0" w:color="EEEEEE"/>
              <w:left w:val="nil"/>
              <w:bottom w:val="nil"/>
              <w:right w:val="nil"/>
            </w:tcBorders>
            <w:shd w:val="clear" w:color="auto" w:fill="F9F9F9"/>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TRUE</w:t>
            </w:r>
          </w:p>
        </w:tc>
        <w:tc>
          <w:tcPr>
            <w:tcW w:w="0" w:type="auto"/>
            <w:vMerge w:val="restart"/>
            <w:tcBorders>
              <w:top w:val="single" w:sz="4" w:space="0" w:color="EEEEEE"/>
              <w:left w:val="nil"/>
              <w:bottom w:val="nil"/>
              <w:right w:val="nil"/>
            </w:tcBorders>
            <w:shd w:val="clear" w:color="auto" w:fill="F9F9F9"/>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Condition Coverage is ¼ = 25%</w:t>
            </w:r>
          </w:p>
        </w:tc>
      </w:tr>
      <w:tr w:rsidR="000A1DD0" w:rsidRPr="000A1DD0" w:rsidTr="000A1DD0">
        <w:tc>
          <w:tcPr>
            <w:tcW w:w="0" w:type="auto"/>
            <w:tcBorders>
              <w:top w:val="single" w:sz="4" w:space="0" w:color="EEEEEE"/>
              <w:left w:val="nil"/>
              <w:bottom w:val="nil"/>
              <w:right w:val="nil"/>
            </w:tcBorders>
            <w:shd w:val="clear" w:color="auto" w:fill="FFFFFF"/>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A=3</w:t>
            </w:r>
          </w:p>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B=4</w:t>
            </w:r>
          </w:p>
        </w:tc>
        <w:tc>
          <w:tcPr>
            <w:tcW w:w="0" w:type="auto"/>
            <w:tcBorders>
              <w:top w:val="single" w:sz="4" w:space="0" w:color="EEEEEE"/>
              <w:left w:val="nil"/>
              <w:bottom w:val="nil"/>
              <w:right w:val="nil"/>
            </w:tcBorders>
            <w:shd w:val="clear" w:color="auto" w:fill="FFFFFF"/>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(a&gt;b)</w:t>
            </w:r>
          </w:p>
        </w:tc>
        <w:tc>
          <w:tcPr>
            <w:tcW w:w="0" w:type="auto"/>
            <w:tcBorders>
              <w:top w:val="single" w:sz="4" w:space="0" w:color="EEEEEE"/>
              <w:left w:val="nil"/>
              <w:bottom w:val="nil"/>
              <w:right w:val="nil"/>
            </w:tcBorders>
            <w:shd w:val="clear" w:color="auto" w:fill="FFFFFF"/>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FALSE</w:t>
            </w:r>
          </w:p>
        </w:tc>
        <w:tc>
          <w:tcPr>
            <w:tcW w:w="0" w:type="auto"/>
            <w:vMerge/>
            <w:tcBorders>
              <w:top w:val="single" w:sz="4" w:space="0" w:color="EEEEEE"/>
              <w:left w:val="nil"/>
              <w:bottom w:val="nil"/>
              <w:right w:val="nil"/>
            </w:tcBorders>
            <w:shd w:val="clear" w:color="auto" w:fill="FFFFFF"/>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p>
        </w:tc>
      </w:tr>
    </w:tbl>
    <w:p w:rsidR="000A1DD0" w:rsidRDefault="000A1DD0" w:rsidP="000A1DD0">
      <w:pPr>
        <w:tabs>
          <w:tab w:val="left" w:pos="5812"/>
        </w:tabs>
      </w:pPr>
    </w:p>
    <w:p w:rsidR="000A1DD0" w:rsidRDefault="000A1DD0" w:rsidP="000A1DD0">
      <w:pPr>
        <w:tabs>
          <w:tab w:val="left" w:pos="5812"/>
        </w:tabs>
      </w:pPr>
    </w:p>
    <w:p w:rsidR="000A1DD0" w:rsidRPr="000A1DD0" w:rsidRDefault="000A1DD0" w:rsidP="000A1DD0">
      <w:pPr>
        <w:shd w:val="clear" w:color="auto" w:fill="FFFFFF"/>
        <w:spacing w:after="100" w:afterAutospacing="1"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lastRenderedPageBreak/>
        <w:t>Consider the following input</w:t>
      </w:r>
    </w:p>
    <w:tbl>
      <w:tblPr>
        <w:tblW w:w="9701" w:type="dxa"/>
        <w:shd w:val="clear" w:color="auto" w:fill="FFFFFF"/>
        <w:tblCellMar>
          <w:top w:w="15" w:type="dxa"/>
          <w:left w:w="15" w:type="dxa"/>
          <w:bottom w:w="15" w:type="dxa"/>
          <w:right w:w="15" w:type="dxa"/>
        </w:tblCellMar>
        <w:tblLook w:val="04A0"/>
      </w:tblPr>
      <w:tblGrid>
        <w:gridCol w:w="860"/>
        <w:gridCol w:w="1106"/>
        <w:gridCol w:w="1461"/>
        <w:gridCol w:w="6274"/>
      </w:tblGrid>
      <w:tr w:rsidR="000A1DD0" w:rsidRPr="000A1DD0" w:rsidTr="000A1DD0">
        <w:tc>
          <w:tcPr>
            <w:tcW w:w="0" w:type="auto"/>
            <w:tcBorders>
              <w:top w:val="single" w:sz="4" w:space="0" w:color="EEEEEE"/>
              <w:left w:val="nil"/>
              <w:bottom w:val="nil"/>
              <w:right w:val="nil"/>
            </w:tcBorders>
            <w:shd w:val="clear" w:color="auto" w:fill="F9F9F9"/>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X=3</w:t>
            </w:r>
          </w:p>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Y=4</w:t>
            </w:r>
          </w:p>
        </w:tc>
        <w:tc>
          <w:tcPr>
            <w:tcW w:w="0" w:type="auto"/>
            <w:tcBorders>
              <w:top w:val="single" w:sz="4" w:space="0" w:color="EEEEEE"/>
              <w:left w:val="nil"/>
              <w:bottom w:val="nil"/>
              <w:right w:val="nil"/>
            </w:tcBorders>
            <w:shd w:val="clear" w:color="auto" w:fill="F9F9F9"/>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(x&lt;y)</w:t>
            </w:r>
          </w:p>
        </w:tc>
        <w:tc>
          <w:tcPr>
            <w:tcW w:w="0" w:type="auto"/>
            <w:tcBorders>
              <w:top w:val="single" w:sz="4" w:space="0" w:color="EEEEEE"/>
              <w:left w:val="nil"/>
              <w:bottom w:val="nil"/>
              <w:right w:val="nil"/>
            </w:tcBorders>
            <w:shd w:val="clear" w:color="auto" w:fill="F9F9F9"/>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TRUE</w:t>
            </w:r>
          </w:p>
        </w:tc>
        <w:tc>
          <w:tcPr>
            <w:tcW w:w="0" w:type="auto"/>
            <w:vMerge w:val="restart"/>
            <w:tcBorders>
              <w:top w:val="single" w:sz="4" w:space="0" w:color="EEEEEE"/>
              <w:left w:val="nil"/>
              <w:bottom w:val="nil"/>
              <w:right w:val="nil"/>
            </w:tcBorders>
            <w:shd w:val="clear" w:color="auto" w:fill="F9F9F9"/>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Condition Coverage is ¼ = 25%</w:t>
            </w:r>
          </w:p>
        </w:tc>
      </w:tr>
      <w:tr w:rsidR="000A1DD0" w:rsidRPr="000A1DD0" w:rsidTr="000A1DD0">
        <w:tc>
          <w:tcPr>
            <w:tcW w:w="0" w:type="auto"/>
            <w:tcBorders>
              <w:top w:val="single" w:sz="4" w:space="0" w:color="EEEEEE"/>
              <w:left w:val="nil"/>
              <w:bottom w:val="nil"/>
              <w:right w:val="nil"/>
            </w:tcBorders>
            <w:shd w:val="clear" w:color="auto" w:fill="FFFFFF"/>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A=3</w:t>
            </w:r>
          </w:p>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B=4</w:t>
            </w:r>
          </w:p>
        </w:tc>
        <w:tc>
          <w:tcPr>
            <w:tcW w:w="0" w:type="auto"/>
            <w:tcBorders>
              <w:top w:val="single" w:sz="4" w:space="0" w:color="EEEEEE"/>
              <w:left w:val="nil"/>
              <w:bottom w:val="nil"/>
              <w:right w:val="nil"/>
            </w:tcBorders>
            <w:shd w:val="clear" w:color="auto" w:fill="FFFFFF"/>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(a&gt;b)</w:t>
            </w:r>
          </w:p>
        </w:tc>
        <w:tc>
          <w:tcPr>
            <w:tcW w:w="0" w:type="auto"/>
            <w:tcBorders>
              <w:top w:val="single" w:sz="4" w:space="0" w:color="EEEEEE"/>
              <w:left w:val="nil"/>
              <w:bottom w:val="nil"/>
              <w:right w:val="nil"/>
            </w:tcBorders>
            <w:shd w:val="clear" w:color="auto" w:fill="FFFFFF"/>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r w:rsidRPr="000A1DD0">
              <w:rPr>
                <w:rFonts w:ascii="Arial" w:eastAsia="Times New Roman" w:hAnsi="Arial" w:cs="Arial"/>
                <w:color w:val="222222"/>
                <w:sz w:val="21"/>
                <w:szCs w:val="21"/>
                <w:lang w:eastAsia="en-IN"/>
              </w:rPr>
              <w:t>FALSE</w:t>
            </w:r>
          </w:p>
        </w:tc>
        <w:tc>
          <w:tcPr>
            <w:tcW w:w="0" w:type="auto"/>
            <w:vMerge/>
            <w:tcBorders>
              <w:top w:val="single" w:sz="4" w:space="0" w:color="EEEEEE"/>
              <w:left w:val="nil"/>
              <w:bottom w:val="nil"/>
              <w:right w:val="nil"/>
            </w:tcBorders>
            <w:shd w:val="clear" w:color="auto" w:fill="FFFFFF"/>
            <w:vAlign w:val="center"/>
            <w:hideMark/>
          </w:tcPr>
          <w:p w:rsidR="000A1DD0" w:rsidRPr="000A1DD0" w:rsidRDefault="000A1DD0" w:rsidP="000A1DD0">
            <w:pPr>
              <w:spacing w:after="0" w:line="240" w:lineRule="auto"/>
              <w:rPr>
                <w:rFonts w:ascii="Arial" w:eastAsia="Times New Roman" w:hAnsi="Arial" w:cs="Arial"/>
                <w:color w:val="222222"/>
                <w:sz w:val="21"/>
                <w:szCs w:val="21"/>
                <w:lang w:eastAsia="en-IN"/>
              </w:rPr>
            </w:pPr>
          </w:p>
        </w:tc>
      </w:tr>
    </w:tbl>
    <w:p w:rsidR="000A1DD0" w:rsidRDefault="000A1DD0" w:rsidP="000A1DD0">
      <w:pPr>
        <w:tabs>
          <w:tab w:val="left" w:pos="5812"/>
        </w:tabs>
      </w:pPr>
    </w:p>
    <w:sectPr w:rsidR="000A1DD0" w:rsidSect="007D0A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F5108"/>
    <w:multiLevelType w:val="multilevel"/>
    <w:tmpl w:val="CC1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6039C0"/>
    <w:multiLevelType w:val="multilevel"/>
    <w:tmpl w:val="687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9C0458"/>
    <w:multiLevelType w:val="multilevel"/>
    <w:tmpl w:val="DD4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7C1E88"/>
    <w:rsid w:val="000A1DD0"/>
    <w:rsid w:val="007C1E88"/>
    <w:rsid w:val="007D0ABE"/>
    <w:rsid w:val="00FA4A2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BE"/>
  </w:style>
  <w:style w:type="paragraph" w:styleId="Heading2">
    <w:name w:val="heading 2"/>
    <w:basedOn w:val="Normal"/>
    <w:link w:val="Heading2Char"/>
    <w:uiPriority w:val="9"/>
    <w:qFormat/>
    <w:rsid w:val="007C1E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1D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E8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C1E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1DD0"/>
    <w:rPr>
      <w:b/>
      <w:bCs/>
    </w:rPr>
  </w:style>
  <w:style w:type="character" w:styleId="Hyperlink">
    <w:name w:val="Hyperlink"/>
    <w:basedOn w:val="DefaultParagraphFont"/>
    <w:uiPriority w:val="99"/>
    <w:semiHidden/>
    <w:unhideWhenUsed/>
    <w:rsid w:val="000A1DD0"/>
    <w:rPr>
      <w:color w:val="0000FF"/>
      <w:u w:val="single"/>
    </w:rPr>
  </w:style>
  <w:style w:type="character" w:customStyle="1" w:styleId="Heading3Char">
    <w:name w:val="Heading 3 Char"/>
    <w:basedOn w:val="DefaultParagraphFont"/>
    <w:link w:val="Heading3"/>
    <w:uiPriority w:val="9"/>
    <w:semiHidden/>
    <w:rsid w:val="000A1DD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A1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1DD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A1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66173">
      <w:bodyDiv w:val="1"/>
      <w:marLeft w:val="0"/>
      <w:marRight w:val="0"/>
      <w:marTop w:val="0"/>
      <w:marBottom w:val="0"/>
      <w:divBdr>
        <w:top w:val="none" w:sz="0" w:space="0" w:color="auto"/>
        <w:left w:val="none" w:sz="0" w:space="0" w:color="auto"/>
        <w:bottom w:val="none" w:sz="0" w:space="0" w:color="auto"/>
        <w:right w:val="none" w:sz="0" w:space="0" w:color="auto"/>
      </w:divBdr>
    </w:div>
    <w:div w:id="387732021">
      <w:bodyDiv w:val="1"/>
      <w:marLeft w:val="0"/>
      <w:marRight w:val="0"/>
      <w:marTop w:val="0"/>
      <w:marBottom w:val="0"/>
      <w:divBdr>
        <w:top w:val="none" w:sz="0" w:space="0" w:color="auto"/>
        <w:left w:val="none" w:sz="0" w:space="0" w:color="auto"/>
        <w:bottom w:val="none" w:sz="0" w:space="0" w:color="auto"/>
        <w:right w:val="none" w:sz="0" w:space="0" w:color="auto"/>
      </w:divBdr>
      <w:divsChild>
        <w:div w:id="911042761">
          <w:marLeft w:val="0"/>
          <w:marRight w:val="0"/>
          <w:marTop w:val="0"/>
          <w:marBottom w:val="0"/>
          <w:divBdr>
            <w:top w:val="none" w:sz="0" w:space="0" w:color="auto"/>
            <w:left w:val="none" w:sz="0" w:space="0" w:color="auto"/>
            <w:bottom w:val="none" w:sz="0" w:space="0" w:color="auto"/>
            <w:right w:val="none" w:sz="0" w:space="0" w:color="auto"/>
          </w:divBdr>
          <w:divsChild>
            <w:div w:id="1616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5524">
      <w:bodyDiv w:val="1"/>
      <w:marLeft w:val="0"/>
      <w:marRight w:val="0"/>
      <w:marTop w:val="0"/>
      <w:marBottom w:val="0"/>
      <w:divBdr>
        <w:top w:val="none" w:sz="0" w:space="0" w:color="auto"/>
        <w:left w:val="none" w:sz="0" w:space="0" w:color="auto"/>
        <w:bottom w:val="none" w:sz="0" w:space="0" w:color="auto"/>
        <w:right w:val="none" w:sz="0" w:space="0" w:color="auto"/>
      </w:divBdr>
      <w:divsChild>
        <w:div w:id="1904831271">
          <w:marLeft w:val="0"/>
          <w:marRight w:val="0"/>
          <w:marTop w:val="0"/>
          <w:marBottom w:val="0"/>
          <w:divBdr>
            <w:top w:val="none" w:sz="0" w:space="0" w:color="auto"/>
            <w:left w:val="none" w:sz="0" w:space="0" w:color="auto"/>
            <w:bottom w:val="none" w:sz="0" w:space="0" w:color="auto"/>
            <w:right w:val="none" w:sz="0" w:space="0" w:color="auto"/>
          </w:divBdr>
        </w:div>
      </w:divsChild>
    </w:div>
    <w:div w:id="418908583">
      <w:bodyDiv w:val="1"/>
      <w:marLeft w:val="0"/>
      <w:marRight w:val="0"/>
      <w:marTop w:val="0"/>
      <w:marBottom w:val="0"/>
      <w:divBdr>
        <w:top w:val="none" w:sz="0" w:space="0" w:color="auto"/>
        <w:left w:val="none" w:sz="0" w:space="0" w:color="auto"/>
        <w:bottom w:val="none" w:sz="0" w:space="0" w:color="auto"/>
        <w:right w:val="none" w:sz="0" w:space="0" w:color="auto"/>
      </w:divBdr>
    </w:div>
    <w:div w:id="641691984">
      <w:bodyDiv w:val="1"/>
      <w:marLeft w:val="0"/>
      <w:marRight w:val="0"/>
      <w:marTop w:val="0"/>
      <w:marBottom w:val="0"/>
      <w:divBdr>
        <w:top w:val="none" w:sz="0" w:space="0" w:color="auto"/>
        <w:left w:val="none" w:sz="0" w:space="0" w:color="auto"/>
        <w:bottom w:val="none" w:sz="0" w:space="0" w:color="auto"/>
        <w:right w:val="none" w:sz="0" w:space="0" w:color="auto"/>
      </w:divBdr>
      <w:divsChild>
        <w:div w:id="522206263">
          <w:marLeft w:val="0"/>
          <w:marRight w:val="0"/>
          <w:marTop w:val="0"/>
          <w:marBottom w:val="0"/>
          <w:divBdr>
            <w:top w:val="none" w:sz="0" w:space="0" w:color="auto"/>
            <w:left w:val="none" w:sz="0" w:space="0" w:color="auto"/>
            <w:bottom w:val="none" w:sz="0" w:space="0" w:color="auto"/>
            <w:right w:val="none" w:sz="0" w:space="0" w:color="auto"/>
          </w:divBdr>
        </w:div>
      </w:divsChild>
    </w:div>
    <w:div w:id="815073251">
      <w:bodyDiv w:val="1"/>
      <w:marLeft w:val="0"/>
      <w:marRight w:val="0"/>
      <w:marTop w:val="0"/>
      <w:marBottom w:val="0"/>
      <w:divBdr>
        <w:top w:val="none" w:sz="0" w:space="0" w:color="auto"/>
        <w:left w:val="none" w:sz="0" w:space="0" w:color="auto"/>
        <w:bottom w:val="none" w:sz="0" w:space="0" w:color="auto"/>
        <w:right w:val="none" w:sz="0" w:space="0" w:color="auto"/>
      </w:divBdr>
    </w:div>
    <w:div w:id="827015260">
      <w:bodyDiv w:val="1"/>
      <w:marLeft w:val="0"/>
      <w:marRight w:val="0"/>
      <w:marTop w:val="0"/>
      <w:marBottom w:val="0"/>
      <w:divBdr>
        <w:top w:val="none" w:sz="0" w:space="0" w:color="auto"/>
        <w:left w:val="none" w:sz="0" w:space="0" w:color="auto"/>
        <w:bottom w:val="none" w:sz="0" w:space="0" w:color="auto"/>
        <w:right w:val="none" w:sz="0" w:space="0" w:color="auto"/>
      </w:divBdr>
      <w:divsChild>
        <w:div w:id="584732562">
          <w:marLeft w:val="0"/>
          <w:marRight w:val="0"/>
          <w:marTop w:val="0"/>
          <w:marBottom w:val="0"/>
          <w:divBdr>
            <w:top w:val="none" w:sz="0" w:space="0" w:color="auto"/>
            <w:left w:val="none" w:sz="0" w:space="0" w:color="auto"/>
            <w:bottom w:val="none" w:sz="0" w:space="0" w:color="auto"/>
            <w:right w:val="none" w:sz="0" w:space="0" w:color="auto"/>
          </w:divBdr>
        </w:div>
      </w:divsChild>
    </w:div>
    <w:div w:id="997417390">
      <w:bodyDiv w:val="1"/>
      <w:marLeft w:val="0"/>
      <w:marRight w:val="0"/>
      <w:marTop w:val="0"/>
      <w:marBottom w:val="0"/>
      <w:divBdr>
        <w:top w:val="none" w:sz="0" w:space="0" w:color="auto"/>
        <w:left w:val="none" w:sz="0" w:space="0" w:color="auto"/>
        <w:bottom w:val="none" w:sz="0" w:space="0" w:color="auto"/>
        <w:right w:val="none" w:sz="0" w:space="0" w:color="auto"/>
      </w:divBdr>
    </w:div>
    <w:div w:id="1343236707">
      <w:bodyDiv w:val="1"/>
      <w:marLeft w:val="0"/>
      <w:marRight w:val="0"/>
      <w:marTop w:val="0"/>
      <w:marBottom w:val="0"/>
      <w:divBdr>
        <w:top w:val="none" w:sz="0" w:space="0" w:color="auto"/>
        <w:left w:val="none" w:sz="0" w:space="0" w:color="auto"/>
        <w:bottom w:val="none" w:sz="0" w:space="0" w:color="auto"/>
        <w:right w:val="none" w:sz="0" w:space="0" w:color="auto"/>
      </w:divBdr>
      <w:divsChild>
        <w:div w:id="510989382">
          <w:marLeft w:val="0"/>
          <w:marRight w:val="0"/>
          <w:marTop w:val="0"/>
          <w:marBottom w:val="0"/>
          <w:divBdr>
            <w:top w:val="none" w:sz="0" w:space="0" w:color="auto"/>
            <w:left w:val="none" w:sz="0" w:space="0" w:color="auto"/>
            <w:bottom w:val="none" w:sz="0" w:space="0" w:color="auto"/>
            <w:right w:val="none" w:sz="0" w:space="0" w:color="auto"/>
          </w:divBdr>
          <w:divsChild>
            <w:div w:id="1846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7394">
      <w:bodyDiv w:val="1"/>
      <w:marLeft w:val="0"/>
      <w:marRight w:val="0"/>
      <w:marTop w:val="0"/>
      <w:marBottom w:val="0"/>
      <w:divBdr>
        <w:top w:val="none" w:sz="0" w:space="0" w:color="auto"/>
        <w:left w:val="none" w:sz="0" w:space="0" w:color="auto"/>
        <w:bottom w:val="none" w:sz="0" w:space="0" w:color="auto"/>
        <w:right w:val="none" w:sz="0" w:space="0" w:color="auto"/>
      </w:divBdr>
      <w:divsChild>
        <w:div w:id="2143695462">
          <w:marLeft w:val="0"/>
          <w:marRight w:val="0"/>
          <w:marTop w:val="0"/>
          <w:marBottom w:val="0"/>
          <w:divBdr>
            <w:top w:val="none" w:sz="0" w:space="0" w:color="auto"/>
            <w:left w:val="none" w:sz="0" w:space="0" w:color="auto"/>
            <w:bottom w:val="none" w:sz="0" w:space="0" w:color="auto"/>
            <w:right w:val="none" w:sz="0" w:space="0" w:color="auto"/>
          </w:divBdr>
        </w:div>
      </w:divsChild>
    </w:div>
    <w:div w:id="1665619902">
      <w:bodyDiv w:val="1"/>
      <w:marLeft w:val="0"/>
      <w:marRight w:val="0"/>
      <w:marTop w:val="0"/>
      <w:marBottom w:val="0"/>
      <w:divBdr>
        <w:top w:val="none" w:sz="0" w:space="0" w:color="auto"/>
        <w:left w:val="none" w:sz="0" w:space="0" w:color="auto"/>
        <w:bottom w:val="none" w:sz="0" w:space="0" w:color="auto"/>
        <w:right w:val="none" w:sz="0" w:space="0" w:color="auto"/>
      </w:divBdr>
      <w:divsChild>
        <w:div w:id="341708857">
          <w:marLeft w:val="0"/>
          <w:marRight w:val="0"/>
          <w:marTop w:val="0"/>
          <w:marBottom w:val="0"/>
          <w:divBdr>
            <w:top w:val="none" w:sz="0" w:space="0" w:color="auto"/>
            <w:left w:val="none" w:sz="0" w:space="0" w:color="auto"/>
            <w:bottom w:val="none" w:sz="0" w:space="0" w:color="auto"/>
            <w:right w:val="none" w:sz="0" w:space="0" w:color="auto"/>
          </w:divBdr>
        </w:div>
      </w:divsChild>
    </w:div>
    <w:div w:id="184786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run-failed-test-cases-in-testng.html" TargetMode="External"/><Relationship Id="rId3" Type="http://schemas.openxmlformats.org/officeDocument/2006/relationships/settings" Target="settings.xml"/><Relationship Id="rId7" Type="http://schemas.openxmlformats.org/officeDocument/2006/relationships/hyperlink" Target="https://www.guru99.com/integration-test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ystem-testing.html" TargetMode="External"/><Relationship Id="rId11" Type="http://schemas.openxmlformats.org/officeDocument/2006/relationships/fontTable" Target="fontTable.xml"/><Relationship Id="rId5" Type="http://schemas.openxmlformats.org/officeDocument/2006/relationships/hyperlink" Target="https://www.guru99.com/defect-management-proces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2022-05-25T09:06:00Z</dcterms:created>
  <dcterms:modified xsi:type="dcterms:W3CDTF">2022-05-25T09:41:00Z</dcterms:modified>
</cp:coreProperties>
</file>