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B0EC" w14:textId="77777777" w:rsidR="002172A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noProof/>
          <w:sz w:val="24"/>
          <w:szCs w:val="22"/>
        </w:rPr>
        <w:drawing>
          <wp:anchor distT="0" distB="0" distL="114300" distR="114300" simplePos="0" relativeHeight="251658240" behindDoc="1" locked="0" layoutInCell="1" allowOverlap="1" wp14:anchorId="6A9CC769" wp14:editId="343D4E7E">
            <wp:simplePos x="0" y="0"/>
            <wp:positionH relativeFrom="column">
              <wp:posOffset>106680</wp:posOffset>
            </wp:positionH>
            <wp:positionV relativeFrom="paragraph">
              <wp:posOffset>0</wp:posOffset>
            </wp:positionV>
            <wp:extent cx="2451100" cy="1069975"/>
            <wp:effectExtent l="0" t="0" r="0" b="0"/>
            <wp:wrapTight wrapText="bothSides">
              <wp:wrapPolygon edited="0">
                <wp:start x="0" y="0"/>
                <wp:lineTo x="0" y="21280"/>
                <wp:lineTo x="21488" y="21280"/>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pire image.png"/>
                    <pic:cNvPicPr/>
                  </pic:nvPicPr>
                  <pic:blipFill>
                    <a:blip r:embed="rId8">
                      <a:extLst>
                        <a:ext uri="{28A0092B-C50C-407E-A947-70E740481C1C}">
                          <a14:useLocalDpi xmlns:a14="http://schemas.microsoft.com/office/drawing/2010/main" val="0"/>
                        </a:ext>
                      </a:extLst>
                    </a:blip>
                    <a:stretch>
                      <a:fillRect/>
                    </a:stretch>
                  </pic:blipFill>
                  <pic:spPr>
                    <a:xfrm>
                      <a:off x="0" y="0"/>
                      <a:ext cx="2451100" cy="106997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sz w:val="24"/>
          <w:szCs w:val="22"/>
        </w:rPr>
        <w:t xml:space="preserve">                              </w:t>
      </w:r>
    </w:p>
    <w:p w14:paraId="2288F65D" w14:textId="5DE1DFE3" w:rsidR="006E1FFF" w:rsidRPr="006E1FFF" w:rsidRDefault="002172A3" w:rsidP="006E1FFF">
      <w:pPr>
        <w:pStyle w:val="csbullet"/>
        <w:numPr>
          <w:ilvl w:val="0"/>
          <w:numId w:val="0"/>
        </w:numPr>
        <w:tabs>
          <w:tab w:val="clear" w:pos="-851"/>
          <w:tab w:val="left" w:pos="8364"/>
        </w:tabs>
        <w:spacing w:before="0" w:after="0" w:line="240" w:lineRule="auto"/>
        <w:ind w:left="-709"/>
        <w:jc w:val="right"/>
        <w:rPr>
          <w:rFonts w:ascii="Arial" w:hAnsi="Arial" w:cs="Arial"/>
          <w:b/>
          <w:bCs/>
          <w:sz w:val="24"/>
          <w:szCs w:val="24"/>
        </w:rPr>
      </w:pPr>
      <w:r w:rsidRPr="006E1FFF">
        <w:rPr>
          <w:rFonts w:asciiTheme="minorHAnsi" w:hAnsiTheme="minorHAnsi" w:cstheme="minorHAnsi"/>
          <w:b/>
          <w:bCs/>
          <w:sz w:val="24"/>
          <w:szCs w:val="24"/>
        </w:rPr>
        <w:t xml:space="preserve">                  </w:t>
      </w:r>
      <w:r w:rsidR="00614CC2" w:rsidRPr="006E1FFF">
        <w:rPr>
          <w:rFonts w:asciiTheme="minorHAnsi" w:hAnsiTheme="minorHAnsi" w:cstheme="minorHAnsi"/>
          <w:b/>
          <w:bCs/>
          <w:sz w:val="24"/>
          <w:szCs w:val="24"/>
        </w:rPr>
        <w:t xml:space="preserve"> </w:t>
      </w:r>
      <w:r w:rsidR="006E1FFF" w:rsidRPr="006E1FFF">
        <w:rPr>
          <w:rFonts w:ascii="Arial" w:hAnsi="Arial" w:cs="Arial"/>
          <w:b/>
          <w:sz w:val="24"/>
          <w:szCs w:val="24"/>
        </w:rPr>
        <w:t>PSYCHOLOGY ATAR – YEAR 11 2023</w:t>
      </w:r>
      <w:r w:rsidR="006E1FFF" w:rsidRPr="006E1FFF">
        <w:rPr>
          <w:rFonts w:ascii="Arial" w:hAnsi="Arial" w:cs="Arial"/>
          <w:b/>
          <w:sz w:val="24"/>
          <w:szCs w:val="24"/>
        </w:rPr>
        <w:br/>
        <w:t xml:space="preserve">Unit </w:t>
      </w:r>
      <w:r w:rsidR="006E1FFF">
        <w:rPr>
          <w:rFonts w:ascii="Arial" w:hAnsi="Arial" w:cs="Arial"/>
          <w:b/>
          <w:sz w:val="24"/>
          <w:szCs w:val="24"/>
        </w:rPr>
        <w:t>2</w:t>
      </w:r>
    </w:p>
    <w:p w14:paraId="7B6017E3" w14:textId="48EEA06E" w:rsidR="006E1FFF" w:rsidRPr="006E1FFF" w:rsidRDefault="006E1FFF" w:rsidP="006E1FFF">
      <w:pPr>
        <w:ind w:left="5040" w:firstLine="720"/>
        <w:jc w:val="right"/>
        <w:rPr>
          <w:b/>
          <w:sz w:val="24"/>
          <w:szCs w:val="24"/>
        </w:rPr>
      </w:pPr>
      <w:r w:rsidRPr="006E1FFF">
        <w:rPr>
          <w:b/>
          <w:sz w:val="24"/>
          <w:szCs w:val="24"/>
        </w:rPr>
        <w:t xml:space="preserve">Task </w:t>
      </w:r>
      <w:r>
        <w:rPr>
          <w:b/>
          <w:sz w:val="24"/>
          <w:szCs w:val="24"/>
        </w:rPr>
        <w:t>5</w:t>
      </w:r>
      <w:r w:rsidRPr="006E1FFF">
        <w:rPr>
          <w:b/>
          <w:sz w:val="24"/>
          <w:szCs w:val="24"/>
        </w:rPr>
        <w:t>: Test</w:t>
      </w:r>
    </w:p>
    <w:p w14:paraId="308151F5" w14:textId="0BA032EB" w:rsidR="006E1FFF" w:rsidRDefault="006E1FFF" w:rsidP="006E1FFF">
      <w:pPr>
        <w:ind w:left="5040"/>
        <w:jc w:val="right"/>
        <w:rPr>
          <w:i/>
        </w:rPr>
      </w:pPr>
      <w:r>
        <w:rPr>
          <w:i/>
        </w:rPr>
        <w:t>Social Psychology</w:t>
      </w:r>
    </w:p>
    <w:p w14:paraId="6C31EC75" w14:textId="77777777" w:rsidR="006E1FFF" w:rsidRDefault="006E1FFF" w:rsidP="006E1FFF">
      <w:pPr>
        <w:ind w:left="5040"/>
        <w:jc w:val="right"/>
        <w:rPr>
          <w:i/>
        </w:rPr>
      </w:pPr>
    </w:p>
    <w:p w14:paraId="52493725" w14:textId="77777777" w:rsidR="006E1FFF" w:rsidRDefault="006E1FFF" w:rsidP="006E1FFF"/>
    <w:p w14:paraId="5DD55CD5" w14:textId="77777777" w:rsidR="006E1FFF" w:rsidRDefault="006E1FFF" w:rsidP="006E1FFF"/>
    <w:p w14:paraId="5D5741C7" w14:textId="77777777" w:rsidR="006E1FFF" w:rsidRDefault="006E1FFF" w:rsidP="006E1FFF"/>
    <w:p w14:paraId="7783466E" w14:textId="77777777" w:rsidR="006E1FFF" w:rsidRDefault="006E1FFF" w:rsidP="006E1FFF">
      <w:pPr>
        <w:rPr>
          <w:b/>
          <w:bCs/>
          <w:sz w:val="40"/>
          <w:szCs w:val="40"/>
        </w:rPr>
      </w:pPr>
    </w:p>
    <w:p w14:paraId="0231F3AF" w14:textId="77777777" w:rsidR="006E1FFF" w:rsidRPr="006D0756" w:rsidRDefault="006E1FFF" w:rsidP="006E1FFF">
      <w:pPr>
        <w:rPr>
          <w:b/>
          <w:bCs/>
          <w:sz w:val="40"/>
          <w:szCs w:val="40"/>
        </w:rPr>
      </w:pPr>
      <w:proofErr w:type="gramStart"/>
      <w:r w:rsidRPr="006D0756">
        <w:rPr>
          <w:b/>
          <w:bCs/>
          <w:sz w:val="40"/>
          <w:szCs w:val="40"/>
        </w:rPr>
        <w:t>Name:</w:t>
      </w:r>
      <w:r>
        <w:rPr>
          <w:b/>
          <w:bCs/>
          <w:sz w:val="40"/>
          <w:szCs w:val="40"/>
        </w:rPr>
        <w:t>_</w:t>
      </w:r>
      <w:proofErr w:type="gramEnd"/>
      <w:r>
        <w:rPr>
          <w:b/>
          <w:bCs/>
          <w:sz w:val="40"/>
          <w:szCs w:val="40"/>
        </w:rPr>
        <w:t>_______________________</w:t>
      </w:r>
    </w:p>
    <w:p w14:paraId="515E2E81" w14:textId="77777777" w:rsidR="006E1FFF" w:rsidRDefault="006E1FFF" w:rsidP="006E1FFF"/>
    <w:p w14:paraId="252AF1F8" w14:textId="6DB01C23" w:rsidR="006E1FFF" w:rsidRDefault="005A5403" w:rsidP="006E1FFF">
      <w:pPr>
        <w:rPr>
          <w:b/>
        </w:rPr>
      </w:pPr>
      <w:r>
        <w:rPr>
          <w:b/>
        </w:rPr>
        <w:br/>
      </w:r>
      <w:r w:rsidR="006E1FFF">
        <w:rPr>
          <w:b/>
        </w:rPr>
        <w:t>Syllabus Points:</w:t>
      </w:r>
    </w:p>
    <w:p w14:paraId="7B917F2C" w14:textId="31C05639" w:rsidR="006E1FFF" w:rsidRPr="000F181F" w:rsidRDefault="006E1FFF" w:rsidP="006E1FFF">
      <w:pPr>
        <w:pStyle w:val="ListParagraph"/>
        <w:numPr>
          <w:ilvl w:val="0"/>
          <w:numId w:val="7"/>
        </w:numPr>
        <w:rPr>
          <w:color w:val="000000"/>
        </w:rPr>
      </w:pPr>
      <w:r w:rsidRPr="000F181F">
        <w:rPr>
          <w:color w:val="000000"/>
        </w:rPr>
        <w:t xml:space="preserve">Science Inquiry </w:t>
      </w:r>
    </w:p>
    <w:p w14:paraId="17C8B126" w14:textId="5749B69C" w:rsidR="006E1FFF" w:rsidRPr="000F181F" w:rsidRDefault="006E1FFF" w:rsidP="006E1FFF">
      <w:pPr>
        <w:pStyle w:val="ListParagraph"/>
        <w:numPr>
          <w:ilvl w:val="0"/>
          <w:numId w:val="7"/>
        </w:numPr>
        <w:rPr>
          <w:color w:val="000000"/>
        </w:rPr>
      </w:pPr>
      <w:r>
        <w:rPr>
          <w:color w:val="000000"/>
        </w:rPr>
        <w:t>Attitudes and stereotypes</w:t>
      </w:r>
    </w:p>
    <w:p w14:paraId="14996816" w14:textId="5646BD4B" w:rsidR="006E1FFF" w:rsidRDefault="005A5403" w:rsidP="006E1FFF">
      <w:pPr>
        <w:rPr>
          <w:b/>
        </w:rPr>
      </w:pPr>
      <w:r>
        <w:rPr>
          <w:b/>
        </w:rPr>
        <w:br/>
      </w:r>
      <w:r>
        <w:rPr>
          <w:b/>
        </w:rPr>
        <w:br/>
      </w:r>
      <w:r w:rsidR="006E1FFF">
        <w:rPr>
          <w:b/>
        </w:rPr>
        <w:t>Conditions</w:t>
      </w:r>
      <w:r>
        <w:rPr>
          <w:b/>
        </w:rPr>
        <w:t>:</w:t>
      </w:r>
    </w:p>
    <w:p w14:paraId="5C3AD242" w14:textId="72D8BC09" w:rsidR="006E1FFF" w:rsidRDefault="006E1FFF" w:rsidP="006E1FFF">
      <w:r>
        <w:t>Time for the task:</w:t>
      </w:r>
    </w:p>
    <w:p w14:paraId="57A105A4" w14:textId="3AB8955C" w:rsidR="006E1FFF" w:rsidRDefault="006E1FFF" w:rsidP="006E1FFF">
      <w:pPr>
        <w:numPr>
          <w:ilvl w:val="0"/>
          <w:numId w:val="6"/>
        </w:numPr>
        <w:pBdr>
          <w:top w:val="nil"/>
          <w:left w:val="nil"/>
          <w:bottom w:val="nil"/>
          <w:right w:val="nil"/>
          <w:between w:val="nil"/>
        </w:pBdr>
        <w:rPr>
          <w:color w:val="000000"/>
        </w:rPr>
      </w:pPr>
      <w:r>
        <w:rPr>
          <w:color w:val="000000"/>
        </w:rPr>
        <w:t xml:space="preserve">Reading time: 5 minutes </w:t>
      </w:r>
    </w:p>
    <w:p w14:paraId="57625259" w14:textId="77777777" w:rsidR="006E1FFF" w:rsidRPr="006D0756" w:rsidRDefault="006E1FFF" w:rsidP="006E1FFF">
      <w:pPr>
        <w:numPr>
          <w:ilvl w:val="0"/>
          <w:numId w:val="6"/>
        </w:numPr>
        <w:pBdr>
          <w:top w:val="nil"/>
          <w:left w:val="nil"/>
          <w:bottom w:val="nil"/>
          <w:right w:val="nil"/>
          <w:between w:val="nil"/>
        </w:pBdr>
        <w:rPr>
          <w:b/>
        </w:rPr>
      </w:pPr>
      <w:r>
        <w:t xml:space="preserve">Working time: 50 </w:t>
      </w:r>
      <w:r>
        <w:rPr>
          <w:color w:val="000000"/>
        </w:rPr>
        <w:t xml:space="preserve">minutes to complete the test under supervised </w:t>
      </w:r>
      <w:proofErr w:type="gramStart"/>
      <w:r>
        <w:rPr>
          <w:color w:val="000000"/>
        </w:rPr>
        <w:t>conditions</w:t>
      </w:r>
      <w:proofErr w:type="gramEnd"/>
      <w:r>
        <w:rPr>
          <w:color w:val="000000"/>
        </w:rPr>
        <w:t xml:space="preserve"> </w:t>
      </w:r>
    </w:p>
    <w:p w14:paraId="71FDFE24" w14:textId="7FB2A4A5" w:rsidR="006E1FFF" w:rsidRDefault="005A5403" w:rsidP="006E1FFF">
      <w:pPr>
        <w:pBdr>
          <w:top w:val="nil"/>
          <w:left w:val="nil"/>
          <w:bottom w:val="nil"/>
          <w:right w:val="nil"/>
          <w:between w:val="nil"/>
        </w:pBdr>
      </w:pPr>
      <w:r>
        <w:br/>
      </w:r>
    </w:p>
    <w:p w14:paraId="380B94CE" w14:textId="77777777" w:rsidR="006E1FFF" w:rsidRDefault="006E1FFF" w:rsidP="006E1FFF">
      <w:pPr>
        <w:pBdr>
          <w:top w:val="nil"/>
          <w:left w:val="nil"/>
          <w:bottom w:val="nil"/>
          <w:right w:val="nil"/>
          <w:between w:val="nil"/>
        </w:pBdr>
        <w:rPr>
          <w:b/>
        </w:rPr>
      </w:pPr>
      <w:r>
        <w:rPr>
          <w:b/>
        </w:rPr>
        <w:t>Task weighting</w:t>
      </w:r>
    </w:p>
    <w:p w14:paraId="2F5861B4" w14:textId="77777777" w:rsidR="006E1FFF" w:rsidRDefault="006E1FFF" w:rsidP="006E1FFF">
      <w:pPr>
        <w:numPr>
          <w:ilvl w:val="0"/>
          <w:numId w:val="5"/>
        </w:numPr>
        <w:pBdr>
          <w:top w:val="nil"/>
          <w:left w:val="nil"/>
          <w:bottom w:val="nil"/>
          <w:right w:val="nil"/>
          <w:between w:val="nil"/>
        </w:pBdr>
        <w:rPr>
          <w:color w:val="000000"/>
        </w:rPr>
      </w:pPr>
      <w:r>
        <w:rPr>
          <w:color w:val="000000"/>
        </w:rPr>
        <w:t xml:space="preserve">10% </w:t>
      </w:r>
    </w:p>
    <w:p w14:paraId="6CA8F913" w14:textId="77777777" w:rsidR="006E1FFF" w:rsidRDefault="006E1FFF" w:rsidP="006E1FFF">
      <w:pPr>
        <w:pBdr>
          <w:top w:val="nil"/>
          <w:left w:val="nil"/>
          <w:bottom w:val="nil"/>
          <w:right w:val="nil"/>
          <w:between w:val="nil"/>
        </w:pBdr>
        <w:rPr>
          <w:color w:val="000000"/>
        </w:rPr>
      </w:pPr>
    </w:p>
    <w:p w14:paraId="29684112" w14:textId="67C43848" w:rsidR="006E1FFF" w:rsidRDefault="005A5403" w:rsidP="006E1FFF">
      <w:pPr>
        <w:pBdr>
          <w:top w:val="nil"/>
          <w:left w:val="nil"/>
          <w:bottom w:val="nil"/>
          <w:right w:val="nil"/>
          <w:between w:val="nil"/>
        </w:pBdr>
        <w:rPr>
          <w:b/>
          <w:bCs/>
          <w:color w:val="000000"/>
        </w:rPr>
      </w:pPr>
      <w:r>
        <w:rPr>
          <w:b/>
          <w:bCs/>
          <w:color w:val="000000"/>
        </w:rPr>
        <w:br/>
      </w:r>
      <w:r>
        <w:rPr>
          <w:b/>
          <w:bCs/>
          <w:color w:val="000000"/>
        </w:rPr>
        <w:br/>
      </w:r>
      <w:r w:rsidR="006E1FFF" w:rsidRPr="006D0756">
        <w:rPr>
          <w:b/>
          <w:bCs/>
          <w:color w:val="000000"/>
        </w:rPr>
        <w:t>Structure of this paper</w:t>
      </w:r>
    </w:p>
    <w:p w14:paraId="1F950A0F" w14:textId="77777777" w:rsidR="006E1FFF" w:rsidRDefault="006E1FFF" w:rsidP="006E1FFF">
      <w:pPr>
        <w:pBdr>
          <w:top w:val="nil"/>
          <w:left w:val="nil"/>
          <w:bottom w:val="nil"/>
          <w:right w:val="nil"/>
          <w:between w:val="nil"/>
        </w:pBdr>
        <w:rPr>
          <w:b/>
          <w:bCs/>
          <w:color w:val="000000"/>
        </w:rPr>
      </w:pPr>
    </w:p>
    <w:tbl>
      <w:tblPr>
        <w:tblW w:w="9299"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701"/>
        <w:gridCol w:w="1559"/>
        <w:gridCol w:w="1701"/>
        <w:gridCol w:w="1137"/>
        <w:gridCol w:w="1074"/>
      </w:tblGrid>
      <w:tr w:rsidR="006E1FFF" w:rsidRPr="000D606E" w14:paraId="7FCD6AEF" w14:textId="77777777" w:rsidTr="005567CA">
        <w:trPr>
          <w:trHeight w:val="984"/>
        </w:trPr>
        <w:tc>
          <w:tcPr>
            <w:tcW w:w="2127" w:type="dxa"/>
            <w:tcBorders>
              <w:top w:val="single" w:sz="6" w:space="0" w:color="auto"/>
              <w:left w:val="single" w:sz="6" w:space="0" w:color="auto"/>
              <w:bottom w:val="single" w:sz="6" w:space="0" w:color="auto"/>
              <w:right w:val="single" w:sz="4" w:space="0" w:color="auto"/>
            </w:tcBorders>
            <w:vAlign w:val="center"/>
          </w:tcPr>
          <w:p w14:paraId="33AFB5F8" w14:textId="77777777" w:rsidR="006E1FFF" w:rsidRPr="000D606E" w:rsidRDefault="006E1FFF" w:rsidP="00073603">
            <w:pPr>
              <w:ind w:right="283"/>
            </w:pPr>
            <w:r w:rsidRPr="000D606E">
              <w:t>Section</w:t>
            </w:r>
          </w:p>
        </w:tc>
        <w:tc>
          <w:tcPr>
            <w:tcW w:w="1701" w:type="dxa"/>
            <w:tcBorders>
              <w:top w:val="single" w:sz="6" w:space="0" w:color="auto"/>
              <w:left w:val="single" w:sz="4" w:space="0" w:color="auto"/>
              <w:bottom w:val="single" w:sz="6" w:space="0" w:color="auto"/>
              <w:right w:val="single" w:sz="6" w:space="0" w:color="auto"/>
            </w:tcBorders>
            <w:vAlign w:val="center"/>
          </w:tcPr>
          <w:p w14:paraId="76E4C0BC" w14:textId="77777777" w:rsidR="006E1FFF" w:rsidRPr="000D606E" w:rsidRDefault="006E1FFF" w:rsidP="00073603">
            <w:pPr>
              <w:ind w:right="283"/>
            </w:pPr>
            <w:r w:rsidRPr="000D606E">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40C2DDBD" w14:textId="77777777" w:rsidR="006E1FFF" w:rsidRPr="000D606E" w:rsidRDefault="006E1FFF" w:rsidP="00073603">
            <w:pPr>
              <w:ind w:right="283"/>
            </w:pPr>
            <w:r w:rsidRPr="000D606E">
              <w:t>Number of questions to be attempted</w:t>
            </w:r>
          </w:p>
        </w:tc>
        <w:tc>
          <w:tcPr>
            <w:tcW w:w="1701" w:type="dxa"/>
            <w:tcBorders>
              <w:top w:val="single" w:sz="6" w:space="0" w:color="auto"/>
              <w:left w:val="nil"/>
              <w:bottom w:val="single" w:sz="6" w:space="0" w:color="auto"/>
              <w:right w:val="single" w:sz="6" w:space="0" w:color="auto"/>
            </w:tcBorders>
            <w:vAlign w:val="center"/>
          </w:tcPr>
          <w:p w14:paraId="0EC175A7" w14:textId="77777777" w:rsidR="006E1FFF" w:rsidRPr="000D606E" w:rsidRDefault="006E1FFF" w:rsidP="00073603">
            <w:pPr>
              <w:ind w:right="283"/>
            </w:pPr>
            <w:r w:rsidRPr="000D606E">
              <w:t xml:space="preserve">Suggested working </w:t>
            </w:r>
            <w:proofErr w:type="gramStart"/>
            <w:r w:rsidRPr="000D606E">
              <w:t>time</w:t>
            </w:r>
            <w:proofErr w:type="gramEnd"/>
          </w:p>
          <w:p w14:paraId="2ECB40EA" w14:textId="77777777" w:rsidR="006E1FFF" w:rsidRPr="000D606E" w:rsidRDefault="006E1FFF" w:rsidP="00073603">
            <w:pPr>
              <w:ind w:right="283"/>
            </w:pPr>
            <w:r w:rsidRPr="000D606E">
              <w:t xml:space="preserve">(minutes) </w:t>
            </w:r>
          </w:p>
        </w:tc>
        <w:tc>
          <w:tcPr>
            <w:tcW w:w="1137" w:type="dxa"/>
            <w:tcBorders>
              <w:top w:val="single" w:sz="6" w:space="0" w:color="auto"/>
              <w:left w:val="nil"/>
              <w:bottom w:val="single" w:sz="6" w:space="0" w:color="auto"/>
              <w:right w:val="single" w:sz="6" w:space="0" w:color="auto"/>
            </w:tcBorders>
            <w:vAlign w:val="center"/>
          </w:tcPr>
          <w:p w14:paraId="46862228" w14:textId="77777777" w:rsidR="006E1FFF" w:rsidRPr="000D606E" w:rsidRDefault="006E1FFF" w:rsidP="00073603">
            <w:pPr>
              <w:ind w:right="283"/>
            </w:pPr>
            <w:r w:rsidRPr="000D606E">
              <w:t>Marks</w:t>
            </w:r>
          </w:p>
        </w:tc>
        <w:tc>
          <w:tcPr>
            <w:tcW w:w="1074" w:type="dxa"/>
            <w:tcBorders>
              <w:top w:val="single" w:sz="6" w:space="0" w:color="auto"/>
              <w:left w:val="nil"/>
              <w:bottom w:val="single" w:sz="6" w:space="0" w:color="auto"/>
              <w:right w:val="single" w:sz="6" w:space="0" w:color="auto"/>
            </w:tcBorders>
            <w:vAlign w:val="center"/>
          </w:tcPr>
          <w:p w14:paraId="22D92782" w14:textId="77777777" w:rsidR="006E1FFF" w:rsidRPr="000D606E" w:rsidRDefault="006E1FFF" w:rsidP="00073603">
            <w:pPr>
              <w:ind w:right="283"/>
            </w:pPr>
            <w:r w:rsidRPr="000D606E">
              <w:t>Score</w:t>
            </w:r>
          </w:p>
        </w:tc>
      </w:tr>
      <w:tr w:rsidR="006E1FFF" w:rsidRPr="000D606E" w14:paraId="194636DB" w14:textId="77777777" w:rsidTr="005567CA">
        <w:trPr>
          <w:trHeight w:val="701"/>
        </w:trPr>
        <w:tc>
          <w:tcPr>
            <w:tcW w:w="2127" w:type="dxa"/>
            <w:tcBorders>
              <w:top w:val="single" w:sz="6" w:space="0" w:color="auto"/>
              <w:left w:val="single" w:sz="6" w:space="0" w:color="auto"/>
              <w:bottom w:val="single" w:sz="4" w:space="0" w:color="auto"/>
              <w:right w:val="single" w:sz="4" w:space="0" w:color="auto"/>
            </w:tcBorders>
            <w:vAlign w:val="center"/>
          </w:tcPr>
          <w:p w14:paraId="6FDBB6E9" w14:textId="54637484" w:rsidR="006E1FFF" w:rsidRDefault="006E1FFF" w:rsidP="00073603">
            <w:pPr>
              <w:ind w:right="283"/>
            </w:pPr>
            <w:r>
              <w:t>Section One:</w:t>
            </w:r>
          </w:p>
          <w:p w14:paraId="5B04E913" w14:textId="77777777" w:rsidR="006E1FFF" w:rsidRPr="000D606E" w:rsidRDefault="006E1FFF" w:rsidP="00073603">
            <w:pPr>
              <w:ind w:right="283"/>
            </w:pPr>
            <w:r>
              <w:t>Extended Response</w:t>
            </w:r>
          </w:p>
        </w:tc>
        <w:tc>
          <w:tcPr>
            <w:tcW w:w="1701" w:type="dxa"/>
            <w:tcBorders>
              <w:top w:val="single" w:sz="6" w:space="0" w:color="auto"/>
              <w:left w:val="single" w:sz="4" w:space="0" w:color="auto"/>
              <w:bottom w:val="single" w:sz="4" w:space="0" w:color="auto"/>
              <w:right w:val="single" w:sz="4" w:space="0" w:color="auto"/>
            </w:tcBorders>
            <w:vAlign w:val="center"/>
          </w:tcPr>
          <w:p w14:paraId="666E7569" w14:textId="77777777" w:rsidR="006E1FFF" w:rsidRPr="000D606E" w:rsidRDefault="006E1FFF" w:rsidP="00073603">
            <w:pPr>
              <w:ind w:right="283"/>
            </w:pPr>
            <w:r>
              <w:t>1</w:t>
            </w:r>
          </w:p>
        </w:tc>
        <w:tc>
          <w:tcPr>
            <w:tcW w:w="1559" w:type="dxa"/>
            <w:tcBorders>
              <w:top w:val="single" w:sz="6" w:space="0" w:color="auto"/>
              <w:left w:val="single" w:sz="4" w:space="0" w:color="auto"/>
              <w:bottom w:val="single" w:sz="4" w:space="0" w:color="auto"/>
              <w:right w:val="single" w:sz="4" w:space="0" w:color="auto"/>
            </w:tcBorders>
            <w:vAlign w:val="center"/>
          </w:tcPr>
          <w:p w14:paraId="369B327C" w14:textId="77777777" w:rsidR="006E1FFF" w:rsidRPr="000D606E" w:rsidRDefault="006E1FFF" w:rsidP="00073603">
            <w:pPr>
              <w:ind w:right="283"/>
            </w:pPr>
            <w:r>
              <w:t>1</w:t>
            </w:r>
          </w:p>
        </w:tc>
        <w:tc>
          <w:tcPr>
            <w:tcW w:w="1701" w:type="dxa"/>
            <w:tcBorders>
              <w:top w:val="single" w:sz="6" w:space="0" w:color="auto"/>
              <w:left w:val="single" w:sz="4" w:space="0" w:color="auto"/>
              <w:bottom w:val="single" w:sz="4" w:space="0" w:color="auto"/>
              <w:right w:val="single" w:sz="4" w:space="0" w:color="auto"/>
            </w:tcBorders>
            <w:vAlign w:val="center"/>
          </w:tcPr>
          <w:p w14:paraId="7AEC83C1" w14:textId="6284A3A9" w:rsidR="006E1FFF" w:rsidRDefault="006E1FFF" w:rsidP="00073603">
            <w:pPr>
              <w:ind w:right="283"/>
            </w:pPr>
            <w:r>
              <w:t>50</w:t>
            </w:r>
          </w:p>
        </w:tc>
        <w:tc>
          <w:tcPr>
            <w:tcW w:w="1137" w:type="dxa"/>
            <w:tcBorders>
              <w:top w:val="single" w:sz="6" w:space="0" w:color="auto"/>
              <w:left w:val="single" w:sz="4" w:space="0" w:color="auto"/>
              <w:bottom w:val="single" w:sz="4" w:space="0" w:color="auto"/>
              <w:right w:val="single" w:sz="6" w:space="0" w:color="auto"/>
            </w:tcBorders>
            <w:vAlign w:val="center"/>
          </w:tcPr>
          <w:p w14:paraId="5E87729B" w14:textId="3EBA0677" w:rsidR="006E1FFF" w:rsidRPr="000D606E" w:rsidRDefault="005567CA" w:rsidP="00073603">
            <w:pPr>
              <w:ind w:right="283"/>
            </w:pPr>
            <w:r>
              <w:t>4</w:t>
            </w:r>
            <w:r w:rsidR="00DB07F0">
              <w:t>1</w:t>
            </w:r>
          </w:p>
        </w:tc>
        <w:tc>
          <w:tcPr>
            <w:tcW w:w="1074" w:type="dxa"/>
            <w:tcBorders>
              <w:top w:val="single" w:sz="6" w:space="0" w:color="auto"/>
              <w:left w:val="single" w:sz="4" w:space="0" w:color="auto"/>
              <w:bottom w:val="single" w:sz="4" w:space="0" w:color="auto"/>
              <w:right w:val="single" w:sz="6" w:space="0" w:color="auto"/>
            </w:tcBorders>
          </w:tcPr>
          <w:p w14:paraId="0D4488F1" w14:textId="77777777" w:rsidR="006E1FFF" w:rsidRPr="000D606E" w:rsidRDefault="006E1FFF" w:rsidP="00073603">
            <w:pPr>
              <w:ind w:right="283"/>
            </w:pPr>
          </w:p>
        </w:tc>
      </w:tr>
      <w:tr w:rsidR="006E1FFF" w:rsidRPr="000D606E" w14:paraId="3A056D36" w14:textId="77777777" w:rsidTr="005567CA">
        <w:trPr>
          <w:trHeight w:val="701"/>
        </w:trPr>
        <w:tc>
          <w:tcPr>
            <w:tcW w:w="2127" w:type="dxa"/>
            <w:tcBorders>
              <w:top w:val="single" w:sz="4" w:space="0" w:color="auto"/>
              <w:left w:val="nil"/>
              <w:bottom w:val="nil"/>
              <w:right w:val="nil"/>
            </w:tcBorders>
          </w:tcPr>
          <w:p w14:paraId="35B336F7" w14:textId="77777777" w:rsidR="006E1FFF" w:rsidRPr="000D606E" w:rsidRDefault="006E1FFF" w:rsidP="00073603">
            <w:pPr>
              <w:ind w:right="283"/>
            </w:pPr>
          </w:p>
        </w:tc>
        <w:tc>
          <w:tcPr>
            <w:tcW w:w="1701" w:type="dxa"/>
            <w:tcBorders>
              <w:top w:val="single" w:sz="4" w:space="0" w:color="auto"/>
              <w:left w:val="nil"/>
              <w:bottom w:val="nil"/>
              <w:right w:val="nil"/>
            </w:tcBorders>
            <w:vAlign w:val="center"/>
          </w:tcPr>
          <w:p w14:paraId="37507F8B" w14:textId="77777777" w:rsidR="006E1FFF" w:rsidRPr="000D606E" w:rsidRDefault="006E1FFF" w:rsidP="00073603">
            <w:pPr>
              <w:ind w:right="283"/>
            </w:pPr>
          </w:p>
        </w:tc>
        <w:tc>
          <w:tcPr>
            <w:tcW w:w="1559" w:type="dxa"/>
            <w:tcBorders>
              <w:top w:val="single" w:sz="4" w:space="0" w:color="auto"/>
              <w:left w:val="nil"/>
              <w:bottom w:val="nil"/>
              <w:right w:val="nil"/>
            </w:tcBorders>
            <w:vAlign w:val="center"/>
          </w:tcPr>
          <w:p w14:paraId="2639BADC" w14:textId="77777777" w:rsidR="006E1FFF" w:rsidRPr="000D606E" w:rsidRDefault="006E1FFF" w:rsidP="00073603">
            <w:pPr>
              <w:ind w:right="283"/>
            </w:pPr>
          </w:p>
        </w:tc>
        <w:tc>
          <w:tcPr>
            <w:tcW w:w="1701" w:type="dxa"/>
            <w:tcBorders>
              <w:top w:val="single" w:sz="4" w:space="0" w:color="auto"/>
              <w:left w:val="nil"/>
              <w:bottom w:val="nil"/>
              <w:right w:val="single" w:sz="4" w:space="0" w:color="auto"/>
            </w:tcBorders>
            <w:vAlign w:val="center"/>
          </w:tcPr>
          <w:p w14:paraId="0FC248B7" w14:textId="77777777" w:rsidR="006E1FFF" w:rsidRPr="000D606E" w:rsidRDefault="006E1FFF" w:rsidP="00073603">
            <w:pPr>
              <w:ind w:right="283"/>
              <w:jc w:val="right"/>
              <w:rPr>
                <w:b/>
                <w:bCs/>
              </w:rPr>
            </w:pPr>
            <w:r w:rsidRPr="000D606E">
              <w:rPr>
                <w:b/>
                <w:bCs/>
              </w:rPr>
              <w:t xml:space="preserve">Total </w:t>
            </w:r>
          </w:p>
        </w:tc>
        <w:tc>
          <w:tcPr>
            <w:tcW w:w="1137" w:type="dxa"/>
            <w:tcBorders>
              <w:top w:val="single" w:sz="4" w:space="0" w:color="auto"/>
              <w:left w:val="single" w:sz="4" w:space="0" w:color="auto"/>
              <w:bottom w:val="single" w:sz="4" w:space="0" w:color="auto"/>
              <w:right w:val="single" w:sz="6" w:space="0" w:color="auto"/>
            </w:tcBorders>
            <w:vAlign w:val="center"/>
          </w:tcPr>
          <w:p w14:paraId="2B6C5033" w14:textId="154F7A55" w:rsidR="006E1FFF" w:rsidRPr="000D606E" w:rsidRDefault="005567CA" w:rsidP="00073603">
            <w:pPr>
              <w:ind w:right="283"/>
            </w:pPr>
            <w:r>
              <w:t>4</w:t>
            </w:r>
            <w:r w:rsidR="00DB07F0">
              <w:t>1</w:t>
            </w:r>
          </w:p>
        </w:tc>
        <w:tc>
          <w:tcPr>
            <w:tcW w:w="1074" w:type="dxa"/>
            <w:tcBorders>
              <w:top w:val="single" w:sz="4" w:space="0" w:color="auto"/>
              <w:left w:val="single" w:sz="4" w:space="0" w:color="auto"/>
              <w:bottom w:val="single" w:sz="4" w:space="0" w:color="auto"/>
              <w:right w:val="single" w:sz="6" w:space="0" w:color="auto"/>
            </w:tcBorders>
          </w:tcPr>
          <w:p w14:paraId="2E646B96" w14:textId="77777777" w:rsidR="006E1FFF" w:rsidRDefault="005567CA" w:rsidP="00073603">
            <w:pPr>
              <w:ind w:right="283"/>
            </w:pPr>
            <w:r>
              <w:br/>
            </w:r>
          </w:p>
          <w:p w14:paraId="754D8572" w14:textId="58E877B7" w:rsidR="005567CA" w:rsidRPr="000D606E" w:rsidRDefault="005567CA" w:rsidP="00073603">
            <w:pPr>
              <w:ind w:right="283"/>
            </w:pPr>
          </w:p>
        </w:tc>
      </w:tr>
    </w:tbl>
    <w:p w14:paraId="7D3B81C3" w14:textId="77777777" w:rsidR="006E1FFF" w:rsidRPr="006D0756" w:rsidRDefault="006E1FFF" w:rsidP="006E1FFF">
      <w:pPr>
        <w:pBdr>
          <w:top w:val="nil"/>
          <w:left w:val="nil"/>
          <w:bottom w:val="nil"/>
          <w:right w:val="nil"/>
          <w:between w:val="nil"/>
        </w:pBdr>
        <w:rPr>
          <w:b/>
          <w:bCs/>
          <w:color w:val="000000"/>
        </w:rPr>
      </w:pPr>
    </w:p>
    <w:p w14:paraId="6EEE0B2D" w14:textId="77777777" w:rsidR="006E1FFF" w:rsidRDefault="006E1FFF" w:rsidP="006E1FFF">
      <w:pPr>
        <w:pBdr>
          <w:top w:val="nil"/>
          <w:left w:val="nil"/>
          <w:bottom w:val="nil"/>
          <w:right w:val="nil"/>
          <w:between w:val="nil"/>
        </w:pBdr>
        <w:rPr>
          <w:color w:val="000000"/>
        </w:rPr>
      </w:pPr>
    </w:p>
    <w:p w14:paraId="3D2FA86C" w14:textId="77777777" w:rsidR="006E1FFF" w:rsidRDefault="006E1FFF" w:rsidP="006E1FFF">
      <w:pPr>
        <w:pBdr>
          <w:top w:val="nil"/>
          <w:left w:val="nil"/>
          <w:bottom w:val="nil"/>
          <w:right w:val="nil"/>
          <w:between w:val="nil"/>
        </w:pBdr>
        <w:rPr>
          <w:color w:val="000000"/>
        </w:rPr>
      </w:pPr>
    </w:p>
    <w:p w14:paraId="685D0070" w14:textId="77777777" w:rsidR="006E1FFF" w:rsidRDefault="006E1FFF" w:rsidP="006E1FFF"/>
    <w:p w14:paraId="01EE2ED5" w14:textId="77777777" w:rsidR="00652BE6" w:rsidRDefault="00652BE6"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p>
    <w:p w14:paraId="60791F2D"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33306C0C"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62B02802" w14:textId="77777777" w:rsidR="006E1FFF" w:rsidRDefault="006E1FFF"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47CBBB29" w14:textId="77777777" w:rsidR="006E1FFF" w:rsidRDefault="006E1FFF"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124ED9E0" w14:textId="77777777" w:rsidR="006E1FFF" w:rsidRDefault="006E1FFF"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05F73993" w14:textId="3EB4F7CD" w:rsidR="006E1FFF" w:rsidRPr="005B7A9C" w:rsidRDefault="006E1FFF" w:rsidP="006E1FFF">
      <w:pPr>
        <w:pStyle w:val="Heading1"/>
        <w:tabs>
          <w:tab w:val="clear" w:pos="9311"/>
          <w:tab w:val="left" w:pos="1134"/>
          <w:tab w:val="left" w:pos="1701"/>
          <w:tab w:val="right" w:pos="9639"/>
        </w:tabs>
        <w:ind w:left="0" w:firstLine="0"/>
        <w:jc w:val="both"/>
      </w:pPr>
      <w:r w:rsidRPr="005B7A9C">
        <w:t xml:space="preserve">Section </w:t>
      </w:r>
      <w:r w:rsidR="005567CA">
        <w:t>One</w:t>
      </w:r>
      <w:r w:rsidRPr="005B7A9C">
        <w:t xml:space="preserve">: </w:t>
      </w:r>
      <w:r>
        <w:t>Extended Response</w:t>
      </w:r>
      <w:r>
        <w:tab/>
      </w:r>
      <w:r w:rsidR="005567CA">
        <w:t xml:space="preserve"> 10</w:t>
      </w:r>
      <w:r>
        <w:t>0</w:t>
      </w:r>
      <w:proofErr w:type="gramStart"/>
      <w:r w:rsidRPr="005B7A9C">
        <w:t>%</w:t>
      </w:r>
      <w:r>
        <w:t xml:space="preserve">  </w:t>
      </w:r>
      <w:r w:rsidRPr="005B7A9C">
        <w:t>(</w:t>
      </w:r>
      <w:proofErr w:type="gramEnd"/>
      <w:r w:rsidR="005567CA">
        <w:t>4</w:t>
      </w:r>
      <w:r w:rsidR="00A87D94">
        <w:t>1</w:t>
      </w:r>
      <w:r w:rsidRPr="005B7A9C">
        <w:t xml:space="preserve"> marks)</w:t>
      </w:r>
    </w:p>
    <w:p w14:paraId="78687B7D" w14:textId="77777777" w:rsidR="006E1FFF" w:rsidRPr="00211F93" w:rsidRDefault="006E1FFF" w:rsidP="006E1FFF">
      <w:pPr>
        <w:tabs>
          <w:tab w:val="left" w:pos="1134"/>
          <w:tab w:val="left" w:pos="1701"/>
          <w:tab w:val="right" w:pos="9356"/>
        </w:tabs>
        <w:ind w:left="567" w:hanging="567"/>
        <w:rPr>
          <w:b/>
          <w:bCs/>
        </w:rPr>
      </w:pPr>
    </w:p>
    <w:p w14:paraId="5B56685D" w14:textId="77777777" w:rsidR="006E1FFF" w:rsidRDefault="006E1FFF" w:rsidP="006E1FFF">
      <w:pPr>
        <w:tabs>
          <w:tab w:val="right" w:pos="9356"/>
        </w:tabs>
      </w:pPr>
      <w:r>
        <w:t xml:space="preserve">This section has </w:t>
      </w:r>
      <w:r w:rsidRPr="00750C61">
        <w:rPr>
          <w:b/>
          <w:bCs/>
        </w:rPr>
        <w:t>one</w:t>
      </w:r>
      <w:r>
        <w:t xml:space="preserve"> part.</w:t>
      </w:r>
    </w:p>
    <w:p w14:paraId="1CEE9EAA" w14:textId="77777777" w:rsidR="006E1FFF" w:rsidRDefault="006E1FFF" w:rsidP="006E1FFF">
      <w:pPr>
        <w:tabs>
          <w:tab w:val="right" w:pos="9356"/>
        </w:tabs>
      </w:pPr>
    </w:p>
    <w:p w14:paraId="0949A24C" w14:textId="77777777" w:rsidR="006E1FFF" w:rsidRDefault="006E1FFF" w:rsidP="006E1FFF">
      <w:pPr>
        <w:tabs>
          <w:tab w:val="right" w:pos="9356"/>
        </w:tabs>
      </w:pPr>
      <w:r>
        <w:t>You must answer</w:t>
      </w:r>
      <w:r w:rsidRPr="00FB2CCE">
        <w:t xml:space="preserve"> </w:t>
      </w:r>
      <w:r>
        <w:rPr>
          <w:b/>
        </w:rPr>
        <w:t>one</w:t>
      </w:r>
      <w:r w:rsidRPr="00FB2CCE">
        <w:t xml:space="preserve"> question.  </w:t>
      </w:r>
    </w:p>
    <w:p w14:paraId="76F10EEC" w14:textId="77777777" w:rsidR="006E1FFF" w:rsidRDefault="006E1FFF" w:rsidP="006E1FFF">
      <w:pPr>
        <w:tabs>
          <w:tab w:val="right" w:pos="9356"/>
        </w:tabs>
        <w:rPr>
          <w:bCs/>
        </w:rPr>
      </w:pPr>
    </w:p>
    <w:p w14:paraId="18D65FC9" w14:textId="77777777" w:rsidR="006E1FFF" w:rsidRDefault="006E1FFF" w:rsidP="006E1FFF">
      <w:pPr>
        <w:tabs>
          <w:tab w:val="right" w:pos="9356"/>
        </w:tabs>
        <w:rPr>
          <w:bCs/>
        </w:rPr>
      </w:pPr>
      <w:r>
        <w:rPr>
          <w:bCs/>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732552A5" w14:textId="77777777" w:rsidR="006E1FFF" w:rsidRDefault="006E1FFF" w:rsidP="006E1FFF">
      <w:pPr>
        <w:tabs>
          <w:tab w:val="right" w:pos="9356"/>
        </w:tabs>
        <w:rPr>
          <w:bCs/>
        </w:rPr>
      </w:pPr>
    </w:p>
    <w:p w14:paraId="435A36B1" w14:textId="1D225BFC" w:rsidR="006E1FFF" w:rsidRPr="006E1FFF" w:rsidRDefault="006E1FFF" w:rsidP="006E1FFF">
      <w:pPr>
        <w:tabs>
          <w:tab w:val="right" w:pos="9356"/>
        </w:tabs>
        <w:rPr>
          <w:bCs/>
        </w:rPr>
      </w:pPr>
      <w:r w:rsidRPr="00FB2CCE">
        <w:t xml:space="preserve">Suggested working time for this section is </w:t>
      </w:r>
      <w:r>
        <w:t>50</w:t>
      </w:r>
      <w:r w:rsidRPr="00FB2CCE">
        <w:t xml:space="preserve"> minutes.</w:t>
      </w:r>
    </w:p>
    <w:p w14:paraId="536615EA" w14:textId="77777777" w:rsidR="006E1FFF" w:rsidRDefault="006E1FFF" w:rsidP="006E1FFF">
      <w:pPr>
        <w:pBdr>
          <w:bottom w:val="single" w:sz="12" w:space="1" w:color="auto"/>
        </w:pBdr>
        <w:tabs>
          <w:tab w:val="right" w:pos="9356"/>
        </w:tabs>
      </w:pPr>
    </w:p>
    <w:p w14:paraId="6ECA20C7" w14:textId="11A220E2" w:rsidR="000D12ED" w:rsidRPr="00F77B36" w:rsidRDefault="000D12ED" w:rsidP="000D12ED">
      <w:pPr>
        <w:ind w:right="-7"/>
        <w:rPr>
          <w:b/>
        </w:rPr>
      </w:pPr>
      <w:r w:rsidRPr="00F77B36">
        <w:rPr>
          <w:b/>
        </w:rPr>
        <w:t>Question 1</w:t>
      </w:r>
      <w:r w:rsidRPr="00F77B36">
        <w:rPr>
          <w:b/>
        </w:rPr>
        <w:tab/>
      </w:r>
      <w:r w:rsidRPr="00F77B36">
        <w:rPr>
          <w:b/>
        </w:rPr>
        <w:tab/>
      </w:r>
      <w:r w:rsidRPr="00F77B36">
        <w:rPr>
          <w:b/>
        </w:rPr>
        <w:tab/>
      </w:r>
      <w:r w:rsidRPr="00F77B36">
        <w:rPr>
          <w:b/>
        </w:rPr>
        <w:tab/>
      </w:r>
      <w:r w:rsidRPr="00F77B36">
        <w:rPr>
          <w:b/>
        </w:rPr>
        <w:tab/>
      </w:r>
      <w:r w:rsidRPr="00F77B36">
        <w:rPr>
          <w:b/>
        </w:rPr>
        <w:tab/>
      </w:r>
      <w:r>
        <w:rPr>
          <w:b/>
        </w:rPr>
        <w:t xml:space="preserve">                       </w:t>
      </w:r>
      <w:r w:rsidRPr="00F77B36">
        <w:rPr>
          <w:b/>
        </w:rPr>
        <w:tab/>
      </w:r>
      <w:r w:rsidRPr="00F77B36">
        <w:rPr>
          <w:b/>
        </w:rPr>
        <w:tab/>
      </w:r>
      <w:r>
        <w:rPr>
          <w:b/>
        </w:rPr>
        <w:t xml:space="preserve">     </w:t>
      </w:r>
      <w:r w:rsidR="00CB6A33">
        <w:rPr>
          <w:b/>
        </w:rPr>
        <w:t xml:space="preserve">   </w:t>
      </w:r>
      <w:proofErr w:type="gramStart"/>
      <w:r w:rsidR="00CB6A33">
        <w:rPr>
          <w:b/>
        </w:rPr>
        <w:t xml:space="preserve">   </w:t>
      </w:r>
      <w:r w:rsidRPr="00F77B36">
        <w:rPr>
          <w:b/>
        </w:rPr>
        <w:t>(</w:t>
      </w:r>
      <w:proofErr w:type="gramEnd"/>
      <w:r w:rsidR="005567CA">
        <w:rPr>
          <w:b/>
        </w:rPr>
        <w:t>4</w:t>
      </w:r>
      <w:r w:rsidR="00A87D94">
        <w:rPr>
          <w:b/>
        </w:rPr>
        <w:t>1</w:t>
      </w:r>
      <w:r w:rsidR="00CE3575">
        <w:rPr>
          <w:b/>
        </w:rPr>
        <w:t xml:space="preserve"> </w:t>
      </w:r>
      <w:r w:rsidRPr="00F77B36">
        <w:rPr>
          <w:b/>
        </w:rPr>
        <w:t>marks)</w:t>
      </w:r>
    </w:p>
    <w:p w14:paraId="5B585532" w14:textId="77777777" w:rsidR="000D12ED" w:rsidRDefault="000D12ED" w:rsidP="000D12ED"/>
    <w:p w14:paraId="50AC4EC2" w14:textId="2F88BFEA" w:rsidR="00123A0D" w:rsidRPr="00506525" w:rsidRDefault="000C15B2" w:rsidP="00B062D5">
      <w:pPr>
        <w:jc w:val="both"/>
      </w:pPr>
      <w:r>
        <w:t xml:space="preserve">During the 1960’s in America, schools </w:t>
      </w:r>
      <w:r w:rsidR="00FE2495">
        <w:t xml:space="preserve">underwent integration where African American and Caucasian schools were </w:t>
      </w:r>
      <w:r w:rsidR="00A86566">
        <w:t>combined.</w:t>
      </w:r>
      <w:r w:rsidR="000D12ED" w:rsidRPr="00506525">
        <w:t xml:space="preserve"> This caused some tension as the African American</w:t>
      </w:r>
      <w:r w:rsidR="00D9146A">
        <w:t xml:space="preserve">s </w:t>
      </w:r>
      <w:r w:rsidR="000D12ED" w:rsidRPr="00506525">
        <w:t xml:space="preserve">believed the Caucasian students felt they were better than them, and the Caucasian students thought the African American students were going to take </w:t>
      </w:r>
      <w:proofErr w:type="gramStart"/>
      <w:r w:rsidR="000D12ED" w:rsidRPr="00506525">
        <w:t>all of</w:t>
      </w:r>
      <w:proofErr w:type="gramEnd"/>
      <w:r w:rsidR="000D12ED" w:rsidRPr="00506525">
        <w:t xml:space="preserve"> the best spots on the sporting teams. There was a mutual dislike and distrust. The students would sit at opposite sides of the classrooms and often called each other names at lunch time. </w:t>
      </w:r>
      <w:r w:rsidR="00D9146A">
        <w:t>D</w:t>
      </w:r>
      <w:r w:rsidR="000D12ED" w:rsidRPr="00506525">
        <w:t xml:space="preserve">iscussing the behaviours with the students’ parents was </w:t>
      </w:r>
      <w:r w:rsidR="00D9146A">
        <w:t xml:space="preserve">often </w:t>
      </w:r>
      <w:r w:rsidR="000D12ED" w:rsidRPr="00506525">
        <w:t xml:space="preserve">helpless as the parents demonstrated similar attitudes. </w:t>
      </w:r>
    </w:p>
    <w:p w14:paraId="2151F01B" w14:textId="77777777" w:rsidR="000D12ED" w:rsidRDefault="000D12ED" w:rsidP="000D12ED"/>
    <w:p w14:paraId="5F750829" w14:textId="5F697241" w:rsidR="000D12ED" w:rsidRPr="00506525" w:rsidRDefault="000D12ED" w:rsidP="000D12ED">
      <w:r w:rsidRPr="00506525">
        <w:t>In your response</w:t>
      </w:r>
      <w:r>
        <w:t xml:space="preserve"> you must</w:t>
      </w:r>
      <w:r w:rsidRPr="00506525">
        <w:t>:</w:t>
      </w:r>
      <w:r w:rsidR="005A5403">
        <w:br/>
      </w:r>
    </w:p>
    <w:p w14:paraId="4BB3F3BC" w14:textId="18B4C986" w:rsidR="00737591" w:rsidRDefault="00F82900" w:rsidP="000D12ED">
      <w:pPr>
        <w:pStyle w:val="ListParagraph"/>
        <w:numPr>
          <w:ilvl w:val="0"/>
          <w:numId w:val="4"/>
        </w:numPr>
      </w:pPr>
      <w:r>
        <w:t>Explain the Triparti</w:t>
      </w:r>
      <w:r w:rsidR="00737591">
        <w:t>te model of attitude formation</w:t>
      </w:r>
      <w:r w:rsidR="005A5403">
        <w:tab/>
      </w:r>
      <w:r w:rsidR="005A5403">
        <w:tab/>
      </w:r>
      <w:r w:rsidR="005A5403">
        <w:tab/>
      </w:r>
      <w:r w:rsidR="005A5403">
        <w:tab/>
      </w:r>
      <w:r w:rsidR="00737591">
        <w:t>(</w:t>
      </w:r>
      <w:r w:rsidR="005567CA">
        <w:t>5</w:t>
      </w:r>
      <w:r w:rsidR="00737591">
        <w:t xml:space="preserve"> marks)</w:t>
      </w:r>
      <w:r w:rsidR="005A5403">
        <w:t xml:space="preserve"> </w:t>
      </w:r>
    </w:p>
    <w:p w14:paraId="10FE3548" w14:textId="77777777" w:rsidR="005A5403" w:rsidRDefault="005A5403" w:rsidP="005A5403">
      <w:pPr>
        <w:pStyle w:val="ListParagraph"/>
      </w:pPr>
    </w:p>
    <w:p w14:paraId="19C101A1" w14:textId="2C6071C0" w:rsidR="000D12ED" w:rsidRDefault="00F421EC" w:rsidP="005A5403">
      <w:pPr>
        <w:pStyle w:val="ListParagraph"/>
        <w:numPr>
          <w:ilvl w:val="0"/>
          <w:numId w:val="4"/>
        </w:numPr>
      </w:pPr>
      <w:r>
        <w:t>A</w:t>
      </w:r>
      <w:r w:rsidR="000D12ED" w:rsidRPr="00506525">
        <w:t xml:space="preserve">pply the Tripartite model to </w:t>
      </w:r>
      <w:r w:rsidR="005A5403">
        <w:t xml:space="preserve">the scenario by referring to </w:t>
      </w:r>
      <w:r w:rsidR="000D12ED" w:rsidRPr="00506525">
        <w:t>both the African American and the Caucasian populations</w:t>
      </w:r>
      <w:r w:rsidR="005A5403">
        <w:tab/>
      </w:r>
      <w:r w:rsidR="005A5403">
        <w:tab/>
      </w:r>
      <w:r w:rsidR="005A5403">
        <w:tab/>
      </w:r>
      <w:r w:rsidR="005A5403">
        <w:tab/>
      </w:r>
      <w:r w:rsidR="005A5403">
        <w:tab/>
      </w:r>
      <w:r w:rsidR="005A5403">
        <w:tab/>
      </w:r>
      <w:r w:rsidR="005A5403">
        <w:tab/>
      </w:r>
      <w:r w:rsidR="000D12ED" w:rsidRPr="00506525">
        <w:t xml:space="preserve">(6 </w:t>
      </w:r>
      <w:r w:rsidR="000D12ED">
        <w:t>marks)</w:t>
      </w:r>
    </w:p>
    <w:p w14:paraId="0272164F" w14:textId="77777777" w:rsidR="005A5403" w:rsidRDefault="005A5403" w:rsidP="005A5403"/>
    <w:p w14:paraId="655ED790" w14:textId="538A1683" w:rsidR="000D12ED" w:rsidRDefault="0045167E" w:rsidP="005A5403">
      <w:pPr>
        <w:pStyle w:val="ListParagraph"/>
        <w:numPr>
          <w:ilvl w:val="0"/>
          <w:numId w:val="4"/>
        </w:numPr>
      </w:pPr>
      <w:r>
        <w:t>N</w:t>
      </w:r>
      <w:r w:rsidR="000D12ED" w:rsidRPr="00506525">
        <w:t xml:space="preserve">ame and define the type of prejudice </w:t>
      </w:r>
      <w:r w:rsidR="005A5403">
        <w:t>described in the scenario</w:t>
      </w:r>
      <w:r w:rsidR="005A5403">
        <w:tab/>
      </w:r>
      <w:r w:rsidR="005A5403">
        <w:tab/>
      </w:r>
      <w:r w:rsidR="000D12ED">
        <w:t>(2 marks)</w:t>
      </w:r>
    </w:p>
    <w:p w14:paraId="309D0D48" w14:textId="77777777" w:rsidR="005A5403" w:rsidRDefault="005A5403" w:rsidP="005A5403"/>
    <w:p w14:paraId="02809C1D" w14:textId="6D86DFD5" w:rsidR="000D12ED" w:rsidRDefault="00CE3575" w:rsidP="000D12ED">
      <w:pPr>
        <w:pStyle w:val="ListParagraph"/>
        <w:numPr>
          <w:ilvl w:val="0"/>
          <w:numId w:val="4"/>
        </w:numPr>
      </w:pPr>
      <w:r>
        <w:t>P</w:t>
      </w:r>
      <w:r w:rsidR="000D12ED" w:rsidRPr="00506525">
        <w:t>ropose</w:t>
      </w:r>
      <w:r w:rsidR="000D12ED" w:rsidRPr="00506525">
        <w:rPr>
          <w:b/>
          <w:bCs/>
        </w:rPr>
        <w:t xml:space="preserve"> t</w:t>
      </w:r>
      <w:r>
        <w:rPr>
          <w:b/>
          <w:bCs/>
        </w:rPr>
        <w:t>hree</w:t>
      </w:r>
      <w:r w:rsidR="000D12ED" w:rsidRPr="00506525">
        <w:rPr>
          <w:b/>
          <w:bCs/>
        </w:rPr>
        <w:t xml:space="preserve"> </w:t>
      </w:r>
      <w:r w:rsidR="000D12ED" w:rsidRPr="00506525">
        <w:t>causes for this prejudice and apply these to the scenario</w:t>
      </w:r>
      <w:r w:rsidR="005A5403">
        <w:tab/>
      </w:r>
      <w:r w:rsidR="000D12ED">
        <w:t>(</w:t>
      </w:r>
      <w:r>
        <w:t>6</w:t>
      </w:r>
      <w:r w:rsidR="000D12ED">
        <w:t xml:space="preserve"> mark</w:t>
      </w:r>
      <w:r w:rsidR="005A5403">
        <w:t>s)</w:t>
      </w:r>
    </w:p>
    <w:p w14:paraId="2737FEDD" w14:textId="77777777" w:rsidR="005A5403" w:rsidRDefault="005A5403" w:rsidP="005A5403"/>
    <w:p w14:paraId="7EE73593" w14:textId="605ACF59" w:rsidR="00123A0D" w:rsidRDefault="005A5403" w:rsidP="00123A0D">
      <w:pPr>
        <w:pStyle w:val="ListParagraph"/>
        <w:numPr>
          <w:ilvl w:val="0"/>
          <w:numId w:val="4"/>
        </w:numPr>
      </w:pPr>
      <w:r>
        <w:t>Outline</w:t>
      </w:r>
      <w:r w:rsidR="000D12ED" w:rsidRPr="00506525">
        <w:t xml:space="preserve"> </w:t>
      </w:r>
      <w:r w:rsidR="000D12ED" w:rsidRPr="00506525">
        <w:rPr>
          <w:b/>
          <w:bCs/>
        </w:rPr>
        <w:t>two</w:t>
      </w:r>
      <w:r w:rsidR="000D12ED" w:rsidRPr="00506525">
        <w:t xml:space="preserve"> ways in which this prejudice could be reduced</w:t>
      </w:r>
      <w:r>
        <w:t xml:space="preserve"> and apply these to the scenario</w:t>
      </w:r>
      <w:r>
        <w:tab/>
      </w:r>
      <w:r>
        <w:tab/>
      </w:r>
      <w:r>
        <w:tab/>
      </w:r>
      <w:r>
        <w:tab/>
      </w:r>
      <w:r>
        <w:tab/>
      </w:r>
      <w:r>
        <w:tab/>
      </w:r>
      <w:r>
        <w:tab/>
      </w:r>
      <w:r>
        <w:tab/>
      </w:r>
      <w:r>
        <w:tab/>
      </w:r>
      <w:r>
        <w:tab/>
      </w:r>
      <w:r w:rsidR="000D12ED">
        <w:t>(6 marks)</w:t>
      </w:r>
    </w:p>
    <w:p w14:paraId="06FF39D9" w14:textId="77777777" w:rsidR="00123A0D" w:rsidRDefault="00123A0D" w:rsidP="00123A0D">
      <w:pPr>
        <w:pStyle w:val="ListParagraph"/>
      </w:pPr>
    </w:p>
    <w:p w14:paraId="4DFA4759" w14:textId="682F78EA" w:rsidR="00824322" w:rsidRDefault="00501008" w:rsidP="000D12ED">
      <w:pPr>
        <w:pStyle w:val="ListParagraph"/>
        <w:numPr>
          <w:ilvl w:val="0"/>
          <w:numId w:val="4"/>
        </w:numPr>
      </w:pPr>
      <w:r>
        <w:t>Briefly d</w:t>
      </w:r>
      <w:r w:rsidR="00123A0D">
        <w:t xml:space="preserve">escribe the aim and </w:t>
      </w:r>
      <w:r w:rsidR="00FB6625">
        <w:t>metho</w:t>
      </w:r>
      <w:r w:rsidR="00A87D94">
        <w:t>d</w:t>
      </w:r>
      <w:r w:rsidR="00FB6625">
        <w:t xml:space="preserve"> </w:t>
      </w:r>
      <w:r w:rsidR="00123A0D">
        <w:t xml:space="preserve">of </w:t>
      </w:r>
      <w:proofErr w:type="spellStart"/>
      <w:r w:rsidR="00123A0D">
        <w:t>Sherif</w:t>
      </w:r>
      <w:proofErr w:type="spellEnd"/>
      <w:r w:rsidR="00123A0D">
        <w:t xml:space="preserve"> et </w:t>
      </w:r>
      <w:proofErr w:type="spellStart"/>
      <w:r w:rsidR="00123A0D">
        <w:t>al’s</w:t>
      </w:r>
      <w:proofErr w:type="spellEnd"/>
      <w:r w:rsidR="00123A0D">
        <w:t xml:space="preserve"> 1961</w:t>
      </w:r>
      <w:r w:rsidR="00A87D94">
        <w:t xml:space="preserve"> experiment</w:t>
      </w:r>
      <w:r w:rsidR="005A5403">
        <w:tab/>
      </w:r>
      <w:r>
        <w:tab/>
      </w:r>
      <w:r w:rsidR="007F5E88">
        <w:t>(</w:t>
      </w:r>
      <w:r w:rsidR="00A87D94">
        <w:t>5</w:t>
      </w:r>
      <w:r w:rsidR="007F5E88">
        <w:t xml:space="preserve"> marks)</w:t>
      </w:r>
    </w:p>
    <w:p w14:paraId="7D010827" w14:textId="77777777" w:rsidR="00123A0D" w:rsidRDefault="00123A0D" w:rsidP="00123A0D">
      <w:pPr>
        <w:pStyle w:val="ListParagraph"/>
      </w:pPr>
    </w:p>
    <w:p w14:paraId="7A467B9C" w14:textId="4EFA3A68" w:rsidR="00123A0D" w:rsidRDefault="00123A0D" w:rsidP="000D12ED">
      <w:pPr>
        <w:pStyle w:val="ListParagraph"/>
        <w:numPr>
          <w:ilvl w:val="0"/>
          <w:numId w:val="4"/>
        </w:numPr>
      </w:pPr>
      <w:r>
        <w:t xml:space="preserve">Outline </w:t>
      </w:r>
      <w:r w:rsidRPr="00501008">
        <w:rPr>
          <w:b/>
          <w:bCs/>
        </w:rPr>
        <w:t>t</w:t>
      </w:r>
      <w:r w:rsidR="00501008" w:rsidRPr="00501008">
        <w:rPr>
          <w:b/>
          <w:bCs/>
        </w:rPr>
        <w:t>wo</w:t>
      </w:r>
      <w:r>
        <w:t xml:space="preserve"> key findings of </w:t>
      </w:r>
      <w:proofErr w:type="spellStart"/>
      <w:r>
        <w:t>Sherif</w:t>
      </w:r>
      <w:proofErr w:type="spellEnd"/>
      <w:r>
        <w:t xml:space="preserve"> et </w:t>
      </w:r>
      <w:proofErr w:type="spellStart"/>
      <w:r>
        <w:t>al’s</w:t>
      </w:r>
      <w:proofErr w:type="spellEnd"/>
      <w:r>
        <w:t xml:space="preserve"> 1961 experiment and explain how the findings are relevant to the</w:t>
      </w:r>
      <w:r w:rsidR="005567CA">
        <w:t xml:space="preserve"> </w:t>
      </w:r>
      <w:r>
        <w:t>scenario</w:t>
      </w:r>
      <w:r w:rsidR="005567CA">
        <w:t xml:space="preserve"> provided</w:t>
      </w:r>
      <w:r>
        <w:tab/>
      </w:r>
      <w:r w:rsidR="00501008">
        <w:tab/>
      </w:r>
      <w:r w:rsidR="00501008">
        <w:tab/>
      </w:r>
      <w:r w:rsidR="00501008">
        <w:tab/>
      </w:r>
      <w:r w:rsidR="00501008">
        <w:tab/>
      </w:r>
      <w:r w:rsidR="00501008">
        <w:tab/>
        <w:t>(4 marks)</w:t>
      </w:r>
    </w:p>
    <w:p w14:paraId="78760A7D" w14:textId="77777777" w:rsidR="00501008" w:rsidRDefault="00501008" w:rsidP="00501008">
      <w:pPr>
        <w:pStyle w:val="ListParagraph"/>
      </w:pPr>
    </w:p>
    <w:p w14:paraId="181BAAD9" w14:textId="2C375185" w:rsidR="00501008" w:rsidRDefault="005567CA" w:rsidP="000D12ED">
      <w:pPr>
        <w:pStyle w:val="ListParagraph"/>
        <w:numPr>
          <w:ilvl w:val="0"/>
          <w:numId w:val="4"/>
        </w:numPr>
      </w:pPr>
      <w:r>
        <w:t>Outline</w:t>
      </w:r>
      <w:r w:rsidR="00501008">
        <w:t xml:space="preserve"> </w:t>
      </w:r>
      <w:r w:rsidR="00501008" w:rsidRPr="00501008">
        <w:rPr>
          <w:b/>
          <w:bCs/>
        </w:rPr>
        <w:t>two</w:t>
      </w:r>
      <w:r w:rsidR="00501008">
        <w:t xml:space="preserve"> </w:t>
      </w:r>
      <w:r>
        <w:t>criticisms of</w:t>
      </w:r>
      <w:r w:rsidR="00501008">
        <w:t xml:space="preserve"> </w:t>
      </w:r>
      <w:proofErr w:type="spellStart"/>
      <w:r w:rsidR="00501008">
        <w:t>Sherif</w:t>
      </w:r>
      <w:proofErr w:type="spellEnd"/>
      <w:r w:rsidR="00501008">
        <w:t xml:space="preserve"> et </w:t>
      </w:r>
      <w:proofErr w:type="spellStart"/>
      <w:r w:rsidR="00501008">
        <w:t>al’s</w:t>
      </w:r>
      <w:proofErr w:type="spellEnd"/>
      <w:r w:rsidR="00501008">
        <w:t xml:space="preserve"> 1961 experiment </w:t>
      </w:r>
      <w:r>
        <w:t>and explain how they could be eliminated if the study were to be run again in the future</w:t>
      </w:r>
      <w:r>
        <w:tab/>
      </w:r>
      <w:r>
        <w:tab/>
      </w:r>
      <w:r>
        <w:tab/>
      </w:r>
      <w:r w:rsidR="00501008">
        <w:t>(4 marks)</w:t>
      </w:r>
    </w:p>
    <w:p w14:paraId="66A0D372" w14:textId="77777777" w:rsidR="005A5403" w:rsidRPr="00506525" w:rsidRDefault="005A5403" w:rsidP="005A5403"/>
    <w:p w14:paraId="44B1ADD6" w14:textId="7F938FED" w:rsidR="000D12ED" w:rsidRDefault="00503656" w:rsidP="000D12ED">
      <w:pPr>
        <w:pStyle w:val="ListParagraph"/>
        <w:numPr>
          <w:ilvl w:val="0"/>
          <w:numId w:val="4"/>
        </w:numPr>
      </w:pPr>
      <w:r>
        <w:t>Q</w:t>
      </w:r>
      <w:r w:rsidR="000D12ED" w:rsidRPr="00506525">
        <w:t>uality of response</w:t>
      </w:r>
      <w:r w:rsidR="005A5403">
        <w:tab/>
      </w:r>
      <w:r w:rsidR="005A5403">
        <w:tab/>
      </w:r>
      <w:r w:rsidR="005A5403">
        <w:tab/>
      </w:r>
      <w:r w:rsidR="005A5403">
        <w:tab/>
      </w:r>
      <w:r w:rsidR="005A5403">
        <w:tab/>
      </w:r>
      <w:r w:rsidR="005A5403">
        <w:tab/>
      </w:r>
      <w:r w:rsidR="005A5403">
        <w:tab/>
      </w:r>
      <w:r w:rsidR="005A5403">
        <w:tab/>
      </w:r>
      <w:r w:rsidR="000D12ED">
        <w:t>(</w:t>
      </w:r>
      <w:r w:rsidR="005567CA">
        <w:t>3</w:t>
      </w:r>
      <w:r w:rsidR="000D12ED">
        <w:t xml:space="preserve"> marks)</w:t>
      </w:r>
    </w:p>
    <w:p w14:paraId="70E65909" w14:textId="18978890" w:rsidR="00614CC2" w:rsidRDefault="00614CC2" w:rsidP="005A5403">
      <w:pPr>
        <w:spacing w:after="160" w:line="259" w:lineRule="auto"/>
        <w:rPr>
          <w:rFonts w:asciiTheme="minorHAnsi" w:hAnsiTheme="minorHAnsi" w:cstheme="minorHAnsi"/>
          <w:bCs/>
          <w:sz w:val="24"/>
          <w:szCs w:val="24"/>
        </w:rPr>
      </w:pPr>
    </w:p>
    <w:p w14:paraId="38059674" w14:textId="77777777" w:rsidR="005567CA" w:rsidRDefault="005567CA" w:rsidP="005A5403">
      <w:pPr>
        <w:spacing w:after="160" w:line="259" w:lineRule="auto"/>
        <w:rPr>
          <w:rFonts w:asciiTheme="minorHAnsi" w:hAnsiTheme="minorHAnsi" w:cstheme="minorHAnsi"/>
          <w:bCs/>
          <w:sz w:val="24"/>
          <w:szCs w:val="24"/>
        </w:rPr>
      </w:pPr>
    </w:p>
    <w:p w14:paraId="78CB7B72" w14:textId="77777777" w:rsidR="005567CA" w:rsidRDefault="005567CA" w:rsidP="005A5403">
      <w:pPr>
        <w:spacing w:after="160" w:line="259" w:lineRule="auto"/>
        <w:rPr>
          <w:rFonts w:asciiTheme="minorHAnsi" w:hAnsiTheme="minorHAnsi" w:cstheme="minorHAnsi"/>
          <w:bCs/>
          <w:sz w:val="24"/>
          <w:szCs w:val="24"/>
        </w:rPr>
      </w:pPr>
    </w:p>
    <w:p w14:paraId="42CB52AF" w14:textId="77777777" w:rsidR="005567CA" w:rsidRPr="005A5403" w:rsidRDefault="005567CA" w:rsidP="005A5403">
      <w:pPr>
        <w:spacing w:after="160" w:line="259" w:lineRule="auto"/>
        <w:rPr>
          <w:rFonts w:asciiTheme="minorHAnsi" w:hAnsiTheme="minorHAnsi" w:cstheme="minorHAnsi"/>
          <w:bCs/>
          <w:sz w:val="24"/>
          <w:szCs w:val="24"/>
        </w:rPr>
      </w:pPr>
    </w:p>
    <w:tbl>
      <w:tblPr>
        <w:tblStyle w:val="TableGrid"/>
        <w:tblW w:w="9630" w:type="dxa"/>
        <w:tblInd w:w="-5" w:type="dxa"/>
        <w:tblLook w:val="04A0" w:firstRow="1" w:lastRow="0" w:firstColumn="1" w:lastColumn="0" w:noHBand="0" w:noVBand="1"/>
      </w:tblPr>
      <w:tblGrid>
        <w:gridCol w:w="8555"/>
        <w:gridCol w:w="1075"/>
      </w:tblGrid>
      <w:tr w:rsidR="00FB6625" w:rsidRPr="00A87D94" w14:paraId="35D39072" w14:textId="77777777" w:rsidTr="00073603">
        <w:trPr>
          <w:trHeight w:val="288"/>
        </w:trPr>
        <w:tc>
          <w:tcPr>
            <w:tcW w:w="8555" w:type="dxa"/>
            <w:tcBorders>
              <w:bottom w:val="single" w:sz="4" w:space="0" w:color="auto"/>
            </w:tcBorders>
            <w:vAlign w:val="center"/>
          </w:tcPr>
          <w:p w14:paraId="63FC98C7" w14:textId="77777777" w:rsidR="00FB6625" w:rsidRPr="00A87D94" w:rsidRDefault="00FB6625" w:rsidP="00073603">
            <w:pPr>
              <w:tabs>
                <w:tab w:val="left" w:pos="142"/>
                <w:tab w:val="left" w:pos="567"/>
              </w:tabs>
              <w:ind w:right="-342"/>
              <w:jc w:val="center"/>
              <w:rPr>
                <w:rFonts w:ascii="Calibri" w:hAnsi="Calibri" w:cs="Calibri"/>
                <w:b/>
              </w:rPr>
            </w:pPr>
            <w:r w:rsidRPr="00A87D94">
              <w:rPr>
                <w:rFonts w:ascii="Calibri" w:hAnsi="Calibri" w:cs="Calibri"/>
                <w:b/>
              </w:rPr>
              <w:lastRenderedPageBreak/>
              <w:t>Description</w:t>
            </w:r>
          </w:p>
        </w:tc>
        <w:tc>
          <w:tcPr>
            <w:tcW w:w="1075" w:type="dxa"/>
            <w:tcBorders>
              <w:bottom w:val="single" w:sz="4" w:space="0" w:color="auto"/>
            </w:tcBorders>
            <w:vAlign w:val="center"/>
          </w:tcPr>
          <w:p w14:paraId="6C7DEBFF" w14:textId="77777777" w:rsidR="00FB6625" w:rsidRPr="00A87D94" w:rsidRDefault="00FB6625" w:rsidP="00073603">
            <w:pPr>
              <w:tabs>
                <w:tab w:val="left" w:pos="142"/>
                <w:tab w:val="left" w:pos="567"/>
              </w:tabs>
              <w:ind w:left="-108" w:right="-108"/>
              <w:jc w:val="center"/>
              <w:rPr>
                <w:rFonts w:ascii="Calibri" w:hAnsi="Calibri" w:cs="Calibri"/>
                <w:b/>
              </w:rPr>
            </w:pPr>
            <w:r w:rsidRPr="00A87D94">
              <w:rPr>
                <w:rFonts w:ascii="Calibri" w:hAnsi="Calibri" w:cs="Calibri"/>
                <w:b/>
              </w:rPr>
              <w:t>Marks</w:t>
            </w:r>
          </w:p>
        </w:tc>
      </w:tr>
      <w:tr w:rsidR="00FB6625" w:rsidRPr="00A87D94" w14:paraId="4933056D" w14:textId="77777777" w:rsidTr="00073603">
        <w:trPr>
          <w:trHeight w:val="288"/>
        </w:trPr>
        <w:tc>
          <w:tcPr>
            <w:tcW w:w="9630" w:type="dxa"/>
            <w:gridSpan w:val="2"/>
            <w:shd w:val="clear" w:color="auto" w:fill="E6E6E6"/>
            <w:vAlign w:val="center"/>
          </w:tcPr>
          <w:p w14:paraId="1059342B" w14:textId="77777777" w:rsidR="00FB6625" w:rsidRPr="00A87D94" w:rsidRDefault="00FB6625" w:rsidP="00073603">
            <w:pPr>
              <w:tabs>
                <w:tab w:val="left" w:pos="157"/>
              </w:tabs>
              <w:ind w:left="-23" w:right="-44"/>
              <w:rPr>
                <w:rFonts w:ascii="Calibri" w:hAnsi="Calibri" w:cs="Calibri"/>
                <w:b/>
              </w:rPr>
            </w:pPr>
            <w:r w:rsidRPr="00A87D94">
              <w:rPr>
                <w:rFonts w:ascii="Calibri" w:hAnsi="Calibri" w:cs="Calibri"/>
                <w:b/>
              </w:rPr>
              <w:t>Description of the Tripartite model</w:t>
            </w:r>
          </w:p>
        </w:tc>
      </w:tr>
      <w:tr w:rsidR="00FB6625" w:rsidRPr="00A87D94" w14:paraId="020E37DA" w14:textId="77777777" w:rsidTr="00073603">
        <w:trPr>
          <w:trHeight w:val="288"/>
        </w:trPr>
        <w:tc>
          <w:tcPr>
            <w:tcW w:w="8555" w:type="dxa"/>
          </w:tcPr>
          <w:p w14:paraId="79EF64E2" w14:textId="017900CE" w:rsidR="00FB6625" w:rsidRPr="00A87D94" w:rsidRDefault="00FB6625" w:rsidP="00073603">
            <w:pPr>
              <w:tabs>
                <w:tab w:val="left" w:pos="142"/>
                <w:tab w:val="left" w:pos="567"/>
              </w:tabs>
              <w:ind w:right="257"/>
              <w:rPr>
                <w:rFonts w:ascii="Calibri" w:hAnsi="Calibri" w:cs="Calibri"/>
              </w:rPr>
            </w:pPr>
            <w:r w:rsidRPr="00A87D94">
              <w:rPr>
                <w:rFonts w:ascii="Calibri" w:hAnsi="Calibri" w:cs="Calibri"/>
              </w:rPr>
              <w:t>Attitude is comprised of three components</w:t>
            </w:r>
            <w:r w:rsidRPr="00A87D94">
              <w:rPr>
                <w:rFonts w:ascii="Calibri" w:hAnsi="Calibri" w:cs="Calibri"/>
              </w:rPr>
              <w:t xml:space="preserve">, affective, </w:t>
            </w:r>
            <w:proofErr w:type="spellStart"/>
            <w:proofErr w:type="gramStart"/>
            <w:r w:rsidRPr="00A87D94">
              <w:rPr>
                <w:rFonts w:ascii="Calibri" w:hAnsi="Calibri" w:cs="Calibri"/>
              </w:rPr>
              <w:t>behavioural</w:t>
            </w:r>
            <w:proofErr w:type="spellEnd"/>
            <w:proofErr w:type="gramEnd"/>
            <w:r w:rsidRPr="00A87D94">
              <w:rPr>
                <w:rFonts w:ascii="Calibri" w:hAnsi="Calibri" w:cs="Calibri"/>
              </w:rPr>
              <w:t xml:space="preserve"> and cognitive (1) </w:t>
            </w:r>
            <w:r w:rsidRPr="00A87D94">
              <w:rPr>
                <w:rFonts w:ascii="Calibri" w:hAnsi="Calibri" w:cs="Calibri"/>
              </w:rPr>
              <w:t>that are associated with an attitude object</w:t>
            </w:r>
            <w:r w:rsidRPr="00A87D94">
              <w:rPr>
                <w:rFonts w:ascii="Calibri" w:hAnsi="Calibri" w:cs="Calibri"/>
              </w:rPr>
              <w:t xml:space="preserve"> (1)</w:t>
            </w:r>
          </w:p>
        </w:tc>
        <w:tc>
          <w:tcPr>
            <w:tcW w:w="1075" w:type="dxa"/>
            <w:vAlign w:val="center"/>
          </w:tcPr>
          <w:p w14:paraId="6FFE18E7" w14:textId="1CEEC30E" w:rsidR="00FB6625" w:rsidRPr="00A87D94" w:rsidRDefault="00FB6625" w:rsidP="00073603">
            <w:pPr>
              <w:ind w:right="76"/>
              <w:jc w:val="center"/>
              <w:rPr>
                <w:rFonts w:ascii="Calibri" w:hAnsi="Calibri" w:cs="Calibri"/>
              </w:rPr>
            </w:pPr>
            <w:r w:rsidRPr="00A87D94">
              <w:rPr>
                <w:rFonts w:ascii="Calibri" w:hAnsi="Calibri" w:cs="Calibri"/>
              </w:rPr>
              <w:t>1 - 2</w:t>
            </w:r>
          </w:p>
        </w:tc>
      </w:tr>
      <w:tr w:rsidR="00FB6625" w:rsidRPr="00A87D94" w14:paraId="51392810" w14:textId="77777777" w:rsidTr="00073603">
        <w:trPr>
          <w:trHeight w:val="288"/>
        </w:trPr>
        <w:tc>
          <w:tcPr>
            <w:tcW w:w="8555" w:type="dxa"/>
          </w:tcPr>
          <w:p w14:paraId="745E489B" w14:textId="4B9BEB47" w:rsidR="00FB6625" w:rsidRPr="00A87D94" w:rsidRDefault="00FB6625" w:rsidP="00FB6625">
            <w:pPr>
              <w:tabs>
                <w:tab w:val="left" w:pos="142"/>
                <w:tab w:val="left" w:pos="567"/>
              </w:tabs>
              <w:ind w:right="257"/>
              <w:rPr>
                <w:rFonts w:ascii="Calibri" w:hAnsi="Calibri" w:cs="Calibri"/>
              </w:rPr>
            </w:pPr>
            <w:r w:rsidRPr="00A87D94">
              <w:rPr>
                <w:rFonts w:ascii="Calibri" w:hAnsi="Calibri" w:cs="Calibri"/>
              </w:rPr>
              <w:t>Affective component – feelings/emotions (1)</w:t>
            </w:r>
          </w:p>
          <w:p w14:paraId="6014662E" w14:textId="17C49925" w:rsidR="00FB6625" w:rsidRPr="00A87D94" w:rsidRDefault="00FB6625" w:rsidP="00FB6625">
            <w:pPr>
              <w:tabs>
                <w:tab w:val="left" w:pos="142"/>
                <w:tab w:val="left" w:pos="567"/>
              </w:tabs>
              <w:ind w:right="257"/>
              <w:rPr>
                <w:rFonts w:ascii="Calibri" w:hAnsi="Calibri" w:cs="Calibri"/>
              </w:rPr>
            </w:pPr>
            <w:proofErr w:type="spellStart"/>
            <w:r w:rsidRPr="00A87D94">
              <w:rPr>
                <w:rFonts w:ascii="Calibri" w:hAnsi="Calibri" w:cs="Calibri"/>
              </w:rPr>
              <w:t>Behavioural</w:t>
            </w:r>
            <w:proofErr w:type="spellEnd"/>
            <w:r w:rsidRPr="00A87D94">
              <w:rPr>
                <w:rFonts w:ascii="Calibri" w:hAnsi="Calibri" w:cs="Calibri"/>
              </w:rPr>
              <w:t xml:space="preserve"> component – actions (1)</w:t>
            </w:r>
          </w:p>
          <w:p w14:paraId="43EF0409" w14:textId="0B7BDD50" w:rsidR="00FB6625" w:rsidRPr="00A87D94" w:rsidRDefault="00FB6625" w:rsidP="00FB6625">
            <w:pPr>
              <w:tabs>
                <w:tab w:val="left" w:pos="142"/>
                <w:tab w:val="left" w:pos="567"/>
              </w:tabs>
              <w:ind w:right="257"/>
              <w:rPr>
                <w:rFonts w:ascii="Calibri" w:hAnsi="Calibri" w:cs="Calibri"/>
              </w:rPr>
            </w:pPr>
            <w:r w:rsidRPr="00A87D94">
              <w:rPr>
                <w:rFonts w:ascii="Calibri" w:hAnsi="Calibri" w:cs="Calibri"/>
              </w:rPr>
              <w:t>Cognitive component – thoughts / beliefs (1)</w:t>
            </w:r>
          </w:p>
        </w:tc>
        <w:tc>
          <w:tcPr>
            <w:tcW w:w="1075" w:type="dxa"/>
            <w:vAlign w:val="center"/>
          </w:tcPr>
          <w:p w14:paraId="437A987F" w14:textId="71808F2A" w:rsidR="00FB6625" w:rsidRPr="00A87D94" w:rsidRDefault="00FB6625" w:rsidP="00073603">
            <w:pPr>
              <w:ind w:right="76"/>
              <w:jc w:val="center"/>
              <w:rPr>
                <w:rFonts w:ascii="Calibri" w:hAnsi="Calibri" w:cs="Calibri"/>
              </w:rPr>
            </w:pPr>
            <w:r w:rsidRPr="00A87D94">
              <w:rPr>
                <w:rFonts w:ascii="Calibri" w:hAnsi="Calibri" w:cs="Calibri"/>
              </w:rPr>
              <w:t>1 - 3</w:t>
            </w:r>
          </w:p>
        </w:tc>
      </w:tr>
      <w:tr w:rsidR="00FB6625" w:rsidRPr="00A87D94" w14:paraId="0DB9990F" w14:textId="77777777" w:rsidTr="00073603">
        <w:trPr>
          <w:trHeight w:val="288"/>
        </w:trPr>
        <w:tc>
          <w:tcPr>
            <w:tcW w:w="8555" w:type="dxa"/>
            <w:vAlign w:val="center"/>
          </w:tcPr>
          <w:p w14:paraId="6037741E" w14:textId="77777777" w:rsidR="00FB6625" w:rsidRPr="00A87D94" w:rsidRDefault="00FB6625" w:rsidP="00073603">
            <w:pPr>
              <w:tabs>
                <w:tab w:val="left" w:pos="142"/>
                <w:tab w:val="left" w:pos="567"/>
              </w:tabs>
              <w:jc w:val="right"/>
              <w:rPr>
                <w:rFonts w:ascii="Calibri" w:hAnsi="Calibri" w:cs="Calibri"/>
                <w:b/>
              </w:rPr>
            </w:pPr>
            <w:r w:rsidRPr="00A87D94">
              <w:rPr>
                <w:rFonts w:ascii="Calibri" w:hAnsi="Calibri" w:cs="Calibri"/>
                <w:b/>
              </w:rPr>
              <w:t>Subtotal</w:t>
            </w:r>
          </w:p>
        </w:tc>
        <w:tc>
          <w:tcPr>
            <w:tcW w:w="1075" w:type="dxa"/>
            <w:vAlign w:val="center"/>
          </w:tcPr>
          <w:p w14:paraId="4A6E8A39" w14:textId="3A2A8DEB" w:rsidR="00FB6625" w:rsidRPr="00A87D94" w:rsidRDefault="00FB6625" w:rsidP="00073603">
            <w:pPr>
              <w:ind w:left="-108" w:right="-44"/>
              <w:jc w:val="center"/>
              <w:rPr>
                <w:rFonts w:ascii="Calibri" w:hAnsi="Calibri" w:cs="Calibri"/>
                <w:b/>
              </w:rPr>
            </w:pPr>
            <w:r w:rsidRPr="00A87D94">
              <w:rPr>
                <w:rFonts w:ascii="Calibri" w:hAnsi="Calibri" w:cs="Calibri"/>
                <w:b/>
              </w:rPr>
              <w:t>5</w:t>
            </w:r>
          </w:p>
        </w:tc>
      </w:tr>
      <w:tr w:rsidR="00FB6625" w:rsidRPr="00A87D94" w14:paraId="1938B7CB" w14:textId="77777777" w:rsidTr="00073603">
        <w:trPr>
          <w:trHeight w:val="288"/>
        </w:trPr>
        <w:tc>
          <w:tcPr>
            <w:tcW w:w="9630" w:type="dxa"/>
            <w:gridSpan w:val="2"/>
            <w:shd w:val="clear" w:color="auto" w:fill="E6E6E6"/>
            <w:vAlign w:val="center"/>
          </w:tcPr>
          <w:p w14:paraId="24317A97" w14:textId="77777777" w:rsidR="00FB6625" w:rsidRPr="00A87D94" w:rsidRDefault="00FB6625" w:rsidP="00073603">
            <w:pPr>
              <w:pStyle w:val="NormalWeb"/>
              <w:spacing w:before="0" w:beforeAutospacing="0" w:after="0" w:afterAutospacing="0"/>
              <w:ind w:right="245"/>
              <w:rPr>
                <w:rFonts w:ascii="Calibri" w:hAnsi="Calibri" w:cs="Calibri"/>
                <w:b/>
              </w:rPr>
            </w:pPr>
            <w:r w:rsidRPr="00A87D94">
              <w:rPr>
                <w:rFonts w:ascii="Calibri" w:hAnsi="Calibri" w:cs="Calibri"/>
                <w:b/>
              </w:rPr>
              <w:t>Application of the Tripartite model</w:t>
            </w:r>
          </w:p>
        </w:tc>
      </w:tr>
      <w:tr w:rsidR="00FB6625" w:rsidRPr="00A87D94" w14:paraId="7FB15054" w14:textId="77777777" w:rsidTr="00073603">
        <w:trPr>
          <w:trHeight w:val="288"/>
        </w:trPr>
        <w:tc>
          <w:tcPr>
            <w:tcW w:w="8555" w:type="dxa"/>
          </w:tcPr>
          <w:p w14:paraId="2FEF9E6B" w14:textId="77777777" w:rsidR="00FB6625" w:rsidRPr="00A87D94" w:rsidRDefault="00FB6625" w:rsidP="00073603">
            <w:pPr>
              <w:tabs>
                <w:tab w:val="left" w:pos="142"/>
                <w:tab w:val="left" w:pos="567"/>
              </w:tabs>
              <w:ind w:right="-342"/>
              <w:rPr>
                <w:rFonts w:ascii="Calibri" w:hAnsi="Calibri" w:cs="Calibri"/>
              </w:rPr>
            </w:pPr>
            <w:r w:rsidRPr="00A87D94">
              <w:rPr>
                <w:rFonts w:ascii="Calibri" w:hAnsi="Calibri" w:cs="Calibri"/>
              </w:rPr>
              <w:t>African American:</w:t>
            </w:r>
          </w:p>
          <w:p w14:paraId="169D4724" w14:textId="77777777" w:rsidR="00FB6625" w:rsidRPr="00A87D94" w:rsidRDefault="00FB6625" w:rsidP="00073603">
            <w:pPr>
              <w:tabs>
                <w:tab w:val="left" w:pos="142"/>
                <w:tab w:val="left" w:pos="567"/>
              </w:tabs>
              <w:ind w:right="-342"/>
              <w:rPr>
                <w:rFonts w:ascii="Calibri" w:hAnsi="Calibri" w:cs="Calibri"/>
              </w:rPr>
            </w:pPr>
            <w:r w:rsidRPr="00A87D94">
              <w:rPr>
                <w:rFonts w:ascii="Calibri" w:hAnsi="Calibri" w:cs="Calibri"/>
              </w:rPr>
              <w:t>Affective – dislike/distrust (1)</w:t>
            </w:r>
          </w:p>
          <w:p w14:paraId="2ABEE282" w14:textId="77777777" w:rsidR="00FB6625" w:rsidRPr="00A87D94" w:rsidRDefault="00FB6625" w:rsidP="00073603">
            <w:pPr>
              <w:tabs>
                <w:tab w:val="left" w:pos="142"/>
                <w:tab w:val="left" w:pos="567"/>
              </w:tabs>
              <w:ind w:right="-342"/>
              <w:rPr>
                <w:rFonts w:ascii="Calibri" w:hAnsi="Calibri" w:cs="Calibri"/>
              </w:rPr>
            </w:pPr>
            <w:proofErr w:type="spellStart"/>
            <w:r w:rsidRPr="00A87D94">
              <w:rPr>
                <w:rFonts w:ascii="Calibri" w:hAnsi="Calibri" w:cs="Calibri"/>
              </w:rPr>
              <w:t>Behavioural</w:t>
            </w:r>
            <w:proofErr w:type="spellEnd"/>
            <w:r w:rsidRPr="00A87D94">
              <w:rPr>
                <w:rFonts w:ascii="Calibri" w:hAnsi="Calibri" w:cs="Calibri"/>
              </w:rPr>
              <w:t xml:space="preserve"> – sit at opposite sides of the classrooms / called each other names at </w:t>
            </w:r>
          </w:p>
          <w:p w14:paraId="78045211" w14:textId="77777777" w:rsidR="00FB6625" w:rsidRPr="00A87D94" w:rsidRDefault="00FB6625" w:rsidP="00073603">
            <w:pPr>
              <w:tabs>
                <w:tab w:val="left" w:pos="142"/>
                <w:tab w:val="left" w:pos="567"/>
              </w:tabs>
              <w:ind w:right="-342"/>
              <w:rPr>
                <w:rFonts w:ascii="Calibri" w:hAnsi="Calibri" w:cs="Calibri"/>
              </w:rPr>
            </w:pPr>
            <w:r w:rsidRPr="00A87D94">
              <w:rPr>
                <w:rFonts w:ascii="Calibri" w:hAnsi="Calibri" w:cs="Calibri"/>
              </w:rPr>
              <w:t>lunch time (1)</w:t>
            </w:r>
          </w:p>
          <w:p w14:paraId="58CD42E5" w14:textId="2ED19850" w:rsidR="00FB6625" w:rsidRPr="00A87D94" w:rsidRDefault="00FB6625" w:rsidP="00073603">
            <w:pPr>
              <w:tabs>
                <w:tab w:val="left" w:pos="142"/>
                <w:tab w:val="left" w:pos="567"/>
              </w:tabs>
              <w:ind w:right="-342"/>
              <w:rPr>
                <w:rFonts w:ascii="Calibri" w:hAnsi="Calibri" w:cs="Calibri"/>
              </w:rPr>
            </w:pPr>
            <w:r w:rsidRPr="00A87D94">
              <w:rPr>
                <w:rFonts w:ascii="Calibri" w:hAnsi="Calibri" w:cs="Calibri"/>
              </w:rPr>
              <w:t>Cognitive – believed the Caucasian students felt they were better than them (1)</w:t>
            </w:r>
          </w:p>
        </w:tc>
        <w:tc>
          <w:tcPr>
            <w:tcW w:w="1075" w:type="dxa"/>
            <w:vAlign w:val="center"/>
          </w:tcPr>
          <w:p w14:paraId="558C3A9C" w14:textId="77777777" w:rsidR="00FB6625" w:rsidRPr="00A87D94" w:rsidRDefault="00FB6625" w:rsidP="00073603">
            <w:pPr>
              <w:tabs>
                <w:tab w:val="left" w:pos="142"/>
                <w:tab w:val="left" w:pos="567"/>
              </w:tabs>
              <w:ind w:left="-108" w:right="-44"/>
              <w:jc w:val="center"/>
              <w:rPr>
                <w:rFonts w:ascii="Calibri" w:hAnsi="Calibri" w:cs="Calibri"/>
              </w:rPr>
            </w:pPr>
            <w:r w:rsidRPr="00A87D94">
              <w:rPr>
                <w:rFonts w:ascii="Calibri" w:hAnsi="Calibri" w:cs="Calibri"/>
              </w:rPr>
              <w:t>1-3</w:t>
            </w:r>
          </w:p>
        </w:tc>
      </w:tr>
      <w:tr w:rsidR="00FB6625" w:rsidRPr="00A87D94" w14:paraId="031D9737" w14:textId="77777777" w:rsidTr="00073603">
        <w:trPr>
          <w:trHeight w:val="288"/>
        </w:trPr>
        <w:tc>
          <w:tcPr>
            <w:tcW w:w="8555" w:type="dxa"/>
          </w:tcPr>
          <w:p w14:paraId="5063A8AA" w14:textId="77777777" w:rsidR="00FB6625" w:rsidRPr="00A87D94" w:rsidRDefault="00FB6625" w:rsidP="00073603">
            <w:pPr>
              <w:tabs>
                <w:tab w:val="left" w:pos="142"/>
                <w:tab w:val="left" w:pos="567"/>
              </w:tabs>
              <w:ind w:right="-342"/>
              <w:rPr>
                <w:rFonts w:ascii="Calibri" w:hAnsi="Calibri" w:cs="Calibri"/>
              </w:rPr>
            </w:pPr>
            <w:r w:rsidRPr="00A87D94">
              <w:rPr>
                <w:rFonts w:ascii="Calibri" w:hAnsi="Calibri" w:cs="Calibri"/>
              </w:rPr>
              <w:t>Caucasian:</w:t>
            </w:r>
          </w:p>
          <w:p w14:paraId="1A4A6F3B" w14:textId="77777777" w:rsidR="00FB6625" w:rsidRPr="00A87D94" w:rsidRDefault="00FB6625" w:rsidP="00073603">
            <w:pPr>
              <w:tabs>
                <w:tab w:val="left" w:pos="142"/>
                <w:tab w:val="left" w:pos="567"/>
              </w:tabs>
              <w:ind w:right="-342"/>
              <w:rPr>
                <w:rFonts w:ascii="Calibri" w:hAnsi="Calibri" w:cs="Calibri"/>
              </w:rPr>
            </w:pPr>
            <w:r w:rsidRPr="00A87D94">
              <w:rPr>
                <w:rFonts w:ascii="Calibri" w:hAnsi="Calibri" w:cs="Calibri"/>
              </w:rPr>
              <w:t>Affective – dislike/distrust (1)</w:t>
            </w:r>
          </w:p>
          <w:p w14:paraId="3499EC5F" w14:textId="77777777" w:rsidR="00FB6625" w:rsidRPr="00A87D94" w:rsidRDefault="00FB6625" w:rsidP="00073603">
            <w:pPr>
              <w:tabs>
                <w:tab w:val="left" w:pos="142"/>
                <w:tab w:val="left" w:pos="567"/>
              </w:tabs>
              <w:ind w:right="-342"/>
              <w:rPr>
                <w:rFonts w:ascii="Calibri" w:hAnsi="Calibri" w:cs="Calibri"/>
              </w:rPr>
            </w:pPr>
            <w:proofErr w:type="spellStart"/>
            <w:r w:rsidRPr="00A87D94">
              <w:rPr>
                <w:rFonts w:ascii="Calibri" w:hAnsi="Calibri" w:cs="Calibri"/>
              </w:rPr>
              <w:t>Behavioural</w:t>
            </w:r>
            <w:proofErr w:type="spellEnd"/>
            <w:r w:rsidRPr="00A87D94">
              <w:rPr>
                <w:rFonts w:ascii="Calibri" w:hAnsi="Calibri" w:cs="Calibri"/>
              </w:rPr>
              <w:t xml:space="preserve"> – sit at opposite sides of the classrooms / called each other names at </w:t>
            </w:r>
          </w:p>
          <w:p w14:paraId="100DCC5C" w14:textId="77777777" w:rsidR="00FB6625" w:rsidRPr="00A87D94" w:rsidRDefault="00FB6625" w:rsidP="00073603">
            <w:pPr>
              <w:tabs>
                <w:tab w:val="left" w:pos="142"/>
                <w:tab w:val="left" w:pos="567"/>
              </w:tabs>
              <w:ind w:right="-342"/>
              <w:rPr>
                <w:rFonts w:ascii="Calibri" w:hAnsi="Calibri" w:cs="Calibri"/>
              </w:rPr>
            </w:pPr>
            <w:r w:rsidRPr="00A87D94">
              <w:rPr>
                <w:rFonts w:ascii="Calibri" w:hAnsi="Calibri" w:cs="Calibri"/>
              </w:rPr>
              <w:t>lunch time (1)</w:t>
            </w:r>
          </w:p>
          <w:p w14:paraId="7C65A2B6" w14:textId="77777777" w:rsidR="00FB6625" w:rsidRPr="00A87D94" w:rsidRDefault="00FB6625" w:rsidP="00073603">
            <w:pPr>
              <w:tabs>
                <w:tab w:val="left" w:pos="142"/>
                <w:tab w:val="left" w:pos="567"/>
              </w:tabs>
              <w:ind w:right="-342"/>
              <w:rPr>
                <w:rFonts w:ascii="Calibri" w:hAnsi="Calibri" w:cs="Calibri"/>
              </w:rPr>
            </w:pPr>
            <w:r w:rsidRPr="00A87D94">
              <w:rPr>
                <w:rFonts w:ascii="Calibri" w:hAnsi="Calibri" w:cs="Calibri"/>
              </w:rPr>
              <w:t xml:space="preserve">Cognitive – thought the African American students were going to take </w:t>
            </w:r>
            <w:proofErr w:type="gramStart"/>
            <w:r w:rsidRPr="00A87D94">
              <w:rPr>
                <w:rFonts w:ascii="Calibri" w:hAnsi="Calibri" w:cs="Calibri"/>
              </w:rPr>
              <w:t>all of</w:t>
            </w:r>
            <w:proofErr w:type="gramEnd"/>
            <w:r w:rsidRPr="00A87D94">
              <w:rPr>
                <w:rFonts w:ascii="Calibri" w:hAnsi="Calibri" w:cs="Calibri"/>
              </w:rPr>
              <w:t xml:space="preserve"> the best spots on the sporting teams (1)</w:t>
            </w:r>
          </w:p>
        </w:tc>
        <w:tc>
          <w:tcPr>
            <w:tcW w:w="1075" w:type="dxa"/>
            <w:vAlign w:val="center"/>
          </w:tcPr>
          <w:p w14:paraId="62201048" w14:textId="77777777" w:rsidR="00FB6625" w:rsidRPr="00A87D94" w:rsidRDefault="00FB6625" w:rsidP="00073603">
            <w:pPr>
              <w:tabs>
                <w:tab w:val="left" w:pos="142"/>
                <w:tab w:val="left" w:pos="567"/>
              </w:tabs>
              <w:ind w:left="-108" w:right="-44"/>
              <w:jc w:val="center"/>
              <w:rPr>
                <w:rFonts w:ascii="Calibri" w:hAnsi="Calibri" w:cs="Calibri"/>
              </w:rPr>
            </w:pPr>
            <w:r w:rsidRPr="00A87D94">
              <w:rPr>
                <w:rFonts w:ascii="Calibri" w:hAnsi="Calibri" w:cs="Calibri"/>
              </w:rPr>
              <w:t>1-3</w:t>
            </w:r>
          </w:p>
        </w:tc>
      </w:tr>
      <w:tr w:rsidR="00FB6625" w:rsidRPr="00A87D94" w14:paraId="05A80DE3" w14:textId="77777777" w:rsidTr="00073603">
        <w:trPr>
          <w:trHeight w:val="288"/>
        </w:trPr>
        <w:tc>
          <w:tcPr>
            <w:tcW w:w="8555" w:type="dxa"/>
            <w:tcBorders>
              <w:bottom w:val="single" w:sz="4" w:space="0" w:color="auto"/>
            </w:tcBorders>
            <w:vAlign w:val="center"/>
          </w:tcPr>
          <w:p w14:paraId="213ED287" w14:textId="77777777" w:rsidR="00FB6625" w:rsidRPr="00A87D94" w:rsidRDefault="00FB6625" w:rsidP="00073603">
            <w:pPr>
              <w:tabs>
                <w:tab w:val="left" w:pos="142"/>
                <w:tab w:val="left" w:pos="567"/>
              </w:tabs>
              <w:jc w:val="right"/>
              <w:rPr>
                <w:rFonts w:ascii="Calibri" w:hAnsi="Calibri" w:cs="Calibri"/>
                <w:b/>
              </w:rPr>
            </w:pPr>
            <w:r w:rsidRPr="00A87D94">
              <w:rPr>
                <w:rFonts w:ascii="Calibri" w:hAnsi="Calibri" w:cs="Calibri"/>
                <w:b/>
              </w:rPr>
              <w:t>Subtotal</w:t>
            </w:r>
          </w:p>
        </w:tc>
        <w:tc>
          <w:tcPr>
            <w:tcW w:w="1075" w:type="dxa"/>
            <w:tcBorders>
              <w:bottom w:val="single" w:sz="4" w:space="0" w:color="auto"/>
            </w:tcBorders>
            <w:vAlign w:val="center"/>
          </w:tcPr>
          <w:p w14:paraId="021F4BB5" w14:textId="77777777" w:rsidR="00FB6625" w:rsidRPr="00A87D94" w:rsidRDefault="00FB6625" w:rsidP="00073603">
            <w:pPr>
              <w:tabs>
                <w:tab w:val="left" w:pos="142"/>
                <w:tab w:val="left" w:pos="567"/>
              </w:tabs>
              <w:ind w:left="-108" w:right="-44"/>
              <w:jc w:val="center"/>
              <w:rPr>
                <w:rFonts w:ascii="Calibri" w:hAnsi="Calibri" w:cs="Calibri"/>
                <w:b/>
              </w:rPr>
            </w:pPr>
            <w:r w:rsidRPr="00A87D94">
              <w:rPr>
                <w:rFonts w:ascii="Calibri" w:hAnsi="Calibri" w:cs="Calibri"/>
                <w:b/>
              </w:rPr>
              <w:t>6</w:t>
            </w:r>
          </w:p>
        </w:tc>
      </w:tr>
      <w:tr w:rsidR="00FB6625" w:rsidRPr="00A87D94" w14:paraId="2151858A" w14:textId="77777777" w:rsidTr="00073603">
        <w:trPr>
          <w:trHeight w:val="288"/>
        </w:trPr>
        <w:tc>
          <w:tcPr>
            <w:tcW w:w="9630" w:type="dxa"/>
            <w:gridSpan w:val="2"/>
            <w:shd w:val="clear" w:color="auto" w:fill="D9D9D9" w:themeFill="background1" w:themeFillShade="D9"/>
          </w:tcPr>
          <w:p w14:paraId="1B297A9C" w14:textId="77777777" w:rsidR="00FB6625" w:rsidRPr="00A87D94" w:rsidRDefault="00FB6625" w:rsidP="00073603">
            <w:pPr>
              <w:tabs>
                <w:tab w:val="left" w:pos="142"/>
                <w:tab w:val="left" w:pos="567"/>
              </w:tabs>
              <w:ind w:right="-44"/>
              <w:rPr>
                <w:rFonts w:ascii="Calibri" w:hAnsi="Calibri" w:cs="Calibri"/>
                <w:b/>
              </w:rPr>
            </w:pPr>
            <w:r w:rsidRPr="00A87D94">
              <w:rPr>
                <w:rFonts w:ascii="Calibri" w:hAnsi="Calibri" w:cs="Calibri"/>
                <w:b/>
              </w:rPr>
              <w:t>Type of Prejudice</w:t>
            </w:r>
          </w:p>
        </w:tc>
      </w:tr>
      <w:tr w:rsidR="00FB6625" w:rsidRPr="00A87D94" w14:paraId="76E9366E" w14:textId="77777777" w:rsidTr="00073603">
        <w:trPr>
          <w:trHeight w:val="288"/>
        </w:trPr>
        <w:tc>
          <w:tcPr>
            <w:tcW w:w="8555" w:type="dxa"/>
          </w:tcPr>
          <w:p w14:paraId="4F7CCD48" w14:textId="77777777" w:rsidR="00FB6625" w:rsidRPr="00A87D94" w:rsidRDefault="00FB6625" w:rsidP="00073603">
            <w:pPr>
              <w:tabs>
                <w:tab w:val="left" w:pos="142"/>
                <w:tab w:val="left" w:pos="567"/>
              </w:tabs>
              <w:rPr>
                <w:rFonts w:ascii="Calibri" w:hAnsi="Calibri" w:cs="Calibri"/>
              </w:rPr>
            </w:pPr>
            <w:r w:rsidRPr="00A87D94">
              <w:rPr>
                <w:rFonts w:ascii="Calibri" w:hAnsi="Calibri" w:cs="Calibri"/>
              </w:rPr>
              <w:t>Racism (1) – holding a negative attitude towards an individual or group based on their race (1)</w:t>
            </w:r>
          </w:p>
        </w:tc>
        <w:tc>
          <w:tcPr>
            <w:tcW w:w="1075" w:type="dxa"/>
            <w:vAlign w:val="center"/>
          </w:tcPr>
          <w:p w14:paraId="01DC2E4F" w14:textId="77777777" w:rsidR="00FB6625" w:rsidRPr="00A87D94" w:rsidRDefault="00FB6625" w:rsidP="00073603">
            <w:pPr>
              <w:tabs>
                <w:tab w:val="left" w:pos="142"/>
                <w:tab w:val="left" w:pos="567"/>
              </w:tabs>
              <w:ind w:left="-108" w:right="-44"/>
              <w:jc w:val="center"/>
              <w:rPr>
                <w:rFonts w:ascii="Calibri" w:hAnsi="Calibri" w:cs="Calibri"/>
              </w:rPr>
            </w:pPr>
            <w:r w:rsidRPr="00A87D94">
              <w:rPr>
                <w:rFonts w:ascii="Calibri" w:hAnsi="Calibri" w:cs="Calibri"/>
              </w:rPr>
              <w:t>2</w:t>
            </w:r>
          </w:p>
        </w:tc>
      </w:tr>
      <w:tr w:rsidR="00FB6625" w:rsidRPr="00A87D94" w14:paraId="3AA4829F" w14:textId="77777777" w:rsidTr="00073603">
        <w:trPr>
          <w:trHeight w:val="288"/>
        </w:trPr>
        <w:tc>
          <w:tcPr>
            <w:tcW w:w="8555" w:type="dxa"/>
            <w:tcBorders>
              <w:bottom w:val="single" w:sz="4" w:space="0" w:color="auto"/>
            </w:tcBorders>
            <w:vAlign w:val="center"/>
          </w:tcPr>
          <w:p w14:paraId="6BDA20D5" w14:textId="77777777" w:rsidR="00FB6625" w:rsidRPr="00A87D94" w:rsidRDefault="00FB6625" w:rsidP="00073603">
            <w:pPr>
              <w:tabs>
                <w:tab w:val="left" w:pos="142"/>
                <w:tab w:val="left" w:pos="567"/>
              </w:tabs>
              <w:jc w:val="right"/>
              <w:rPr>
                <w:rFonts w:ascii="Calibri" w:hAnsi="Calibri" w:cs="Calibri"/>
                <w:b/>
              </w:rPr>
            </w:pPr>
            <w:r w:rsidRPr="00A87D94">
              <w:rPr>
                <w:rFonts w:ascii="Calibri" w:hAnsi="Calibri" w:cs="Calibri"/>
                <w:b/>
              </w:rPr>
              <w:t>Subtotal</w:t>
            </w:r>
          </w:p>
        </w:tc>
        <w:tc>
          <w:tcPr>
            <w:tcW w:w="1075" w:type="dxa"/>
            <w:tcBorders>
              <w:bottom w:val="single" w:sz="4" w:space="0" w:color="auto"/>
            </w:tcBorders>
            <w:vAlign w:val="center"/>
          </w:tcPr>
          <w:p w14:paraId="2A2A7A59" w14:textId="77777777" w:rsidR="00FB6625" w:rsidRPr="00A87D94" w:rsidRDefault="00FB6625" w:rsidP="00073603">
            <w:pPr>
              <w:tabs>
                <w:tab w:val="left" w:pos="142"/>
                <w:tab w:val="left" w:pos="567"/>
              </w:tabs>
              <w:ind w:left="-108" w:right="-44"/>
              <w:jc w:val="center"/>
              <w:rPr>
                <w:rFonts w:ascii="Calibri" w:hAnsi="Calibri" w:cs="Calibri"/>
                <w:b/>
              </w:rPr>
            </w:pPr>
            <w:r w:rsidRPr="00A87D94">
              <w:rPr>
                <w:rFonts w:ascii="Calibri" w:hAnsi="Calibri" w:cs="Calibri"/>
                <w:b/>
              </w:rPr>
              <w:t>2</w:t>
            </w:r>
          </w:p>
        </w:tc>
      </w:tr>
      <w:tr w:rsidR="00FB6625" w:rsidRPr="00A87D94" w14:paraId="6593B8C3" w14:textId="77777777" w:rsidTr="00073603">
        <w:trPr>
          <w:trHeight w:val="288"/>
        </w:trPr>
        <w:tc>
          <w:tcPr>
            <w:tcW w:w="9630" w:type="dxa"/>
            <w:gridSpan w:val="2"/>
            <w:shd w:val="clear" w:color="auto" w:fill="D9D9D9" w:themeFill="background1" w:themeFillShade="D9"/>
            <w:vAlign w:val="center"/>
          </w:tcPr>
          <w:p w14:paraId="5433E2E1" w14:textId="77777777" w:rsidR="00FB6625" w:rsidRPr="00A87D94" w:rsidRDefault="00FB6625" w:rsidP="00073603">
            <w:pPr>
              <w:tabs>
                <w:tab w:val="left" w:pos="142"/>
                <w:tab w:val="left" w:pos="567"/>
              </w:tabs>
              <w:ind w:left="-18" w:right="-44"/>
              <w:rPr>
                <w:rFonts w:ascii="Calibri" w:hAnsi="Calibri" w:cs="Calibri"/>
                <w:b/>
                <w:bCs/>
              </w:rPr>
            </w:pPr>
            <w:r w:rsidRPr="00A87D94">
              <w:rPr>
                <w:rFonts w:ascii="Calibri" w:hAnsi="Calibri" w:cs="Calibri"/>
                <w:b/>
                <w:bCs/>
              </w:rPr>
              <w:t>Causes of Prejudice</w:t>
            </w:r>
          </w:p>
        </w:tc>
      </w:tr>
      <w:tr w:rsidR="00FB6625" w:rsidRPr="00A87D94" w14:paraId="6067A661" w14:textId="77777777" w:rsidTr="00073603">
        <w:trPr>
          <w:trHeight w:val="288"/>
        </w:trPr>
        <w:tc>
          <w:tcPr>
            <w:tcW w:w="8555" w:type="dxa"/>
          </w:tcPr>
          <w:p w14:paraId="6F2407AC" w14:textId="39CCF115" w:rsidR="00FB6625" w:rsidRPr="00A87D94" w:rsidRDefault="00A87D94" w:rsidP="00073603">
            <w:pPr>
              <w:pStyle w:val="NormalWeb"/>
              <w:spacing w:before="0" w:beforeAutospacing="0" w:after="0" w:afterAutospacing="0"/>
              <w:rPr>
                <w:rFonts w:ascii="Calibri" w:hAnsi="Calibri" w:cs="Calibri"/>
                <w:bCs/>
              </w:rPr>
            </w:pPr>
            <w:r w:rsidRPr="00A87D94">
              <w:rPr>
                <w:rFonts w:ascii="Calibri" w:hAnsi="Calibri" w:cs="Calibri"/>
                <w:bCs/>
              </w:rPr>
              <w:t>Lists any</w:t>
            </w:r>
            <w:r w:rsidR="00FB6625" w:rsidRPr="00A87D94">
              <w:rPr>
                <w:rFonts w:ascii="Calibri" w:hAnsi="Calibri" w:cs="Calibri"/>
                <w:bCs/>
              </w:rPr>
              <w:t xml:space="preserve"> t</w:t>
            </w:r>
            <w:r w:rsidR="00FB6625" w:rsidRPr="00A87D94">
              <w:rPr>
                <w:rFonts w:ascii="Calibri" w:hAnsi="Calibri" w:cs="Calibri"/>
                <w:bCs/>
              </w:rPr>
              <w:t>hree</w:t>
            </w:r>
            <w:r w:rsidR="00FB6625" w:rsidRPr="00A87D94">
              <w:rPr>
                <w:rFonts w:ascii="Calibri" w:hAnsi="Calibri" w:cs="Calibri"/>
                <w:bCs/>
              </w:rPr>
              <w:t xml:space="preserve"> of</w:t>
            </w:r>
            <w:r w:rsidRPr="00A87D94">
              <w:rPr>
                <w:rFonts w:ascii="Calibri" w:hAnsi="Calibri" w:cs="Calibri"/>
                <w:bCs/>
              </w:rPr>
              <w:t xml:space="preserve"> the following: </w:t>
            </w:r>
          </w:p>
          <w:p w14:paraId="1A3D62DE" w14:textId="77777777" w:rsidR="00FB6625" w:rsidRPr="00A87D94" w:rsidRDefault="00FB6625" w:rsidP="00FB6625">
            <w:pPr>
              <w:pStyle w:val="NormalWeb"/>
              <w:numPr>
                <w:ilvl w:val="0"/>
                <w:numId w:val="10"/>
              </w:numPr>
              <w:spacing w:before="0" w:beforeAutospacing="0" w:after="0" w:afterAutospacing="0"/>
              <w:rPr>
                <w:rFonts w:ascii="Calibri" w:hAnsi="Calibri" w:cs="Calibri"/>
                <w:bCs/>
              </w:rPr>
            </w:pPr>
            <w:r w:rsidRPr="00A87D94">
              <w:rPr>
                <w:rFonts w:ascii="Calibri" w:hAnsi="Calibri" w:cs="Calibri"/>
                <w:bCs/>
              </w:rPr>
              <w:t>Social influence</w:t>
            </w:r>
          </w:p>
          <w:p w14:paraId="48B745BB" w14:textId="77777777" w:rsidR="00FB6625" w:rsidRPr="00A87D94" w:rsidRDefault="00FB6625" w:rsidP="00FB6625">
            <w:pPr>
              <w:pStyle w:val="NormalWeb"/>
              <w:numPr>
                <w:ilvl w:val="0"/>
                <w:numId w:val="10"/>
              </w:numPr>
              <w:spacing w:before="0" w:beforeAutospacing="0" w:after="0" w:afterAutospacing="0"/>
              <w:rPr>
                <w:rFonts w:ascii="Calibri" w:hAnsi="Calibri" w:cs="Calibri"/>
                <w:bCs/>
              </w:rPr>
            </w:pPr>
            <w:r w:rsidRPr="00A87D94">
              <w:rPr>
                <w:rFonts w:ascii="Calibri" w:hAnsi="Calibri" w:cs="Calibri"/>
                <w:bCs/>
              </w:rPr>
              <w:t>Just world phenomenon</w:t>
            </w:r>
          </w:p>
          <w:p w14:paraId="63D0EB96" w14:textId="27B4ECA1" w:rsidR="00FB6625" w:rsidRPr="00A87D94" w:rsidRDefault="00FB6625" w:rsidP="00FB6625">
            <w:pPr>
              <w:pStyle w:val="NormalWeb"/>
              <w:numPr>
                <w:ilvl w:val="0"/>
                <w:numId w:val="10"/>
              </w:numPr>
              <w:spacing w:before="0" w:beforeAutospacing="0" w:after="0" w:afterAutospacing="0"/>
              <w:rPr>
                <w:rFonts w:ascii="Calibri" w:hAnsi="Calibri" w:cs="Calibri"/>
                <w:bCs/>
              </w:rPr>
            </w:pPr>
            <w:r w:rsidRPr="00A87D94">
              <w:rPr>
                <w:rFonts w:ascii="Calibri" w:hAnsi="Calibri" w:cs="Calibri"/>
                <w:bCs/>
              </w:rPr>
              <w:t xml:space="preserve">Social </w:t>
            </w:r>
            <w:r w:rsidRPr="00A87D94">
              <w:rPr>
                <w:rFonts w:ascii="Calibri" w:hAnsi="Calibri" w:cs="Calibri"/>
                <w:bCs/>
              </w:rPr>
              <w:t>categorization</w:t>
            </w:r>
          </w:p>
          <w:p w14:paraId="403EE672" w14:textId="06497911" w:rsidR="00FB6625" w:rsidRPr="00A87D94" w:rsidRDefault="00FB6625" w:rsidP="00FB6625">
            <w:pPr>
              <w:pStyle w:val="NormalWeb"/>
              <w:numPr>
                <w:ilvl w:val="0"/>
                <w:numId w:val="10"/>
              </w:numPr>
              <w:spacing w:before="0" w:beforeAutospacing="0" w:after="0" w:afterAutospacing="0"/>
              <w:rPr>
                <w:rFonts w:ascii="Calibri" w:hAnsi="Calibri" w:cs="Calibri"/>
                <w:bCs/>
              </w:rPr>
            </w:pPr>
            <w:r w:rsidRPr="00A87D94">
              <w:rPr>
                <w:rFonts w:ascii="Calibri" w:hAnsi="Calibri" w:cs="Calibri"/>
                <w:bCs/>
              </w:rPr>
              <w:t>Inter-group competition</w:t>
            </w:r>
          </w:p>
        </w:tc>
        <w:tc>
          <w:tcPr>
            <w:tcW w:w="1075" w:type="dxa"/>
            <w:vAlign w:val="center"/>
          </w:tcPr>
          <w:p w14:paraId="481B7516" w14:textId="6D23A892" w:rsidR="00FB6625" w:rsidRPr="00A87D94" w:rsidRDefault="00FB6625" w:rsidP="00073603">
            <w:pPr>
              <w:tabs>
                <w:tab w:val="left" w:pos="142"/>
                <w:tab w:val="left" w:pos="567"/>
              </w:tabs>
              <w:ind w:left="-108" w:right="-44"/>
              <w:jc w:val="center"/>
              <w:rPr>
                <w:rFonts w:ascii="Calibri" w:hAnsi="Calibri" w:cs="Calibri"/>
              </w:rPr>
            </w:pPr>
            <w:r w:rsidRPr="00A87D94">
              <w:rPr>
                <w:rFonts w:ascii="Calibri" w:hAnsi="Calibri" w:cs="Calibri"/>
              </w:rPr>
              <w:t>1-</w:t>
            </w:r>
            <w:r w:rsidRPr="00A87D94">
              <w:rPr>
                <w:rFonts w:ascii="Calibri" w:hAnsi="Calibri" w:cs="Calibri"/>
              </w:rPr>
              <w:t>3</w:t>
            </w:r>
          </w:p>
        </w:tc>
      </w:tr>
      <w:tr w:rsidR="00FB6625" w:rsidRPr="00A87D94" w14:paraId="033642C3" w14:textId="77777777" w:rsidTr="00073603">
        <w:trPr>
          <w:trHeight w:val="288"/>
        </w:trPr>
        <w:tc>
          <w:tcPr>
            <w:tcW w:w="8555" w:type="dxa"/>
          </w:tcPr>
          <w:p w14:paraId="0366CBD5" w14:textId="4BB62AC3" w:rsidR="00FB6625" w:rsidRPr="00A87D94" w:rsidRDefault="00A87D94" w:rsidP="00073603">
            <w:pPr>
              <w:pStyle w:val="NormalWeb"/>
              <w:spacing w:before="0" w:beforeAutospacing="0" w:after="0" w:afterAutospacing="0"/>
              <w:rPr>
                <w:rFonts w:ascii="Calibri" w:hAnsi="Calibri" w:cs="Calibri"/>
              </w:rPr>
            </w:pPr>
            <w:r w:rsidRPr="00A87D94">
              <w:rPr>
                <w:rFonts w:ascii="Calibri" w:hAnsi="Calibri" w:cs="Calibri"/>
              </w:rPr>
              <w:t>Explains any</w:t>
            </w:r>
            <w:r w:rsidR="00FB6625" w:rsidRPr="00A87D94">
              <w:rPr>
                <w:rFonts w:ascii="Calibri" w:hAnsi="Calibri" w:cs="Calibri"/>
              </w:rPr>
              <w:t xml:space="preserve"> three of the following:</w:t>
            </w:r>
          </w:p>
          <w:p w14:paraId="19A64FC5" w14:textId="6175DFC2" w:rsidR="00FB6625" w:rsidRPr="00A87D94" w:rsidRDefault="00FB6625" w:rsidP="00FB6625">
            <w:pPr>
              <w:pStyle w:val="NormalWeb"/>
              <w:numPr>
                <w:ilvl w:val="0"/>
                <w:numId w:val="9"/>
              </w:numPr>
              <w:spacing w:before="0" w:beforeAutospacing="0" w:after="0" w:afterAutospacing="0"/>
              <w:rPr>
                <w:rFonts w:ascii="Calibri" w:hAnsi="Calibri" w:cs="Calibri"/>
              </w:rPr>
            </w:pPr>
            <w:r w:rsidRPr="00A87D94">
              <w:rPr>
                <w:rFonts w:ascii="Calibri" w:hAnsi="Calibri" w:cs="Calibri"/>
              </w:rPr>
              <w:t xml:space="preserve">Social </w:t>
            </w:r>
            <w:proofErr w:type="spellStart"/>
            <w:r w:rsidRPr="00A87D94">
              <w:rPr>
                <w:rFonts w:ascii="Calibri" w:hAnsi="Calibri" w:cs="Calibri"/>
              </w:rPr>
              <w:t>categorisation</w:t>
            </w:r>
            <w:proofErr w:type="spellEnd"/>
            <w:r w:rsidRPr="00A87D94">
              <w:rPr>
                <w:rFonts w:ascii="Calibri" w:hAnsi="Calibri" w:cs="Calibri"/>
              </w:rPr>
              <w:t xml:space="preserve"> – the African American’s identified with others in their social group based on their shared features and adopted the perceived beliefs and cognitions of that group, thus seeing themselves as the in-group (1) (vice-versa for the Caucasian’s) </w:t>
            </w:r>
            <w:r w:rsidRPr="00A87D94">
              <w:rPr>
                <w:rFonts w:ascii="Calibri" w:hAnsi="Calibri" w:cs="Calibri"/>
              </w:rPr>
              <w:br/>
            </w:r>
          </w:p>
          <w:p w14:paraId="58BCD2B2" w14:textId="27315EF9" w:rsidR="00FB6625" w:rsidRPr="00A87D94" w:rsidRDefault="00FB6625" w:rsidP="00FB6625">
            <w:pPr>
              <w:pStyle w:val="NormalWeb"/>
              <w:numPr>
                <w:ilvl w:val="0"/>
                <w:numId w:val="9"/>
              </w:numPr>
              <w:spacing w:before="0" w:beforeAutospacing="0" w:after="0" w:afterAutospacing="0"/>
              <w:rPr>
                <w:rFonts w:ascii="Calibri" w:hAnsi="Calibri" w:cs="Calibri"/>
              </w:rPr>
            </w:pPr>
            <w:r w:rsidRPr="00A87D94">
              <w:rPr>
                <w:rFonts w:ascii="Calibri" w:hAnsi="Calibri" w:cs="Calibri"/>
              </w:rPr>
              <w:t>Inter-group competition – the Caucasian’s believed they were competing with the African Americans for places on the sporting teams (1).</w:t>
            </w:r>
            <w:r w:rsidRPr="00A87D94">
              <w:rPr>
                <w:rFonts w:ascii="Calibri" w:hAnsi="Calibri" w:cs="Calibri"/>
              </w:rPr>
              <w:br/>
            </w:r>
          </w:p>
          <w:p w14:paraId="5EC15596" w14:textId="3622CEE2" w:rsidR="00FB6625" w:rsidRPr="00A87D94" w:rsidRDefault="00FB6625" w:rsidP="00FB6625">
            <w:pPr>
              <w:pStyle w:val="NormalWeb"/>
              <w:numPr>
                <w:ilvl w:val="0"/>
                <w:numId w:val="9"/>
              </w:numPr>
              <w:spacing w:before="0" w:beforeAutospacing="0" w:after="0" w:afterAutospacing="0"/>
              <w:rPr>
                <w:rFonts w:ascii="Calibri" w:hAnsi="Calibri" w:cs="Calibri"/>
              </w:rPr>
            </w:pPr>
            <w:r w:rsidRPr="00A87D94">
              <w:rPr>
                <w:rFonts w:ascii="Calibri" w:hAnsi="Calibri" w:cs="Calibri"/>
              </w:rPr>
              <w:t xml:space="preserve">Just world phenomenon – </w:t>
            </w:r>
            <w:r w:rsidRPr="00A87D94">
              <w:rPr>
                <w:rFonts w:ascii="Calibri" w:hAnsi="Calibri" w:cs="Calibri"/>
              </w:rPr>
              <w:t xml:space="preserve">The phenomenon could contribute to stereotyping and biases, where each group assumes certain traits about the other based on race. Caucasian students might assume that African American students are less capable or deserving, while African American students might view their Caucasian peers as entitled or privileged. These assumptions arise from the need to </w:t>
            </w:r>
            <w:r w:rsidRPr="00A87D94">
              <w:rPr>
                <w:rFonts w:ascii="Calibri" w:hAnsi="Calibri" w:cs="Calibri"/>
              </w:rPr>
              <w:lastRenderedPageBreak/>
              <w:t>maintain a sense of justice within their own worldview.</w:t>
            </w:r>
            <w:r w:rsidRPr="00A87D94">
              <w:rPr>
                <w:rFonts w:ascii="Calibri" w:hAnsi="Calibri" w:cs="Calibri"/>
              </w:rPr>
              <w:br/>
            </w:r>
          </w:p>
          <w:p w14:paraId="1C4F048C" w14:textId="3DEE1C63" w:rsidR="00FB6625" w:rsidRPr="00A87D94" w:rsidRDefault="00FB6625" w:rsidP="00FB6625">
            <w:pPr>
              <w:pStyle w:val="ListParagraph"/>
              <w:numPr>
                <w:ilvl w:val="0"/>
                <w:numId w:val="9"/>
              </w:numPr>
              <w:rPr>
                <w:rFonts w:ascii="Calibri" w:eastAsia="Arial Unicode MS" w:hAnsi="Calibri" w:cs="Calibri"/>
                <w:lang w:val="en-AU"/>
              </w:rPr>
            </w:pPr>
            <w:r w:rsidRPr="00A87D94">
              <w:rPr>
                <w:rFonts w:ascii="Calibri" w:hAnsi="Calibri" w:cs="Calibri"/>
              </w:rPr>
              <w:t xml:space="preserve">Social influence – The students’ parents and friends share the similar prejudices. As </w:t>
            </w:r>
            <w:r w:rsidRPr="00A87D94">
              <w:rPr>
                <w:rFonts w:ascii="Calibri" w:eastAsiaTheme="minorEastAsia" w:hAnsi="Calibri" w:cs="Calibri"/>
              </w:rPr>
              <w:t xml:space="preserve">the </w:t>
            </w:r>
            <w:r w:rsidRPr="00A87D94">
              <w:rPr>
                <w:rFonts w:ascii="Calibri" w:eastAsia="Arial Unicode MS" w:hAnsi="Calibri" w:cs="Calibri"/>
              </w:rPr>
              <w:t xml:space="preserve">students </w:t>
            </w:r>
            <w:r w:rsidRPr="00A87D94">
              <w:rPr>
                <w:rFonts w:ascii="Calibri" w:eastAsia="Arial Unicode MS" w:hAnsi="Calibri" w:cs="Calibri"/>
              </w:rPr>
              <w:t>seek to be</w:t>
            </w:r>
            <w:r w:rsidRPr="00A87D94">
              <w:rPr>
                <w:rFonts w:ascii="Calibri" w:eastAsia="Arial Unicode MS" w:hAnsi="Calibri" w:cs="Calibri"/>
              </w:rPr>
              <w:t xml:space="preserve"> an accepted</w:t>
            </w:r>
            <w:r w:rsidRPr="00A87D94">
              <w:rPr>
                <w:rFonts w:ascii="Calibri" w:eastAsia="Arial Unicode MS" w:hAnsi="Calibri" w:cs="Calibri"/>
              </w:rPr>
              <w:t xml:space="preserve"> part of </w:t>
            </w:r>
            <w:r w:rsidRPr="00A87D94">
              <w:rPr>
                <w:rFonts w:ascii="Calibri" w:eastAsia="Arial Unicode MS" w:hAnsi="Calibri" w:cs="Calibri"/>
              </w:rPr>
              <w:t>their family and friendship groups</w:t>
            </w:r>
            <w:r w:rsidRPr="00A87D94">
              <w:rPr>
                <w:rFonts w:ascii="Calibri" w:eastAsia="Arial Unicode MS" w:hAnsi="Calibri" w:cs="Calibri"/>
              </w:rPr>
              <w:t xml:space="preserve">, the </w:t>
            </w:r>
            <w:r w:rsidRPr="00A87D94">
              <w:rPr>
                <w:rFonts w:ascii="Calibri" w:eastAsia="Arial Unicode MS" w:hAnsi="Calibri" w:cs="Calibri"/>
              </w:rPr>
              <w:t>students</w:t>
            </w:r>
            <w:r w:rsidRPr="00A87D94">
              <w:rPr>
                <w:rFonts w:ascii="Calibri" w:eastAsia="Arial Unicode MS" w:hAnsi="Calibri" w:cs="Calibri"/>
              </w:rPr>
              <w:t xml:space="preserve"> </w:t>
            </w:r>
            <w:r w:rsidRPr="00A87D94">
              <w:rPr>
                <w:rFonts w:ascii="Calibri" w:eastAsia="Arial Unicode MS" w:hAnsi="Calibri" w:cs="Calibri"/>
              </w:rPr>
              <w:t>are</w:t>
            </w:r>
            <w:r w:rsidRPr="00A87D94">
              <w:rPr>
                <w:rFonts w:ascii="Calibri" w:eastAsia="Arial Unicode MS" w:hAnsi="Calibri" w:cs="Calibri"/>
              </w:rPr>
              <w:t xml:space="preserve"> motivated to conform to these attitudes and develop the same prejudices</w:t>
            </w:r>
          </w:p>
        </w:tc>
        <w:tc>
          <w:tcPr>
            <w:tcW w:w="1075" w:type="dxa"/>
            <w:vAlign w:val="center"/>
          </w:tcPr>
          <w:p w14:paraId="1E6E2961" w14:textId="76C91B84" w:rsidR="00FB6625" w:rsidRPr="00A87D94" w:rsidRDefault="00FB6625" w:rsidP="00073603">
            <w:pPr>
              <w:tabs>
                <w:tab w:val="left" w:pos="142"/>
                <w:tab w:val="left" w:pos="567"/>
              </w:tabs>
              <w:ind w:left="-108" w:right="-44"/>
              <w:jc w:val="center"/>
              <w:rPr>
                <w:rFonts w:ascii="Calibri" w:hAnsi="Calibri" w:cs="Calibri"/>
              </w:rPr>
            </w:pPr>
            <w:r w:rsidRPr="00A87D94">
              <w:rPr>
                <w:rFonts w:ascii="Calibri" w:hAnsi="Calibri" w:cs="Calibri"/>
              </w:rPr>
              <w:lastRenderedPageBreak/>
              <w:t>1-</w:t>
            </w:r>
            <w:r w:rsidRPr="00A87D94">
              <w:rPr>
                <w:rFonts w:ascii="Calibri" w:hAnsi="Calibri" w:cs="Calibri"/>
              </w:rPr>
              <w:t>3</w:t>
            </w:r>
          </w:p>
        </w:tc>
      </w:tr>
      <w:tr w:rsidR="00FB6625" w:rsidRPr="00A87D94" w14:paraId="040E8A59" w14:textId="77777777" w:rsidTr="00073603">
        <w:trPr>
          <w:trHeight w:val="288"/>
        </w:trPr>
        <w:tc>
          <w:tcPr>
            <w:tcW w:w="9630" w:type="dxa"/>
            <w:gridSpan w:val="2"/>
          </w:tcPr>
          <w:p w14:paraId="53ABE21E" w14:textId="77777777" w:rsidR="00FB6625" w:rsidRPr="00A87D94" w:rsidRDefault="00FB6625" w:rsidP="00073603">
            <w:pPr>
              <w:tabs>
                <w:tab w:val="left" w:pos="142"/>
                <w:tab w:val="left" w:pos="567"/>
              </w:tabs>
              <w:ind w:left="-108" w:right="-44"/>
              <w:rPr>
                <w:rFonts w:ascii="Calibri" w:hAnsi="Calibri" w:cs="Calibri"/>
              </w:rPr>
            </w:pPr>
            <w:r w:rsidRPr="00A87D94">
              <w:rPr>
                <w:rFonts w:ascii="Calibri" w:hAnsi="Calibri" w:cs="Calibri"/>
                <w:b/>
                <w:bCs/>
              </w:rPr>
              <w:t>Note – accept other relevant response</w:t>
            </w:r>
          </w:p>
        </w:tc>
      </w:tr>
      <w:tr w:rsidR="00FB6625" w:rsidRPr="00A87D94" w14:paraId="6F37CD98" w14:textId="77777777" w:rsidTr="00073603">
        <w:trPr>
          <w:trHeight w:val="288"/>
        </w:trPr>
        <w:tc>
          <w:tcPr>
            <w:tcW w:w="8555" w:type="dxa"/>
            <w:vAlign w:val="center"/>
          </w:tcPr>
          <w:p w14:paraId="3CDE1C99" w14:textId="77777777" w:rsidR="00FB6625" w:rsidRPr="00A87D94" w:rsidRDefault="00FB6625" w:rsidP="00073603">
            <w:pPr>
              <w:tabs>
                <w:tab w:val="left" w:pos="142"/>
                <w:tab w:val="left" w:pos="567"/>
              </w:tabs>
              <w:jc w:val="right"/>
              <w:rPr>
                <w:rFonts w:ascii="Calibri" w:hAnsi="Calibri" w:cs="Calibri"/>
                <w:b/>
              </w:rPr>
            </w:pPr>
            <w:r w:rsidRPr="00A87D94">
              <w:rPr>
                <w:rFonts w:ascii="Calibri" w:hAnsi="Calibri" w:cs="Calibri"/>
                <w:b/>
              </w:rPr>
              <w:t>Subtotal</w:t>
            </w:r>
          </w:p>
        </w:tc>
        <w:tc>
          <w:tcPr>
            <w:tcW w:w="1075" w:type="dxa"/>
            <w:vAlign w:val="center"/>
          </w:tcPr>
          <w:p w14:paraId="2FFBF020" w14:textId="7C2F6F4F" w:rsidR="00FB6625" w:rsidRPr="00A87D94" w:rsidRDefault="00FB6625" w:rsidP="00073603">
            <w:pPr>
              <w:tabs>
                <w:tab w:val="left" w:pos="142"/>
                <w:tab w:val="left" w:pos="567"/>
              </w:tabs>
              <w:ind w:left="-108" w:right="-44"/>
              <w:jc w:val="center"/>
              <w:rPr>
                <w:rFonts w:ascii="Calibri" w:hAnsi="Calibri" w:cs="Calibri"/>
                <w:b/>
              </w:rPr>
            </w:pPr>
            <w:r w:rsidRPr="00A87D94">
              <w:rPr>
                <w:rFonts w:ascii="Calibri" w:hAnsi="Calibri" w:cs="Calibri"/>
                <w:b/>
              </w:rPr>
              <w:t>6</w:t>
            </w:r>
          </w:p>
        </w:tc>
      </w:tr>
      <w:tr w:rsidR="00FB6625" w:rsidRPr="00A87D94" w14:paraId="3D2B93DD" w14:textId="77777777" w:rsidTr="00073603">
        <w:trPr>
          <w:trHeight w:val="288"/>
        </w:trPr>
        <w:tc>
          <w:tcPr>
            <w:tcW w:w="9630" w:type="dxa"/>
            <w:gridSpan w:val="2"/>
            <w:shd w:val="clear" w:color="auto" w:fill="E6E6E6"/>
            <w:vAlign w:val="center"/>
          </w:tcPr>
          <w:p w14:paraId="4AD7357B" w14:textId="77777777" w:rsidR="00FB6625" w:rsidRPr="00A87D94" w:rsidRDefault="00FB6625" w:rsidP="00073603">
            <w:pPr>
              <w:tabs>
                <w:tab w:val="left" w:pos="142"/>
                <w:tab w:val="left" w:pos="567"/>
              </w:tabs>
              <w:ind w:right="-44"/>
              <w:rPr>
                <w:rFonts w:ascii="Calibri" w:hAnsi="Calibri" w:cs="Calibri"/>
                <w:b/>
              </w:rPr>
            </w:pPr>
            <w:r w:rsidRPr="00A87D94">
              <w:rPr>
                <w:rFonts w:ascii="Calibri" w:hAnsi="Calibri" w:cs="Calibri"/>
                <w:b/>
              </w:rPr>
              <w:t>Reducing the Prejudice</w:t>
            </w:r>
          </w:p>
        </w:tc>
      </w:tr>
      <w:tr w:rsidR="00FB6625" w:rsidRPr="00A87D94" w14:paraId="6BAC70AD" w14:textId="77777777" w:rsidTr="00073603">
        <w:trPr>
          <w:trHeight w:val="288"/>
        </w:trPr>
        <w:tc>
          <w:tcPr>
            <w:tcW w:w="8555" w:type="dxa"/>
          </w:tcPr>
          <w:p w14:paraId="4BD45981" w14:textId="26934D6A" w:rsidR="00FB6625" w:rsidRPr="00A87D94" w:rsidRDefault="00FB6625" w:rsidP="00073603">
            <w:pPr>
              <w:pStyle w:val="NormalWeb"/>
              <w:spacing w:before="0" w:beforeAutospacing="0" w:after="0" w:afterAutospacing="0"/>
              <w:rPr>
                <w:rFonts w:ascii="Calibri" w:hAnsi="Calibri" w:cs="Calibri"/>
              </w:rPr>
            </w:pPr>
            <w:r w:rsidRPr="00A87D94">
              <w:rPr>
                <w:rFonts w:ascii="Calibri" w:hAnsi="Calibri" w:cs="Calibri"/>
              </w:rPr>
              <w:t xml:space="preserve">Name any two of </w:t>
            </w:r>
            <w:r w:rsidRPr="00A87D94">
              <w:rPr>
                <w:rFonts w:ascii="Calibri" w:hAnsi="Calibri" w:cs="Calibri"/>
              </w:rPr>
              <w:t>the following:</w:t>
            </w:r>
          </w:p>
          <w:p w14:paraId="2C7A89FF" w14:textId="7A59B9C6" w:rsidR="00FB6625" w:rsidRPr="00A87D94" w:rsidRDefault="00FB6625" w:rsidP="00FB6625">
            <w:pPr>
              <w:pStyle w:val="NormalWeb"/>
              <w:numPr>
                <w:ilvl w:val="0"/>
                <w:numId w:val="8"/>
              </w:numPr>
              <w:spacing w:before="0" w:beforeAutospacing="0" w:after="0" w:afterAutospacing="0"/>
              <w:rPr>
                <w:rFonts w:ascii="Calibri" w:hAnsi="Calibri" w:cs="Calibri"/>
              </w:rPr>
            </w:pPr>
            <w:r w:rsidRPr="00A87D94">
              <w:rPr>
                <w:rFonts w:ascii="Calibri" w:hAnsi="Calibri" w:cs="Calibri"/>
              </w:rPr>
              <w:t>Intergroup</w:t>
            </w:r>
            <w:r w:rsidRPr="00A87D94">
              <w:rPr>
                <w:rFonts w:ascii="Calibri" w:hAnsi="Calibri" w:cs="Calibri"/>
              </w:rPr>
              <w:t xml:space="preserve"> contact (1) </w:t>
            </w:r>
          </w:p>
          <w:p w14:paraId="740CD732" w14:textId="77777777" w:rsidR="00FB6625" w:rsidRPr="00A87D94" w:rsidRDefault="00FB6625" w:rsidP="00FB6625">
            <w:pPr>
              <w:pStyle w:val="NormalWeb"/>
              <w:numPr>
                <w:ilvl w:val="0"/>
                <w:numId w:val="8"/>
              </w:numPr>
              <w:spacing w:before="0" w:beforeAutospacing="0" w:after="0" w:afterAutospacing="0"/>
              <w:rPr>
                <w:rFonts w:ascii="Calibri" w:hAnsi="Calibri" w:cs="Calibri"/>
              </w:rPr>
            </w:pPr>
            <w:r w:rsidRPr="00A87D94">
              <w:rPr>
                <w:rFonts w:ascii="Calibri" w:hAnsi="Calibri" w:cs="Calibri"/>
                <w:bCs/>
              </w:rPr>
              <w:t xml:space="preserve">mutual interdependence (1) </w:t>
            </w:r>
          </w:p>
          <w:p w14:paraId="2BA89805" w14:textId="77777777" w:rsidR="00FB6625" w:rsidRPr="00A87D94" w:rsidRDefault="00FB6625" w:rsidP="00FB6625">
            <w:pPr>
              <w:pStyle w:val="NormalWeb"/>
              <w:numPr>
                <w:ilvl w:val="0"/>
                <w:numId w:val="8"/>
              </w:numPr>
              <w:spacing w:before="0" w:beforeAutospacing="0" w:after="0" w:afterAutospacing="0"/>
              <w:rPr>
                <w:rFonts w:ascii="Calibri" w:hAnsi="Calibri" w:cs="Calibri"/>
              </w:rPr>
            </w:pPr>
            <w:r w:rsidRPr="00A87D94">
              <w:rPr>
                <w:rFonts w:ascii="Calibri" w:hAnsi="Calibri" w:cs="Calibri"/>
                <w:bCs/>
              </w:rPr>
              <w:t xml:space="preserve">superordinate goals (1) </w:t>
            </w:r>
          </w:p>
          <w:p w14:paraId="7DDCBF38" w14:textId="7C0D956D" w:rsidR="00FB6625" w:rsidRPr="00A87D94" w:rsidRDefault="00FB6625" w:rsidP="00FB6625">
            <w:pPr>
              <w:pStyle w:val="NormalWeb"/>
              <w:numPr>
                <w:ilvl w:val="0"/>
                <w:numId w:val="8"/>
              </w:numPr>
              <w:spacing w:before="0" w:beforeAutospacing="0" w:after="0" w:afterAutospacing="0"/>
              <w:rPr>
                <w:rFonts w:ascii="Calibri" w:hAnsi="Calibri" w:cs="Calibri"/>
                <w:b/>
              </w:rPr>
            </w:pPr>
            <w:r w:rsidRPr="00A87D94">
              <w:rPr>
                <w:rFonts w:ascii="Calibri" w:hAnsi="Calibri" w:cs="Calibri"/>
                <w:bCs/>
              </w:rPr>
              <w:t>equal-status contact</w:t>
            </w:r>
            <w:r w:rsidRPr="00A87D94">
              <w:rPr>
                <w:rFonts w:ascii="Calibri" w:hAnsi="Calibri" w:cs="Calibri"/>
                <w:bCs/>
              </w:rPr>
              <w:t xml:space="preserve"> (1) </w:t>
            </w:r>
          </w:p>
        </w:tc>
        <w:tc>
          <w:tcPr>
            <w:tcW w:w="1075" w:type="dxa"/>
            <w:vAlign w:val="center"/>
          </w:tcPr>
          <w:p w14:paraId="18A0CB85" w14:textId="77777777" w:rsidR="00FB6625" w:rsidRPr="00A87D94" w:rsidRDefault="00FB6625" w:rsidP="00073603">
            <w:pPr>
              <w:tabs>
                <w:tab w:val="left" w:pos="142"/>
                <w:tab w:val="left" w:pos="567"/>
              </w:tabs>
              <w:ind w:left="-108" w:right="-44"/>
              <w:jc w:val="center"/>
              <w:rPr>
                <w:rFonts w:ascii="Calibri" w:hAnsi="Calibri" w:cs="Calibri"/>
              </w:rPr>
            </w:pPr>
            <w:r w:rsidRPr="00A87D94">
              <w:rPr>
                <w:rFonts w:ascii="Calibri" w:hAnsi="Calibri" w:cs="Calibri"/>
              </w:rPr>
              <w:t>1-2</w:t>
            </w:r>
          </w:p>
        </w:tc>
      </w:tr>
      <w:tr w:rsidR="00FB6625" w:rsidRPr="00A87D94" w14:paraId="726DF6D4" w14:textId="77777777" w:rsidTr="00073603">
        <w:trPr>
          <w:trHeight w:val="288"/>
        </w:trPr>
        <w:tc>
          <w:tcPr>
            <w:tcW w:w="8555" w:type="dxa"/>
          </w:tcPr>
          <w:p w14:paraId="516B8200" w14:textId="22EC63D9" w:rsidR="00FB6625" w:rsidRPr="00A87D94" w:rsidRDefault="00FB6625" w:rsidP="00073603">
            <w:pPr>
              <w:pStyle w:val="NormalWeb"/>
              <w:spacing w:before="0" w:beforeAutospacing="0" w:after="0" w:afterAutospacing="0"/>
              <w:rPr>
                <w:rFonts w:ascii="Calibri" w:hAnsi="Calibri" w:cs="Calibri"/>
              </w:rPr>
            </w:pPr>
            <w:r w:rsidRPr="00A87D94">
              <w:rPr>
                <w:rFonts w:ascii="Calibri" w:hAnsi="Calibri" w:cs="Calibri"/>
              </w:rPr>
              <w:t xml:space="preserve">Application </w:t>
            </w:r>
            <w:r w:rsidR="00A87D94">
              <w:rPr>
                <w:rFonts w:ascii="Calibri" w:hAnsi="Calibri" w:cs="Calibri"/>
              </w:rPr>
              <w:t xml:space="preserve">to </w:t>
            </w:r>
            <w:r w:rsidRPr="00A87D94">
              <w:rPr>
                <w:rFonts w:ascii="Calibri" w:hAnsi="Calibri" w:cs="Calibri"/>
              </w:rPr>
              <w:t>any two of</w:t>
            </w:r>
            <w:r w:rsidR="00A87D94">
              <w:rPr>
                <w:rFonts w:ascii="Calibri" w:hAnsi="Calibri" w:cs="Calibri"/>
              </w:rPr>
              <w:t xml:space="preserve"> the following:</w:t>
            </w:r>
          </w:p>
          <w:p w14:paraId="24671C15" w14:textId="1E8E55CC" w:rsidR="00FB6625" w:rsidRPr="00A87D94" w:rsidRDefault="00FB6625" w:rsidP="00FB6625">
            <w:pPr>
              <w:pStyle w:val="NormalWeb"/>
              <w:numPr>
                <w:ilvl w:val="0"/>
                <w:numId w:val="8"/>
              </w:numPr>
              <w:spacing w:before="0" w:beforeAutospacing="0" w:after="0" w:afterAutospacing="0"/>
              <w:rPr>
                <w:rFonts w:ascii="Calibri" w:hAnsi="Calibri" w:cs="Calibri"/>
              </w:rPr>
            </w:pPr>
            <w:r w:rsidRPr="00A87D94">
              <w:rPr>
                <w:rFonts w:ascii="Calibri" w:hAnsi="Calibri" w:cs="Calibri"/>
              </w:rPr>
              <w:t>intergroup</w:t>
            </w:r>
            <w:r w:rsidRPr="00A87D94">
              <w:rPr>
                <w:rFonts w:ascii="Calibri" w:hAnsi="Calibri" w:cs="Calibri"/>
              </w:rPr>
              <w:t xml:space="preserve"> contact – placing all students in a seating plan (1) where they are required to get to know a member from the perceived other group (1).</w:t>
            </w:r>
          </w:p>
          <w:p w14:paraId="22AD228E" w14:textId="77777777" w:rsidR="00FB6625" w:rsidRPr="00A87D94" w:rsidRDefault="00FB6625" w:rsidP="00FB6625">
            <w:pPr>
              <w:pStyle w:val="NormalWeb"/>
              <w:numPr>
                <w:ilvl w:val="0"/>
                <w:numId w:val="8"/>
              </w:numPr>
              <w:spacing w:before="0" w:beforeAutospacing="0" w:after="0" w:afterAutospacing="0"/>
              <w:rPr>
                <w:rFonts w:ascii="Calibri" w:hAnsi="Calibri" w:cs="Calibri"/>
              </w:rPr>
            </w:pPr>
            <w:r w:rsidRPr="00A87D94">
              <w:rPr>
                <w:rFonts w:ascii="Calibri" w:hAnsi="Calibri" w:cs="Calibri"/>
              </w:rPr>
              <w:t>mutual interdependence – students having to rely on each other (1) to complete a task to be allowed out at recess time (1)</w:t>
            </w:r>
          </w:p>
          <w:p w14:paraId="67135BA7" w14:textId="77777777" w:rsidR="00FB6625" w:rsidRPr="00A87D94" w:rsidRDefault="00FB6625" w:rsidP="00FB6625">
            <w:pPr>
              <w:pStyle w:val="NormalWeb"/>
              <w:numPr>
                <w:ilvl w:val="0"/>
                <w:numId w:val="8"/>
              </w:numPr>
              <w:spacing w:before="0" w:beforeAutospacing="0" w:after="0" w:afterAutospacing="0"/>
              <w:rPr>
                <w:rFonts w:ascii="Calibri" w:hAnsi="Calibri" w:cs="Calibri"/>
              </w:rPr>
            </w:pPr>
            <w:r w:rsidRPr="00A87D94">
              <w:rPr>
                <w:rFonts w:ascii="Calibri" w:hAnsi="Calibri" w:cs="Calibri"/>
              </w:rPr>
              <w:t>superordinate goal – create a sporting team where everyone receives a place (1) and must work together to compete against another school (1)</w:t>
            </w:r>
          </w:p>
          <w:p w14:paraId="6CB00D1A" w14:textId="5672B1C4" w:rsidR="00FB6625" w:rsidRPr="00A87D94" w:rsidRDefault="00FB6625" w:rsidP="00FB6625">
            <w:pPr>
              <w:pStyle w:val="NormalWeb"/>
              <w:numPr>
                <w:ilvl w:val="0"/>
                <w:numId w:val="8"/>
              </w:numPr>
              <w:spacing w:before="0" w:beforeAutospacing="0" w:after="0" w:afterAutospacing="0"/>
              <w:rPr>
                <w:rFonts w:ascii="Calibri" w:hAnsi="Calibri" w:cs="Calibri"/>
              </w:rPr>
            </w:pPr>
            <w:r w:rsidRPr="00A87D94">
              <w:rPr>
                <w:rFonts w:ascii="Calibri" w:hAnsi="Calibri" w:cs="Calibri"/>
              </w:rPr>
              <w:t>equal-status contact</w:t>
            </w:r>
            <w:r w:rsidRPr="00A87D94">
              <w:rPr>
                <w:rFonts w:ascii="Calibri" w:hAnsi="Calibri" w:cs="Calibri"/>
              </w:rPr>
              <w:t xml:space="preserve"> – teacher treats everyone the same (1) applying the exact same rules to everyone (1).</w:t>
            </w:r>
          </w:p>
        </w:tc>
        <w:tc>
          <w:tcPr>
            <w:tcW w:w="1075" w:type="dxa"/>
            <w:vAlign w:val="center"/>
          </w:tcPr>
          <w:p w14:paraId="38F38CD1" w14:textId="77777777" w:rsidR="00FB6625" w:rsidRPr="00A87D94" w:rsidRDefault="00FB6625" w:rsidP="00073603">
            <w:pPr>
              <w:tabs>
                <w:tab w:val="left" w:pos="142"/>
                <w:tab w:val="left" w:pos="567"/>
              </w:tabs>
              <w:ind w:left="-108" w:right="-44"/>
              <w:jc w:val="center"/>
              <w:rPr>
                <w:rFonts w:ascii="Calibri" w:hAnsi="Calibri" w:cs="Calibri"/>
              </w:rPr>
            </w:pPr>
            <w:r w:rsidRPr="00A87D94">
              <w:rPr>
                <w:rFonts w:ascii="Calibri" w:hAnsi="Calibri" w:cs="Calibri"/>
              </w:rPr>
              <w:t>1-4</w:t>
            </w:r>
          </w:p>
        </w:tc>
      </w:tr>
      <w:tr w:rsidR="00FB6625" w:rsidRPr="00A87D94" w14:paraId="2F06DE7A" w14:textId="77777777" w:rsidTr="00073603">
        <w:trPr>
          <w:trHeight w:val="288"/>
        </w:trPr>
        <w:tc>
          <w:tcPr>
            <w:tcW w:w="9630" w:type="dxa"/>
            <w:gridSpan w:val="2"/>
          </w:tcPr>
          <w:p w14:paraId="7FA31919" w14:textId="77777777" w:rsidR="00FB6625" w:rsidRPr="00A87D94" w:rsidRDefault="00FB6625" w:rsidP="00073603">
            <w:pPr>
              <w:tabs>
                <w:tab w:val="left" w:pos="142"/>
                <w:tab w:val="left" w:pos="567"/>
              </w:tabs>
              <w:ind w:left="-108" w:right="-44"/>
              <w:rPr>
                <w:rFonts w:ascii="Calibri" w:hAnsi="Calibri" w:cs="Calibri"/>
              </w:rPr>
            </w:pPr>
            <w:r w:rsidRPr="00A87D94">
              <w:rPr>
                <w:rFonts w:ascii="Calibri" w:hAnsi="Calibri" w:cs="Calibri"/>
                <w:b/>
                <w:bCs/>
              </w:rPr>
              <w:t xml:space="preserve"> Note – accept relevant response</w:t>
            </w:r>
          </w:p>
        </w:tc>
      </w:tr>
      <w:tr w:rsidR="00FB6625" w:rsidRPr="00A87D94" w14:paraId="2A246E7F" w14:textId="77777777" w:rsidTr="00073603">
        <w:trPr>
          <w:trHeight w:val="288"/>
        </w:trPr>
        <w:tc>
          <w:tcPr>
            <w:tcW w:w="8555" w:type="dxa"/>
            <w:vAlign w:val="center"/>
          </w:tcPr>
          <w:p w14:paraId="3591B4AE" w14:textId="77777777" w:rsidR="00FB6625" w:rsidRPr="00A87D94" w:rsidRDefault="00FB6625" w:rsidP="00073603">
            <w:pPr>
              <w:tabs>
                <w:tab w:val="left" w:pos="142"/>
                <w:tab w:val="left" w:pos="567"/>
              </w:tabs>
              <w:jc w:val="right"/>
              <w:rPr>
                <w:rFonts w:ascii="Calibri" w:hAnsi="Calibri" w:cs="Calibri"/>
                <w:b/>
              </w:rPr>
            </w:pPr>
            <w:r w:rsidRPr="00A87D94">
              <w:rPr>
                <w:rFonts w:ascii="Calibri" w:hAnsi="Calibri" w:cs="Calibri"/>
                <w:b/>
              </w:rPr>
              <w:t>Subtotal</w:t>
            </w:r>
          </w:p>
        </w:tc>
        <w:tc>
          <w:tcPr>
            <w:tcW w:w="1075" w:type="dxa"/>
            <w:vAlign w:val="center"/>
          </w:tcPr>
          <w:p w14:paraId="31CD4031" w14:textId="77777777" w:rsidR="00FB6625" w:rsidRPr="00A87D94" w:rsidRDefault="00FB6625" w:rsidP="00073603">
            <w:pPr>
              <w:tabs>
                <w:tab w:val="left" w:pos="142"/>
                <w:tab w:val="left" w:pos="567"/>
              </w:tabs>
              <w:ind w:left="-108" w:right="-44"/>
              <w:jc w:val="center"/>
              <w:rPr>
                <w:rFonts w:ascii="Calibri" w:hAnsi="Calibri" w:cs="Calibri"/>
                <w:b/>
              </w:rPr>
            </w:pPr>
            <w:r w:rsidRPr="00A87D94">
              <w:rPr>
                <w:rFonts w:ascii="Calibri" w:hAnsi="Calibri" w:cs="Calibri"/>
                <w:b/>
              </w:rPr>
              <w:t>6</w:t>
            </w:r>
          </w:p>
        </w:tc>
      </w:tr>
      <w:tr w:rsidR="00FB6625" w:rsidRPr="00A87D94" w14:paraId="090C88F9" w14:textId="77777777" w:rsidTr="00FB6625">
        <w:trPr>
          <w:trHeight w:val="288"/>
        </w:trPr>
        <w:tc>
          <w:tcPr>
            <w:tcW w:w="9630" w:type="dxa"/>
            <w:gridSpan w:val="2"/>
            <w:shd w:val="clear" w:color="auto" w:fill="E7E6E6" w:themeFill="background2"/>
            <w:vAlign w:val="center"/>
          </w:tcPr>
          <w:p w14:paraId="3803E8F3" w14:textId="1F1CD8B4" w:rsidR="00FB6625" w:rsidRPr="00A87D94" w:rsidRDefault="00FB6625" w:rsidP="00FB6625">
            <w:pPr>
              <w:tabs>
                <w:tab w:val="left" w:pos="142"/>
                <w:tab w:val="left" w:pos="567"/>
              </w:tabs>
              <w:ind w:left="-108" w:right="-44"/>
              <w:rPr>
                <w:rFonts w:ascii="Calibri" w:hAnsi="Calibri" w:cs="Calibri"/>
                <w:b/>
              </w:rPr>
            </w:pPr>
            <w:r w:rsidRPr="00A87D94">
              <w:rPr>
                <w:rFonts w:ascii="Calibri" w:hAnsi="Calibri" w:cs="Calibri"/>
                <w:b/>
              </w:rPr>
              <w:t xml:space="preserve"> </w:t>
            </w:r>
            <w:r w:rsidRPr="00A87D94">
              <w:rPr>
                <w:rFonts w:ascii="Calibri" w:hAnsi="Calibri" w:cs="Calibri"/>
                <w:b/>
              </w:rPr>
              <w:t xml:space="preserve">Briefly describe the aim and method of </w:t>
            </w:r>
            <w:proofErr w:type="spellStart"/>
            <w:r w:rsidRPr="00A87D94">
              <w:rPr>
                <w:rFonts w:ascii="Calibri" w:hAnsi="Calibri" w:cs="Calibri"/>
                <w:b/>
              </w:rPr>
              <w:t>Sherif</w:t>
            </w:r>
            <w:proofErr w:type="spellEnd"/>
            <w:r w:rsidRPr="00A87D94">
              <w:rPr>
                <w:rFonts w:ascii="Calibri" w:hAnsi="Calibri" w:cs="Calibri"/>
                <w:b/>
              </w:rPr>
              <w:t xml:space="preserve"> et </w:t>
            </w:r>
            <w:proofErr w:type="spellStart"/>
            <w:r w:rsidRPr="00A87D94">
              <w:rPr>
                <w:rFonts w:ascii="Calibri" w:hAnsi="Calibri" w:cs="Calibri"/>
                <w:b/>
              </w:rPr>
              <w:t>al’s</w:t>
            </w:r>
            <w:proofErr w:type="spellEnd"/>
            <w:r w:rsidRPr="00A87D94">
              <w:rPr>
                <w:rFonts w:ascii="Calibri" w:hAnsi="Calibri" w:cs="Calibri"/>
                <w:b/>
              </w:rPr>
              <w:t xml:space="preserve"> 1961</w:t>
            </w:r>
          </w:p>
        </w:tc>
      </w:tr>
      <w:tr w:rsidR="00FB6625" w:rsidRPr="00A87D94" w14:paraId="7943E70A" w14:textId="77777777" w:rsidTr="00073603">
        <w:trPr>
          <w:trHeight w:val="288"/>
        </w:trPr>
        <w:tc>
          <w:tcPr>
            <w:tcW w:w="8555" w:type="dxa"/>
            <w:vAlign w:val="center"/>
          </w:tcPr>
          <w:p w14:paraId="5D5842C5" w14:textId="30627A11" w:rsidR="00FB6625" w:rsidRPr="00A87D94" w:rsidRDefault="00FB6625" w:rsidP="00FB6625">
            <w:pPr>
              <w:tabs>
                <w:tab w:val="left" w:pos="142"/>
                <w:tab w:val="left" w:pos="567"/>
              </w:tabs>
              <w:rPr>
                <w:rFonts w:ascii="Calibri" w:hAnsi="Calibri" w:cs="Calibri"/>
                <w:bCs/>
              </w:rPr>
            </w:pPr>
            <w:r w:rsidRPr="00A87D94">
              <w:rPr>
                <w:rFonts w:ascii="Calibri" w:hAnsi="Calibri" w:cs="Calibri"/>
                <w:bCs/>
              </w:rPr>
              <w:t xml:space="preserve">Aim: </w:t>
            </w:r>
            <w:r w:rsidRPr="00A87D94">
              <w:rPr>
                <w:rFonts w:ascii="Calibri" w:hAnsi="Calibri" w:cs="Calibri"/>
                <w:bCs/>
              </w:rPr>
              <w:t>To examine how intergroup competition leads to prejudice, stereotyping and discrimination towards an outgroup</w:t>
            </w:r>
          </w:p>
        </w:tc>
        <w:tc>
          <w:tcPr>
            <w:tcW w:w="1075" w:type="dxa"/>
            <w:vAlign w:val="center"/>
          </w:tcPr>
          <w:p w14:paraId="1E06785A" w14:textId="3A58063C" w:rsidR="00FB6625" w:rsidRPr="00A87D94" w:rsidRDefault="00FB6625" w:rsidP="00073603">
            <w:pPr>
              <w:tabs>
                <w:tab w:val="left" w:pos="142"/>
                <w:tab w:val="left" w:pos="567"/>
              </w:tabs>
              <w:ind w:left="-108" w:right="-44"/>
              <w:jc w:val="center"/>
              <w:rPr>
                <w:rFonts w:ascii="Calibri" w:hAnsi="Calibri" w:cs="Calibri"/>
                <w:bCs/>
              </w:rPr>
            </w:pPr>
            <w:r w:rsidRPr="00A87D94">
              <w:rPr>
                <w:rFonts w:ascii="Calibri" w:hAnsi="Calibri" w:cs="Calibri"/>
                <w:bCs/>
              </w:rPr>
              <w:t>1</w:t>
            </w:r>
          </w:p>
        </w:tc>
      </w:tr>
      <w:tr w:rsidR="00FB6625" w:rsidRPr="00A87D94" w14:paraId="50591B74" w14:textId="77777777" w:rsidTr="00073603">
        <w:trPr>
          <w:trHeight w:val="288"/>
        </w:trPr>
        <w:tc>
          <w:tcPr>
            <w:tcW w:w="8555" w:type="dxa"/>
            <w:vAlign w:val="center"/>
          </w:tcPr>
          <w:p w14:paraId="68661ABC" w14:textId="195B8169" w:rsidR="00FB6625" w:rsidRPr="00A87D94" w:rsidRDefault="00FB6625" w:rsidP="00FB6625">
            <w:pPr>
              <w:tabs>
                <w:tab w:val="left" w:pos="142"/>
                <w:tab w:val="left" w:pos="567"/>
              </w:tabs>
              <w:rPr>
                <w:rFonts w:ascii="Calibri" w:hAnsi="Calibri" w:cs="Calibri"/>
                <w:bCs/>
              </w:rPr>
            </w:pPr>
            <w:r w:rsidRPr="00A87D94">
              <w:rPr>
                <w:rFonts w:ascii="Calibri" w:hAnsi="Calibri" w:cs="Calibri"/>
                <w:bCs/>
              </w:rPr>
              <w:t>22 boys aged 11 and 12 years old who did not know each other previously</w:t>
            </w:r>
          </w:p>
        </w:tc>
        <w:tc>
          <w:tcPr>
            <w:tcW w:w="1075" w:type="dxa"/>
            <w:vAlign w:val="center"/>
          </w:tcPr>
          <w:p w14:paraId="301C7FA1" w14:textId="3CB47E76" w:rsidR="00FB6625" w:rsidRPr="00A87D94" w:rsidRDefault="00FB6625" w:rsidP="00073603">
            <w:pPr>
              <w:tabs>
                <w:tab w:val="left" w:pos="142"/>
                <w:tab w:val="left" w:pos="567"/>
              </w:tabs>
              <w:ind w:left="-108" w:right="-44"/>
              <w:jc w:val="center"/>
              <w:rPr>
                <w:rFonts w:ascii="Calibri" w:hAnsi="Calibri" w:cs="Calibri"/>
                <w:bCs/>
              </w:rPr>
            </w:pPr>
            <w:r w:rsidRPr="00A87D94">
              <w:rPr>
                <w:rFonts w:ascii="Calibri" w:hAnsi="Calibri" w:cs="Calibri"/>
                <w:bCs/>
              </w:rPr>
              <w:t>1</w:t>
            </w:r>
          </w:p>
        </w:tc>
      </w:tr>
      <w:tr w:rsidR="00FB6625" w:rsidRPr="00A87D94" w14:paraId="628422FA" w14:textId="77777777" w:rsidTr="00073603">
        <w:trPr>
          <w:trHeight w:val="288"/>
        </w:trPr>
        <w:tc>
          <w:tcPr>
            <w:tcW w:w="8555" w:type="dxa"/>
            <w:vAlign w:val="center"/>
          </w:tcPr>
          <w:p w14:paraId="509C992C" w14:textId="043658C0" w:rsidR="00124C70" w:rsidRPr="00A87D94" w:rsidRDefault="00FB6625" w:rsidP="00124C70">
            <w:pPr>
              <w:tabs>
                <w:tab w:val="left" w:pos="142"/>
                <w:tab w:val="left" w:pos="567"/>
              </w:tabs>
              <w:rPr>
                <w:rFonts w:ascii="Calibri" w:hAnsi="Calibri" w:cs="Calibri"/>
                <w:bCs/>
              </w:rPr>
            </w:pPr>
            <w:r w:rsidRPr="00A87D94">
              <w:rPr>
                <w:rFonts w:ascii="Calibri" w:hAnsi="Calibri" w:cs="Calibri"/>
                <w:bCs/>
              </w:rPr>
              <w:t xml:space="preserve">Group formation - </w:t>
            </w:r>
            <w:r w:rsidRPr="00A87D94">
              <w:rPr>
                <w:rFonts w:ascii="Calibri" w:hAnsi="Calibri" w:cs="Calibri"/>
                <w:bCs/>
              </w:rPr>
              <w:t>The boys arrived at camp in two separate buses and were initially kept apart</w:t>
            </w:r>
          </w:p>
        </w:tc>
        <w:tc>
          <w:tcPr>
            <w:tcW w:w="1075" w:type="dxa"/>
            <w:vAlign w:val="center"/>
          </w:tcPr>
          <w:p w14:paraId="22AD0421" w14:textId="3D4A6694" w:rsidR="00FB6625" w:rsidRPr="00A87D94" w:rsidRDefault="00124C70" w:rsidP="00073603">
            <w:pPr>
              <w:tabs>
                <w:tab w:val="left" w:pos="142"/>
                <w:tab w:val="left" w:pos="567"/>
              </w:tabs>
              <w:ind w:left="-108" w:right="-44"/>
              <w:jc w:val="center"/>
              <w:rPr>
                <w:rFonts w:ascii="Calibri" w:hAnsi="Calibri" w:cs="Calibri"/>
                <w:bCs/>
              </w:rPr>
            </w:pPr>
            <w:r w:rsidRPr="00A87D94">
              <w:rPr>
                <w:rFonts w:ascii="Calibri" w:hAnsi="Calibri" w:cs="Calibri"/>
                <w:bCs/>
              </w:rPr>
              <w:t>1</w:t>
            </w:r>
          </w:p>
        </w:tc>
      </w:tr>
      <w:tr w:rsidR="00FB6625" w:rsidRPr="00A87D94" w14:paraId="4C16EAC1" w14:textId="77777777" w:rsidTr="00073603">
        <w:trPr>
          <w:trHeight w:val="288"/>
        </w:trPr>
        <w:tc>
          <w:tcPr>
            <w:tcW w:w="8555" w:type="dxa"/>
            <w:vAlign w:val="center"/>
          </w:tcPr>
          <w:p w14:paraId="43D0DAEF" w14:textId="1D2250BF" w:rsidR="00FB6625" w:rsidRPr="00A87D94" w:rsidRDefault="00124C70" w:rsidP="00FB6625">
            <w:pPr>
              <w:tabs>
                <w:tab w:val="left" w:pos="142"/>
                <w:tab w:val="left" w:pos="567"/>
              </w:tabs>
              <w:rPr>
                <w:rFonts w:ascii="Calibri" w:hAnsi="Calibri" w:cs="Calibri"/>
                <w:bCs/>
              </w:rPr>
            </w:pPr>
            <w:r w:rsidRPr="00A87D94">
              <w:rPr>
                <w:rFonts w:ascii="Calibri" w:hAnsi="Calibri" w:cs="Calibri"/>
                <w:bCs/>
              </w:rPr>
              <w:t xml:space="preserve">Intergroup competition – Researchers created tension and negative intergroup attitudes between the two groups by setting up competitive activities such as tug-of-war, </w:t>
            </w:r>
            <w:proofErr w:type="gramStart"/>
            <w:r w:rsidRPr="00A87D94">
              <w:rPr>
                <w:rFonts w:ascii="Calibri" w:hAnsi="Calibri" w:cs="Calibri"/>
                <w:bCs/>
              </w:rPr>
              <w:t>baseball</w:t>
            </w:r>
            <w:proofErr w:type="gramEnd"/>
            <w:r w:rsidRPr="00A87D94">
              <w:rPr>
                <w:rFonts w:ascii="Calibri" w:hAnsi="Calibri" w:cs="Calibri"/>
                <w:bCs/>
              </w:rPr>
              <w:t xml:space="preserve"> and treasure hunt</w:t>
            </w:r>
          </w:p>
        </w:tc>
        <w:tc>
          <w:tcPr>
            <w:tcW w:w="1075" w:type="dxa"/>
            <w:vAlign w:val="center"/>
          </w:tcPr>
          <w:p w14:paraId="3E6BE402" w14:textId="33F77D5D" w:rsidR="00FB6625" w:rsidRPr="00A87D94" w:rsidRDefault="00124C70" w:rsidP="00073603">
            <w:pPr>
              <w:tabs>
                <w:tab w:val="left" w:pos="142"/>
                <w:tab w:val="left" w:pos="567"/>
              </w:tabs>
              <w:ind w:left="-108" w:right="-44"/>
              <w:jc w:val="center"/>
              <w:rPr>
                <w:rFonts w:ascii="Calibri" w:hAnsi="Calibri" w:cs="Calibri"/>
                <w:bCs/>
              </w:rPr>
            </w:pPr>
            <w:r w:rsidRPr="00A87D94">
              <w:rPr>
                <w:rFonts w:ascii="Calibri" w:hAnsi="Calibri" w:cs="Calibri"/>
                <w:bCs/>
              </w:rPr>
              <w:t>1</w:t>
            </w:r>
          </w:p>
        </w:tc>
      </w:tr>
      <w:tr w:rsidR="00124C70" w:rsidRPr="00A87D94" w14:paraId="019729F0" w14:textId="77777777" w:rsidTr="00073603">
        <w:trPr>
          <w:trHeight w:val="288"/>
        </w:trPr>
        <w:tc>
          <w:tcPr>
            <w:tcW w:w="8555" w:type="dxa"/>
            <w:vAlign w:val="center"/>
          </w:tcPr>
          <w:p w14:paraId="6DCC5334" w14:textId="40D606B1" w:rsidR="00124C70" w:rsidRPr="00A87D94" w:rsidRDefault="00124C70" w:rsidP="00FB6625">
            <w:pPr>
              <w:tabs>
                <w:tab w:val="left" w:pos="142"/>
                <w:tab w:val="left" w:pos="567"/>
              </w:tabs>
              <w:rPr>
                <w:rFonts w:ascii="Calibri" w:hAnsi="Calibri" w:cs="Calibri"/>
                <w:bCs/>
              </w:rPr>
            </w:pPr>
            <w:r w:rsidRPr="00A87D94">
              <w:rPr>
                <w:rFonts w:ascii="Calibri" w:hAnsi="Calibri" w:cs="Calibri"/>
                <w:bCs/>
              </w:rPr>
              <w:t xml:space="preserve">Intergroup cooperation - </w:t>
            </w:r>
            <w:r w:rsidRPr="00A87D94">
              <w:rPr>
                <w:rFonts w:ascii="Calibri" w:hAnsi="Calibri" w:cs="Calibri"/>
                <w:bCs/>
              </w:rPr>
              <w:t>Researchers then attempted to reduce the intergroup friction by creating contact situations where members between groups were in proximity (contact hypothesis)</w:t>
            </w:r>
          </w:p>
        </w:tc>
        <w:tc>
          <w:tcPr>
            <w:tcW w:w="1075" w:type="dxa"/>
            <w:vAlign w:val="center"/>
          </w:tcPr>
          <w:p w14:paraId="52A0E5A7" w14:textId="38913ACB" w:rsidR="00124C70" w:rsidRPr="00A87D94" w:rsidRDefault="00124C70" w:rsidP="00073603">
            <w:pPr>
              <w:tabs>
                <w:tab w:val="left" w:pos="142"/>
                <w:tab w:val="left" w:pos="567"/>
              </w:tabs>
              <w:ind w:left="-108" w:right="-44"/>
              <w:jc w:val="center"/>
              <w:rPr>
                <w:rFonts w:ascii="Calibri" w:hAnsi="Calibri" w:cs="Calibri"/>
                <w:bCs/>
              </w:rPr>
            </w:pPr>
            <w:r w:rsidRPr="00A87D94">
              <w:rPr>
                <w:rFonts w:ascii="Calibri" w:hAnsi="Calibri" w:cs="Calibri"/>
                <w:bCs/>
              </w:rPr>
              <w:t>1</w:t>
            </w:r>
          </w:p>
        </w:tc>
      </w:tr>
      <w:tr w:rsidR="00FB6625" w:rsidRPr="00A87D94" w14:paraId="3B69E516" w14:textId="77777777" w:rsidTr="00073603">
        <w:trPr>
          <w:trHeight w:val="288"/>
        </w:trPr>
        <w:tc>
          <w:tcPr>
            <w:tcW w:w="8555" w:type="dxa"/>
            <w:vAlign w:val="center"/>
          </w:tcPr>
          <w:p w14:paraId="6B8FA29D" w14:textId="3FA6A838" w:rsidR="00FB6625" w:rsidRPr="00A87D94" w:rsidRDefault="00FB6625" w:rsidP="00073603">
            <w:pPr>
              <w:tabs>
                <w:tab w:val="left" w:pos="142"/>
                <w:tab w:val="left" w:pos="567"/>
              </w:tabs>
              <w:jc w:val="right"/>
              <w:rPr>
                <w:rFonts w:ascii="Calibri" w:hAnsi="Calibri" w:cs="Calibri"/>
                <w:b/>
              </w:rPr>
            </w:pPr>
            <w:r w:rsidRPr="00A87D94">
              <w:rPr>
                <w:rFonts w:ascii="Calibri" w:hAnsi="Calibri" w:cs="Calibri"/>
                <w:b/>
              </w:rPr>
              <w:t>Subtotal</w:t>
            </w:r>
          </w:p>
        </w:tc>
        <w:tc>
          <w:tcPr>
            <w:tcW w:w="1075" w:type="dxa"/>
            <w:vAlign w:val="center"/>
          </w:tcPr>
          <w:p w14:paraId="005E442B" w14:textId="4B908295" w:rsidR="00FB6625" w:rsidRPr="00A87D94" w:rsidRDefault="00124C70" w:rsidP="00073603">
            <w:pPr>
              <w:tabs>
                <w:tab w:val="left" w:pos="142"/>
                <w:tab w:val="left" w:pos="567"/>
              </w:tabs>
              <w:ind w:left="-108" w:right="-44"/>
              <w:jc w:val="center"/>
              <w:rPr>
                <w:rFonts w:ascii="Calibri" w:hAnsi="Calibri" w:cs="Calibri"/>
                <w:b/>
              </w:rPr>
            </w:pPr>
            <w:r w:rsidRPr="00A87D94">
              <w:rPr>
                <w:rFonts w:ascii="Calibri" w:hAnsi="Calibri" w:cs="Calibri"/>
                <w:b/>
              </w:rPr>
              <w:t>5</w:t>
            </w:r>
          </w:p>
        </w:tc>
      </w:tr>
      <w:tr w:rsidR="00FB6625" w:rsidRPr="00A87D94" w14:paraId="05E3DA8B" w14:textId="77777777" w:rsidTr="00FB6625">
        <w:trPr>
          <w:trHeight w:val="288"/>
        </w:trPr>
        <w:tc>
          <w:tcPr>
            <w:tcW w:w="9630" w:type="dxa"/>
            <w:gridSpan w:val="2"/>
            <w:shd w:val="clear" w:color="auto" w:fill="E7E6E6" w:themeFill="background2"/>
            <w:vAlign w:val="center"/>
          </w:tcPr>
          <w:p w14:paraId="63F33FCF" w14:textId="27191902" w:rsidR="00FB6625" w:rsidRPr="00A87D94" w:rsidRDefault="00FB6625" w:rsidP="00FB6625">
            <w:pPr>
              <w:tabs>
                <w:tab w:val="left" w:pos="142"/>
                <w:tab w:val="left" w:pos="567"/>
              </w:tabs>
              <w:ind w:left="-108" w:right="-44"/>
              <w:rPr>
                <w:rFonts w:ascii="Calibri" w:hAnsi="Calibri" w:cs="Calibri"/>
                <w:b/>
              </w:rPr>
            </w:pPr>
            <w:r w:rsidRPr="00A87D94">
              <w:rPr>
                <w:rFonts w:ascii="Calibri" w:hAnsi="Calibri" w:cs="Calibri"/>
                <w:b/>
              </w:rPr>
              <w:t>K</w:t>
            </w:r>
            <w:r w:rsidRPr="00A87D94">
              <w:rPr>
                <w:rFonts w:ascii="Calibri" w:hAnsi="Calibri" w:cs="Calibri"/>
                <w:b/>
              </w:rPr>
              <w:t xml:space="preserve">ey findings of </w:t>
            </w:r>
            <w:proofErr w:type="spellStart"/>
            <w:r w:rsidRPr="00A87D94">
              <w:rPr>
                <w:rFonts w:ascii="Calibri" w:hAnsi="Calibri" w:cs="Calibri"/>
                <w:b/>
              </w:rPr>
              <w:t>Sherif</w:t>
            </w:r>
            <w:proofErr w:type="spellEnd"/>
            <w:r w:rsidRPr="00A87D94">
              <w:rPr>
                <w:rFonts w:ascii="Calibri" w:hAnsi="Calibri" w:cs="Calibri"/>
                <w:b/>
              </w:rPr>
              <w:t xml:space="preserve"> et </w:t>
            </w:r>
            <w:proofErr w:type="spellStart"/>
            <w:r w:rsidRPr="00A87D94">
              <w:rPr>
                <w:rFonts w:ascii="Calibri" w:hAnsi="Calibri" w:cs="Calibri"/>
                <w:b/>
              </w:rPr>
              <w:t>al’s</w:t>
            </w:r>
            <w:proofErr w:type="spellEnd"/>
            <w:r w:rsidRPr="00A87D94">
              <w:rPr>
                <w:rFonts w:ascii="Calibri" w:hAnsi="Calibri" w:cs="Calibri"/>
                <w:b/>
              </w:rPr>
              <w:t xml:space="preserve"> 1961 experiment</w:t>
            </w:r>
          </w:p>
        </w:tc>
      </w:tr>
      <w:tr w:rsidR="00FB6625" w:rsidRPr="00A87D94" w14:paraId="561632B9" w14:textId="77777777" w:rsidTr="00073603">
        <w:trPr>
          <w:trHeight w:val="288"/>
        </w:trPr>
        <w:tc>
          <w:tcPr>
            <w:tcW w:w="8555" w:type="dxa"/>
            <w:vAlign w:val="center"/>
          </w:tcPr>
          <w:p w14:paraId="7629BA88" w14:textId="77777777" w:rsidR="00A87D94" w:rsidRDefault="00124C70" w:rsidP="00A87D94">
            <w:pPr>
              <w:tabs>
                <w:tab w:val="left" w:pos="142"/>
                <w:tab w:val="left" w:pos="567"/>
              </w:tabs>
              <w:rPr>
                <w:rFonts w:ascii="Calibri" w:hAnsi="Calibri" w:cs="Calibri"/>
                <w:bCs/>
              </w:rPr>
            </w:pPr>
            <w:r w:rsidRPr="00A87D94">
              <w:rPr>
                <w:rFonts w:ascii="Calibri" w:hAnsi="Calibri" w:cs="Calibri"/>
                <w:bCs/>
              </w:rPr>
              <w:t>Any two of the following:</w:t>
            </w:r>
          </w:p>
          <w:p w14:paraId="1E4F43B9" w14:textId="52E60847" w:rsidR="00124C70" w:rsidRPr="00A87D94" w:rsidRDefault="00124C70" w:rsidP="00A87D94">
            <w:pPr>
              <w:pStyle w:val="NormalWeb"/>
              <w:numPr>
                <w:ilvl w:val="0"/>
                <w:numId w:val="16"/>
              </w:numPr>
              <w:spacing w:before="0" w:beforeAutospacing="0" w:after="0" w:afterAutospacing="0"/>
              <w:rPr>
                <w:rFonts w:ascii="Calibri" w:hAnsi="Calibri" w:cs="Calibri"/>
              </w:rPr>
            </w:pPr>
            <w:r w:rsidRPr="00A87D94">
              <w:rPr>
                <w:rFonts w:ascii="Calibri" w:hAnsi="Calibri" w:cs="Calibri"/>
                <w:bCs/>
              </w:rPr>
              <w:t xml:space="preserve">Having the two groups of boys separate and providing opportunities to </w:t>
            </w:r>
            <w:proofErr w:type="gramStart"/>
            <w:r w:rsidRPr="00A87D94">
              <w:rPr>
                <w:rFonts w:ascii="Calibri" w:hAnsi="Calibri" w:cs="Calibri"/>
                <w:bCs/>
              </w:rPr>
              <w:t xml:space="preserve">develop </w:t>
            </w:r>
            <w:r w:rsidR="00A87D94" w:rsidRPr="00A87D94">
              <w:rPr>
                <w:rFonts w:ascii="Calibri" w:hAnsi="Calibri" w:cs="Calibri"/>
                <w:bCs/>
              </w:rPr>
              <w:t xml:space="preserve"> </w:t>
            </w:r>
            <w:r w:rsidRPr="00A87D94">
              <w:rPr>
                <w:rFonts w:ascii="Calibri" w:hAnsi="Calibri" w:cs="Calibri"/>
                <w:bCs/>
              </w:rPr>
              <w:t>teamwork</w:t>
            </w:r>
            <w:proofErr w:type="gramEnd"/>
            <w:r w:rsidRPr="00A87D94">
              <w:rPr>
                <w:rFonts w:ascii="Calibri" w:hAnsi="Calibri" w:cs="Calibri"/>
                <w:bCs/>
              </w:rPr>
              <w:t xml:space="preserve"> </w:t>
            </w:r>
            <w:r w:rsidRPr="00A87D94">
              <w:rPr>
                <w:rFonts w:ascii="Calibri" w:hAnsi="Calibri" w:cs="Calibri"/>
                <w:bCs/>
              </w:rPr>
              <w:t xml:space="preserve">(1) </w:t>
            </w:r>
            <w:r w:rsidRPr="00A87D94">
              <w:rPr>
                <w:rFonts w:ascii="Calibri" w:hAnsi="Calibri" w:cs="Calibri"/>
                <w:bCs/>
              </w:rPr>
              <w:t>enhanced cooperation and led to solidarity</w:t>
            </w:r>
            <w:r w:rsidRPr="00A87D94">
              <w:rPr>
                <w:rFonts w:ascii="Calibri" w:hAnsi="Calibri" w:cs="Calibri"/>
                <w:bCs/>
              </w:rPr>
              <w:t xml:space="preserve"> (1)</w:t>
            </w:r>
          </w:p>
          <w:p w14:paraId="4C3016EC" w14:textId="77777777" w:rsidR="00A87D94" w:rsidRDefault="00124C70" w:rsidP="00A87D94">
            <w:pPr>
              <w:pStyle w:val="ListParagraph"/>
              <w:numPr>
                <w:ilvl w:val="0"/>
                <w:numId w:val="16"/>
              </w:numPr>
              <w:rPr>
                <w:rFonts w:ascii="Calibri" w:hAnsi="Calibri" w:cs="Calibri"/>
                <w:bCs/>
              </w:rPr>
            </w:pPr>
            <w:r w:rsidRPr="00A87D94">
              <w:rPr>
                <w:rFonts w:ascii="Calibri" w:hAnsi="Calibri" w:cs="Calibri"/>
                <w:bCs/>
              </w:rPr>
              <w:t>Each group planned and carried out raids against the other, threatening posters were made, and there was name calling and physical scuffles</w:t>
            </w:r>
            <w:r w:rsidRPr="00A87D94">
              <w:rPr>
                <w:rFonts w:ascii="Calibri" w:hAnsi="Calibri" w:cs="Calibri"/>
                <w:bCs/>
              </w:rPr>
              <w:t xml:space="preserve"> (1)</w:t>
            </w:r>
            <w:r w:rsidRPr="00A87D94">
              <w:rPr>
                <w:rFonts w:ascii="Calibri" w:hAnsi="Calibri" w:cs="Calibri"/>
                <w:bCs/>
              </w:rPr>
              <w:t>. Through increased cooperation with each group, solidarity between members grew</w:t>
            </w:r>
            <w:r w:rsidRPr="00A87D94">
              <w:rPr>
                <w:rFonts w:ascii="Calibri" w:hAnsi="Calibri" w:cs="Calibri"/>
                <w:bCs/>
              </w:rPr>
              <w:t xml:space="preserve"> (1)</w:t>
            </w:r>
          </w:p>
          <w:p w14:paraId="42F89295" w14:textId="77777777" w:rsidR="00A87D94" w:rsidRDefault="00124C70" w:rsidP="00A87D94">
            <w:pPr>
              <w:pStyle w:val="ListParagraph"/>
              <w:numPr>
                <w:ilvl w:val="0"/>
                <w:numId w:val="16"/>
              </w:numPr>
              <w:rPr>
                <w:rFonts w:ascii="Calibri" w:hAnsi="Calibri" w:cs="Calibri"/>
                <w:bCs/>
              </w:rPr>
            </w:pPr>
            <w:r w:rsidRPr="00A87D94">
              <w:rPr>
                <w:rFonts w:ascii="Calibri" w:hAnsi="Calibri" w:cs="Calibri"/>
                <w:bCs/>
              </w:rPr>
              <w:lastRenderedPageBreak/>
              <w:t xml:space="preserve">Researchers were successful in forming prejudice and conflict between the two groups </w:t>
            </w:r>
            <w:r w:rsidRPr="00A87D94">
              <w:rPr>
                <w:rFonts w:ascii="Calibri" w:hAnsi="Calibri" w:cs="Calibri"/>
                <w:bCs/>
              </w:rPr>
              <w:t xml:space="preserve">(1) </w:t>
            </w:r>
            <w:r w:rsidRPr="00A87D94">
              <w:rPr>
                <w:rFonts w:ascii="Calibri" w:hAnsi="Calibri" w:cs="Calibri"/>
                <w:bCs/>
              </w:rPr>
              <w:t>by having them compete against each other in games and activities.</w:t>
            </w:r>
            <w:r w:rsidRPr="00A87D94">
              <w:rPr>
                <w:rFonts w:ascii="Calibri" w:hAnsi="Calibri" w:cs="Calibri"/>
                <w:bCs/>
              </w:rPr>
              <w:t xml:space="preserve"> (1)</w:t>
            </w:r>
          </w:p>
          <w:p w14:paraId="17C2DBF9" w14:textId="70C4A4F1" w:rsidR="00124C70" w:rsidRPr="00A87D94" w:rsidRDefault="00124C70" w:rsidP="00A87D94">
            <w:pPr>
              <w:pStyle w:val="ListParagraph"/>
              <w:numPr>
                <w:ilvl w:val="0"/>
                <w:numId w:val="16"/>
              </w:numPr>
              <w:rPr>
                <w:rFonts w:ascii="Calibri" w:hAnsi="Calibri" w:cs="Calibri"/>
                <w:bCs/>
                <w:sz w:val="24"/>
                <w:szCs w:val="24"/>
                <w:lang w:val="en-US"/>
              </w:rPr>
            </w:pPr>
            <w:r w:rsidRPr="00A87D94">
              <w:rPr>
                <w:rFonts w:ascii="Calibri" w:hAnsi="Calibri" w:cs="Calibri"/>
                <w:bCs/>
                <w:sz w:val="24"/>
                <w:szCs w:val="24"/>
              </w:rPr>
              <w:t>Intergroup contact (contact hypothesis) was not enough to reduce prejudice between the two groups</w:t>
            </w:r>
            <w:r w:rsidRPr="00A87D94">
              <w:rPr>
                <w:rFonts w:ascii="Calibri" w:hAnsi="Calibri" w:cs="Calibri"/>
                <w:bCs/>
                <w:sz w:val="24"/>
                <w:szCs w:val="24"/>
              </w:rPr>
              <w:t xml:space="preserve"> (1). </w:t>
            </w:r>
            <w:r w:rsidRPr="00A87D94">
              <w:rPr>
                <w:rFonts w:ascii="Calibri" w:hAnsi="Calibri" w:cs="Calibri"/>
                <w:bCs/>
                <w:sz w:val="24"/>
                <w:szCs w:val="24"/>
              </w:rPr>
              <w:t xml:space="preserve">Bringing the groups together to watch movies and eat movies led to further </w:t>
            </w:r>
            <w:proofErr w:type="gramStart"/>
            <w:r w:rsidRPr="00A87D94">
              <w:rPr>
                <w:rFonts w:ascii="Calibri" w:hAnsi="Calibri" w:cs="Calibri"/>
                <w:bCs/>
                <w:sz w:val="24"/>
                <w:szCs w:val="24"/>
              </w:rPr>
              <w:t>conflict</w:t>
            </w:r>
            <w:proofErr w:type="gramEnd"/>
          </w:p>
          <w:p w14:paraId="38BBF3F0" w14:textId="14E4BBEB" w:rsidR="00124C70" w:rsidRPr="00A87D94" w:rsidRDefault="00124C70" w:rsidP="00A87D94">
            <w:pPr>
              <w:pStyle w:val="ListParagraph"/>
              <w:numPr>
                <w:ilvl w:val="0"/>
                <w:numId w:val="16"/>
              </w:numPr>
              <w:rPr>
                <w:rFonts w:ascii="Calibri" w:hAnsi="Calibri" w:cs="Calibri"/>
                <w:bCs/>
              </w:rPr>
            </w:pPr>
            <w:r w:rsidRPr="00A87D94">
              <w:rPr>
                <w:rFonts w:ascii="Calibri" w:hAnsi="Calibri" w:cs="Calibri"/>
                <w:bCs/>
              </w:rPr>
              <w:t xml:space="preserve">Having them work together to achieve subordinate goals </w:t>
            </w:r>
            <w:r w:rsidRPr="00A87D94">
              <w:rPr>
                <w:rFonts w:ascii="Calibri" w:hAnsi="Calibri" w:cs="Calibri"/>
                <w:bCs/>
              </w:rPr>
              <w:t xml:space="preserve">(1) </w:t>
            </w:r>
            <w:r w:rsidRPr="00A87D94">
              <w:rPr>
                <w:rFonts w:ascii="Calibri" w:hAnsi="Calibri" w:cs="Calibri"/>
                <w:bCs/>
              </w:rPr>
              <w:t>was successful in reducing prejudice and forming positive relationships between them</w:t>
            </w:r>
            <w:r w:rsidRPr="00A87D94">
              <w:rPr>
                <w:rFonts w:ascii="Calibri" w:hAnsi="Calibri" w:cs="Calibri"/>
                <w:bCs/>
              </w:rPr>
              <w:t xml:space="preserve"> (1)</w:t>
            </w:r>
          </w:p>
        </w:tc>
        <w:tc>
          <w:tcPr>
            <w:tcW w:w="1075" w:type="dxa"/>
            <w:vAlign w:val="center"/>
          </w:tcPr>
          <w:p w14:paraId="1D8A1A0D" w14:textId="597DF4A4" w:rsidR="00FB6625" w:rsidRPr="00A87D94" w:rsidRDefault="00124C70" w:rsidP="00073603">
            <w:pPr>
              <w:tabs>
                <w:tab w:val="left" w:pos="142"/>
                <w:tab w:val="left" w:pos="567"/>
              </w:tabs>
              <w:ind w:left="-108" w:right="-44"/>
              <w:jc w:val="center"/>
              <w:rPr>
                <w:rFonts w:ascii="Calibri" w:hAnsi="Calibri" w:cs="Calibri"/>
                <w:bCs/>
              </w:rPr>
            </w:pPr>
            <w:r w:rsidRPr="00A87D94">
              <w:rPr>
                <w:rFonts w:ascii="Calibri" w:hAnsi="Calibri" w:cs="Calibri"/>
                <w:bCs/>
              </w:rPr>
              <w:lastRenderedPageBreak/>
              <w:t>1 - 4</w:t>
            </w:r>
          </w:p>
        </w:tc>
      </w:tr>
      <w:tr w:rsidR="00A87D94" w:rsidRPr="00A87D94" w14:paraId="32C45EF9" w14:textId="77777777" w:rsidTr="006054DA">
        <w:trPr>
          <w:trHeight w:val="288"/>
        </w:trPr>
        <w:tc>
          <w:tcPr>
            <w:tcW w:w="9630" w:type="dxa"/>
            <w:gridSpan w:val="2"/>
            <w:vAlign w:val="center"/>
          </w:tcPr>
          <w:p w14:paraId="4B706AF7" w14:textId="700CAAFF" w:rsidR="00A87D94" w:rsidRPr="00A87D94" w:rsidRDefault="00A87D94" w:rsidP="00A87D94">
            <w:pPr>
              <w:tabs>
                <w:tab w:val="left" w:pos="142"/>
                <w:tab w:val="left" w:pos="567"/>
              </w:tabs>
              <w:ind w:left="-108" w:right="-44"/>
              <w:rPr>
                <w:rFonts w:ascii="Calibri" w:hAnsi="Calibri" w:cs="Calibri"/>
                <w:bCs/>
              </w:rPr>
            </w:pPr>
            <w:r w:rsidRPr="00A87D94">
              <w:rPr>
                <w:rFonts w:ascii="Calibri" w:hAnsi="Calibri" w:cs="Calibri"/>
                <w:b/>
                <w:bCs/>
              </w:rPr>
              <w:t>Note – accept relevant response</w:t>
            </w:r>
          </w:p>
        </w:tc>
      </w:tr>
      <w:tr w:rsidR="00FB6625" w:rsidRPr="00A87D94" w14:paraId="3AEC451D" w14:textId="77777777" w:rsidTr="00073603">
        <w:trPr>
          <w:trHeight w:val="288"/>
        </w:trPr>
        <w:tc>
          <w:tcPr>
            <w:tcW w:w="8555" w:type="dxa"/>
            <w:vAlign w:val="center"/>
          </w:tcPr>
          <w:p w14:paraId="5E4F08B3" w14:textId="7638D33E" w:rsidR="00FB6625" w:rsidRPr="00A87D94" w:rsidRDefault="00FB6625" w:rsidP="00073603">
            <w:pPr>
              <w:tabs>
                <w:tab w:val="left" w:pos="142"/>
                <w:tab w:val="left" w:pos="567"/>
              </w:tabs>
              <w:jc w:val="right"/>
              <w:rPr>
                <w:rFonts w:ascii="Calibri" w:hAnsi="Calibri" w:cs="Calibri"/>
                <w:b/>
              </w:rPr>
            </w:pPr>
            <w:r w:rsidRPr="00A87D94">
              <w:rPr>
                <w:rFonts w:ascii="Calibri" w:hAnsi="Calibri" w:cs="Calibri"/>
                <w:b/>
              </w:rPr>
              <w:t>Subtotal</w:t>
            </w:r>
          </w:p>
        </w:tc>
        <w:tc>
          <w:tcPr>
            <w:tcW w:w="1075" w:type="dxa"/>
            <w:vAlign w:val="center"/>
          </w:tcPr>
          <w:p w14:paraId="190DA128" w14:textId="25223F6B" w:rsidR="00FB6625" w:rsidRPr="00A87D94" w:rsidRDefault="00FB6625" w:rsidP="00073603">
            <w:pPr>
              <w:tabs>
                <w:tab w:val="left" w:pos="142"/>
                <w:tab w:val="left" w:pos="567"/>
              </w:tabs>
              <w:ind w:left="-108" w:right="-44"/>
              <w:jc w:val="center"/>
              <w:rPr>
                <w:rFonts w:ascii="Calibri" w:hAnsi="Calibri" w:cs="Calibri"/>
                <w:b/>
              </w:rPr>
            </w:pPr>
            <w:r w:rsidRPr="00A87D94">
              <w:rPr>
                <w:rFonts w:ascii="Calibri" w:hAnsi="Calibri" w:cs="Calibri"/>
                <w:b/>
              </w:rPr>
              <w:t>4</w:t>
            </w:r>
          </w:p>
        </w:tc>
      </w:tr>
      <w:tr w:rsidR="00FB6625" w:rsidRPr="00A87D94" w14:paraId="2A3F1302" w14:textId="77777777" w:rsidTr="00FB6625">
        <w:trPr>
          <w:trHeight w:val="288"/>
        </w:trPr>
        <w:tc>
          <w:tcPr>
            <w:tcW w:w="9630" w:type="dxa"/>
            <w:gridSpan w:val="2"/>
            <w:shd w:val="clear" w:color="auto" w:fill="E7E6E6" w:themeFill="background2"/>
            <w:vAlign w:val="center"/>
          </w:tcPr>
          <w:p w14:paraId="7E414D4A" w14:textId="2EB7BC72" w:rsidR="00FB6625" w:rsidRPr="00A87D94" w:rsidRDefault="00FB6625" w:rsidP="00FB6625">
            <w:pPr>
              <w:tabs>
                <w:tab w:val="left" w:pos="142"/>
                <w:tab w:val="left" w:pos="567"/>
              </w:tabs>
              <w:ind w:left="-108" w:right="-44"/>
              <w:rPr>
                <w:rFonts w:ascii="Calibri" w:hAnsi="Calibri" w:cs="Calibri"/>
                <w:b/>
              </w:rPr>
            </w:pPr>
            <w:r w:rsidRPr="00A87D94">
              <w:rPr>
                <w:rFonts w:ascii="Calibri" w:hAnsi="Calibri" w:cs="Calibri"/>
                <w:b/>
              </w:rPr>
              <w:t>Criticisms</w:t>
            </w:r>
          </w:p>
        </w:tc>
      </w:tr>
      <w:tr w:rsidR="00FB6625" w:rsidRPr="00A87D94" w14:paraId="7B24469C" w14:textId="77777777" w:rsidTr="00073603">
        <w:trPr>
          <w:trHeight w:val="288"/>
        </w:trPr>
        <w:tc>
          <w:tcPr>
            <w:tcW w:w="8555" w:type="dxa"/>
            <w:vAlign w:val="center"/>
          </w:tcPr>
          <w:p w14:paraId="20BEAB6B" w14:textId="30E9801A" w:rsidR="00FB6625" w:rsidRDefault="00124C70" w:rsidP="00124C70">
            <w:pPr>
              <w:tabs>
                <w:tab w:val="left" w:pos="142"/>
                <w:tab w:val="left" w:pos="567"/>
              </w:tabs>
              <w:rPr>
                <w:rFonts w:ascii="Calibri" w:hAnsi="Calibri" w:cs="Calibri"/>
                <w:bCs/>
              </w:rPr>
            </w:pPr>
            <w:r w:rsidRPr="00A87D94">
              <w:rPr>
                <w:rFonts w:ascii="Calibri" w:hAnsi="Calibri" w:cs="Calibri"/>
                <w:bCs/>
              </w:rPr>
              <w:t>Any two of the following criticisms:</w:t>
            </w:r>
          </w:p>
          <w:p w14:paraId="08D83C64" w14:textId="77777777" w:rsidR="00A87D94" w:rsidRDefault="00124C70" w:rsidP="00A87D94">
            <w:pPr>
              <w:pStyle w:val="ListParagraph"/>
              <w:numPr>
                <w:ilvl w:val="0"/>
                <w:numId w:val="16"/>
              </w:numPr>
              <w:rPr>
                <w:rFonts w:ascii="Calibri" w:hAnsi="Calibri" w:cs="Calibri"/>
                <w:bCs/>
              </w:rPr>
            </w:pPr>
            <w:r w:rsidRPr="00A87D94">
              <w:rPr>
                <w:rFonts w:ascii="Calibri" w:hAnsi="Calibri" w:cs="Calibri"/>
                <w:bCs/>
              </w:rPr>
              <w:t xml:space="preserve">Participants were all white middle-class male boys, therefore results from the experiment cannot be </w:t>
            </w:r>
            <w:proofErr w:type="spellStart"/>
            <w:r w:rsidRPr="00A87D94">
              <w:rPr>
                <w:rFonts w:ascii="Calibri" w:hAnsi="Calibri" w:cs="Calibri"/>
                <w:bCs/>
              </w:rPr>
              <w:t>generalised</w:t>
            </w:r>
            <w:proofErr w:type="spellEnd"/>
            <w:r w:rsidRPr="00A87D94">
              <w:rPr>
                <w:rFonts w:ascii="Calibri" w:hAnsi="Calibri" w:cs="Calibri"/>
                <w:bCs/>
              </w:rPr>
              <w:t xml:space="preserve"> to females, and males of different ages varying in social </w:t>
            </w:r>
            <w:proofErr w:type="gramStart"/>
            <w:r w:rsidRPr="00A87D94">
              <w:rPr>
                <w:rFonts w:ascii="Calibri" w:hAnsi="Calibri" w:cs="Calibri"/>
                <w:bCs/>
              </w:rPr>
              <w:t>classes</w:t>
            </w:r>
            <w:proofErr w:type="gramEnd"/>
          </w:p>
          <w:p w14:paraId="2030CCD5" w14:textId="77777777" w:rsidR="00A87D94" w:rsidRDefault="00124C70" w:rsidP="00A87D94">
            <w:pPr>
              <w:pStyle w:val="ListParagraph"/>
              <w:numPr>
                <w:ilvl w:val="0"/>
                <w:numId w:val="16"/>
              </w:numPr>
              <w:rPr>
                <w:rFonts w:ascii="Calibri" w:hAnsi="Calibri" w:cs="Calibri"/>
                <w:bCs/>
              </w:rPr>
            </w:pPr>
            <w:r w:rsidRPr="00A87D94">
              <w:rPr>
                <w:rFonts w:ascii="Calibri" w:hAnsi="Calibri" w:cs="Calibri"/>
                <w:bCs/>
              </w:rPr>
              <w:t>The experiments overall demonstrated poor reliability because while the 1954 camp demonstrated reduced intergroup conflict and prejudice, the camp run in 1953 did not show similar results (researchers were unsuccessful in creating intergroup conflict and participants worked out the true purpose of the study)</w:t>
            </w:r>
          </w:p>
          <w:p w14:paraId="7FF04819" w14:textId="4D5710EA" w:rsidR="00124C70" w:rsidRPr="00A87D94" w:rsidRDefault="00124C70" w:rsidP="00A87D94">
            <w:pPr>
              <w:pStyle w:val="ListParagraph"/>
              <w:numPr>
                <w:ilvl w:val="0"/>
                <w:numId w:val="16"/>
              </w:numPr>
              <w:rPr>
                <w:rFonts w:ascii="Calibri" w:hAnsi="Calibri" w:cs="Calibri"/>
                <w:bCs/>
              </w:rPr>
            </w:pPr>
            <w:r w:rsidRPr="00A87D94">
              <w:rPr>
                <w:rFonts w:ascii="Calibri" w:hAnsi="Calibri" w:cs="Calibri"/>
                <w:bCs/>
              </w:rPr>
              <w:t>As the boys were not aware they were being observed, they were unable to give their informed consent or withdraw from the study</w:t>
            </w:r>
          </w:p>
        </w:tc>
        <w:tc>
          <w:tcPr>
            <w:tcW w:w="1075" w:type="dxa"/>
            <w:vAlign w:val="center"/>
          </w:tcPr>
          <w:p w14:paraId="400AD899" w14:textId="30F36503" w:rsidR="00FB6625" w:rsidRPr="00A87D94" w:rsidRDefault="00124C70" w:rsidP="00073603">
            <w:pPr>
              <w:tabs>
                <w:tab w:val="left" w:pos="142"/>
                <w:tab w:val="left" w:pos="567"/>
              </w:tabs>
              <w:ind w:left="-108" w:right="-44"/>
              <w:jc w:val="center"/>
              <w:rPr>
                <w:rFonts w:ascii="Calibri" w:hAnsi="Calibri" w:cs="Calibri"/>
                <w:bCs/>
              </w:rPr>
            </w:pPr>
            <w:r w:rsidRPr="00A87D94">
              <w:rPr>
                <w:rFonts w:ascii="Calibri" w:hAnsi="Calibri" w:cs="Calibri"/>
                <w:bCs/>
              </w:rPr>
              <w:t>1 - 2</w:t>
            </w:r>
          </w:p>
        </w:tc>
      </w:tr>
      <w:tr w:rsidR="00124C70" w:rsidRPr="00A87D94" w14:paraId="4A00E211" w14:textId="77777777" w:rsidTr="00073603">
        <w:trPr>
          <w:trHeight w:val="288"/>
        </w:trPr>
        <w:tc>
          <w:tcPr>
            <w:tcW w:w="8555" w:type="dxa"/>
            <w:vAlign w:val="center"/>
          </w:tcPr>
          <w:p w14:paraId="09BE8B45" w14:textId="2D194478" w:rsidR="00124C70" w:rsidRDefault="00A87D94" w:rsidP="00124C70">
            <w:pPr>
              <w:tabs>
                <w:tab w:val="left" w:pos="142"/>
                <w:tab w:val="left" w:pos="567"/>
              </w:tabs>
              <w:rPr>
                <w:rFonts w:ascii="Calibri" w:hAnsi="Calibri" w:cs="Calibri"/>
                <w:bCs/>
              </w:rPr>
            </w:pPr>
            <w:r>
              <w:rPr>
                <w:rFonts w:ascii="Calibri" w:hAnsi="Calibri" w:cs="Calibri"/>
                <w:bCs/>
              </w:rPr>
              <w:t>Explains (1) a</w:t>
            </w:r>
            <w:r w:rsidR="00124C70" w:rsidRPr="00A87D94">
              <w:rPr>
                <w:rFonts w:ascii="Calibri" w:hAnsi="Calibri" w:cs="Calibri"/>
                <w:bCs/>
              </w:rPr>
              <w:t>ny two of the following improvements:</w:t>
            </w:r>
          </w:p>
          <w:p w14:paraId="7196C0A0" w14:textId="5AAB3F52" w:rsidR="00A87D94" w:rsidRDefault="00124C70" w:rsidP="00A87D94">
            <w:pPr>
              <w:pStyle w:val="ListParagraph"/>
              <w:numPr>
                <w:ilvl w:val="0"/>
                <w:numId w:val="16"/>
              </w:numPr>
              <w:rPr>
                <w:rFonts w:ascii="Calibri" w:hAnsi="Calibri" w:cs="Calibri"/>
                <w:bCs/>
              </w:rPr>
            </w:pPr>
            <w:r w:rsidRPr="00A87D94">
              <w:rPr>
                <w:rFonts w:ascii="Calibri" w:hAnsi="Calibri" w:cs="Calibri"/>
                <w:bCs/>
              </w:rPr>
              <w:t xml:space="preserve">Informed consent </w:t>
            </w:r>
          </w:p>
          <w:p w14:paraId="7619610B" w14:textId="16DA7DB9" w:rsidR="00A87D94" w:rsidRDefault="00124C70" w:rsidP="00A87D94">
            <w:pPr>
              <w:pStyle w:val="ListParagraph"/>
              <w:numPr>
                <w:ilvl w:val="0"/>
                <w:numId w:val="16"/>
              </w:numPr>
              <w:rPr>
                <w:rFonts w:ascii="Calibri" w:hAnsi="Calibri" w:cs="Calibri"/>
                <w:bCs/>
              </w:rPr>
            </w:pPr>
            <w:r w:rsidRPr="00A87D94">
              <w:rPr>
                <w:rFonts w:ascii="Calibri" w:hAnsi="Calibri" w:cs="Calibri"/>
                <w:bCs/>
              </w:rPr>
              <w:t xml:space="preserve">Right to withdraw </w:t>
            </w:r>
          </w:p>
          <w:p w14:paraId="00936E5E" w14:textId="7FF98E6A" w:rsidR="00124C70" w:rsidRPr="00A87D94" w:rsidRDefault="00124C70" w:rsidP="00A87D94">
            <w:pPr>
              <w:pStyle w:val="ListParagraph"/>
              <w:numPr>
                <w:ilvl w:val="0"/>
                <w:numId w:val="16"/>
              </w:numPr>
              <w:rPr>
                <w:rFonts w:ascii="Calibri" w:hAnsi="Calibri" w:cs="Calibri"/>
                <w:bCs/>
              </w:rPr>
            </w:pPr>
            <w:r w:rsidRPr="00A87D94">
              <w:rPr>
                <w:rFonts w:ascii="Calibri" w:hAnsi="Calibri" w:cs="Calibri"/>
                <w:bCs/>
              </w:rPr>
              <w:t xml:space="preserve">Random sampling from wider population </w:t>
            </w:r>
          </w:p>
        </w:tc>
        <w:tc>
          <w:tcPr>
            <w:tcW w:w="1075" w:type="dxa"/>
            <w:vAlign w:val="center"/>
          </w:tcPr>
          <w:p w14:paraId="32FDB476" w14:textId="7814F43A" w:rsidR="00124C70" w:rsidRPr="00A87D94" w:rsidRDefault="00124C70" w:rsidP="00073603">
            <w:pPr>
              <w:tabs>
                <w:tab w:val="left" w:pos="142"/>
                <w:tab w:val="left" w:pos="567"/>
              </w:tabs>
              <w:ind w:left="-108" w:right="-44"/>
              <w:jc w:val="center"/>
              <w:rPr>
                <w:rFonts w:ascii="Calibri" w:hAnsi="Calibri" w:cs="Calibri"/>
                <w:bCs/>
              </w:rPr>
            </w:pPr>
            <w:r w:rsidRPr="00A87D94">
              <w:rPr>
                <w:rFonts w:ascii="Calibri" w:hAnsi="Calibri" w:cs="Calibri"/>
                <w:bCs/>
              </w:rPr>
              <w:t>1 - 2</w:t>
            </w:r>
          </w:p>
        </w:tc>
      </w:tr>
      <w:tr w:rsidR="00FB6625" w:rsidRPr="00A87D94" w14:paraId="3FBC0B42" w14:textId="77777777" w:rsidTr="00073603">
        <w:trPr>
          <w:trHeight w:val="288"/>
        </w:trPr>
        <w:tc>
          <w:tcPr>
            <w:tcW w:w="8555" w:type="dxa"/>
            <w:vAlign w:val="center"/>
          </w:tcPr>
          <w:p w14:paraId="251A2275" w14:textId="7D0CE86E" w:rsidR="00FB6625" w:rsidRPr="00A87D94" w:rsidRDefault="00FB6625" w:rsidP="00073603">
            <w:pPr>
              <w:tabs>
                <w:tab w:val="left" w:pos="142"/>
                <w:tab w:val="left" w:pos="567"/>
              </w:tabs>
              <w:jc w:val="right"/>
              <w:rPr>
                <w:rFonts w:ascii="Calibri" w:hAnsi="Calibri" w:cs="Calibri"/>
                <w:b/>
              </w:rPr>
            </w:pPr>
            <w:r w:rsidRPr="00A87D94">
              <w:rPr>
                <w:rFonts w:ascii="Calibri" w:hAnsi="Calibri" w:cs="Calibri"/>
                <w:b/>
              </w:rPr>
              <w:t>Subtotal</w:t>
            </w:r>
          </w:p>
        </w:tc>
        <w:tc>
          <w:tcPr>
            <w:tcW w:w="1075" w:type="dxa"/>
            <w:vAlign w:val="center"/>
          </w:tcPr>
          <w:p w14:paraId="76A8AB2E" w14:textId="733DCE5A" w:rsidR="00FB6625" w:rsidRPr="00A87D94" w:rsidRDefault="00FB6625" w:rsidP="00073603">
            <w:pPr>
              <w:tabs>
                <w:tab w:val="left" w:pos="142"/>
                <w:tab w:val="left" w:pos="567"/>
              </w:tabs>
              <w:ind w:left="-108" w:right="-44"/>
              <w:jc w:val="center"/>
              <w:rPr>
                <w:rFonts w:ascii="Calibri" w:hAnsi="Calibri" w:cs="Calibri"/>
                <w:b/>
              </w:rPr>
            </w:pPr>
            <w:r w:rsidRPr="00A87D94">
              <w:rPr>
                <w:rFonts w:ascii="Calibri" w:hAnsi="Calibri" w:cs="Calibri"/>
                <w:b/>
              </w:rPr>
              <w:t>4</w:t>
            </w:r>
          </w:p>
        </w:tc>
      </w:tr>
      <w:tr w:rsidR="00FB6625" w:rsidRPr="00A87D94" w14:paraId="3A267B3B" w14:textId="77777777" w:rsidTr="00073603">
        <w:trPr>
          <w:trHeight w:val="288"/>
        </w:trPr>
        <w:tc>
          <w:tcPr>
            <w:tcW w:w="9630" w:type="dxa"/>
            <w:gridSpan w:val="2"/>
            <w:shd w:val="clear" w:color="auto" w:fill="E6E6E6"/>
            <w:vAlign w:val="center"/>
          </w:tcPr>
          <w:p w14:paraId="52AFB7AE" w14:textId="77777777" w:rsidR="00FB6625" w:rsidRPr="00A87D94" w:rsidRDefault="00FB6625" w:rsidP="00073603">
            <w:pPr>
              <w:tabs>
                <w:tab w:val="left" w:pos="142"/>
                <w:tab w:val="left" w:pos="567"/>
              </w:tabs>
              <w:ind w:left="-23" w:right="-44"/>
              <w:rPr>
                <w:rFonts w:ascii="Calibri" w:hAnsi="Calibri" w:cs="Calibri"/>
              </w:rPr>
            </w:pPr>
            <w:r w:rsidRPr="00A87D94">
              <w:rPr>
                <w:rFonts w:ascii="Calibri" w:hAnsi="Calibri" w:cs="Calibri"/>
                <w:b/>
                <w:bCs/>
              </w:rPr>
              <w:t>Quality of written response</w:t>
            </w:r>
          </w:p>
        </w:tc>
      </w:tr>
      <w:tr w:rsidR="00FB6625" w:rsidRPr="00A87D94" w14:paraId="253E9FD7" w14:textId="77777777" w:rsidTr="00073603">
        <w:tc>
          <w:tcPr>
            <w:tcW w:w="8555" w:type="dxa"/>
            <w:tcBorders>
              <w:bottom w:val="single" w:sz="4" w:space="0" w:color="auto"/>
            </w:tcBorders>
          </w:tcPr>
          <w:p w14:paraId="71526B49" w14:textId="77777777" w:rsidR="00FB6625" w:rsidRPr="00A87D94" w:rsidRDefault="00FB6625" w:rsidP="00073603">
            <w:pPr>
              <w:rPr>
                <w:rFonts w:ascii="Calibri" w:hAnsi="Calibri" w:cs="Calibri"/>
              </w:rPr>
            </w:pPr>
            <w:r w:rsidRPr="00A87D94">
              <w:rPr>
                <w:rFonts w:ascii="Calibri" w:hAnsi="Calibri" w:cs="Calibri"/>
              </w:rPr>
              <w:t>Writes coherent, cohesive paragraphs, uses appropriate psychological terminology consistently and correctly. Correct punctuation/grammar used.</w:t>
            </w:r>
          </w:p>
        </w:tc>
        <w:tc>
          <w:tcPr>
            <w:tcW w:w="1075" w:type="dxa"/>
            <w:tcBorders>
              <w:bottom w:val="single" w:sz="4" w:space="0" w:color="auto"/>
            </w:tcBorders>
            <w:vAlign w:val="center"/>
          </w:tcPr>
          <w:p w14:paraId="01EABC18" w14:textId="77777777" w:rsidR="00FB6625" w:rsidRPr="00A87D94" w:rsidRDefault="00FB6625" w:rsidP="00073603">
            <w:pPr>
              <w:jc w:val="center"/>
              <w:rPr>
                <w:rFonts w:ascii="Calibri" w:hAnsi="Calibri" w:cs="Calibri"/>
              </w:rPr>
            </w:pPr>
            <w:r w:rsidRPr="00A87D94">
              <w:rPr>
                <w:rFonts w:ascii="Calibri" w:hAnsi="Calibri" w:cs="Calibri"/>
              </w:rPr>
              <w:t>3</w:t>
            </w:r>
          </w:p>
        </w:tc>
      </w:tr>
      <w:tr w:rsidR="00FB6625" w:rsidRPr="00A87D94" w14:paraId="145DB18F" w14:textId="77777777" w:rsidTr="00073603">
        <w:tc>
          <w:tcPr>
            <w:tcW w:w="8555" w:type="dxa"/>
            <w:tcBorders>
              <w:bottom w:val="single" w:sz="4" w:space="0" w:color="auto"/>
            </w:tcBorders>
          </w:tcPr>
          <w:p w14:paraId="6E86BAA5" w14:textId="77777777" w:rsidR="00FB6625" w:rsidRPr="00A87D94" w:rsidRDefault="00FB6625" w:rsidP="00073603">
            <w:pPr>
              <w:rPr>
                <w:rFonts w:ascii="Calibri" w:hAnsi="Calibri" w:cs="Calibri"/>
              </w:rPr>
            </w:pPr>
            <w:r w:rsidRPr="00A87D94">
              <w:rPr>
                <w:rFonts w:ascii="Calibri" w:hAnsi="Calibri" w:cs="Calibri"/>
              </w:rPr>
              <w:t>Paragraphs are coherent clear. A range of psychological terminology is used and is mostly accurate. May be some errors in punctuation/grammar but does not limit understanding.</w:t>
            </w:r>
          </w:p>
        </w:tc>
        <w:tc>
          <w:tcPr>
            <w:tcW w:w="1075" w:type="dxa"/>
            <w:tcBorders>
              <w:bottom w:val="single" w:sz="4" w:space="0" w:color="auto"/>
            </w:tcBorders>
            <w:vAlign w:val="center"/>
          </w:tcPr>
          <w:p w14:paraId="41B33DFC" w14:textId="77777777" w:rsidR="00FB6625" w:rsidRPr="00A87D94" w:rsidRDefault="00FB6625" w:rsidP="00073603">
            <w:pPr>
              <w:jc w:val="center"/>
              <w:rPr>
                <w:rFonts w:ascii="Calibri" w:hAnsi="Calibri" w:cs="Calibri"/>
              </w:rPr>
            </w:pPr>
            <w:r w:rsidRPr="00A87D94">
              <w:rPr>
                <w:rFonts w:ascii="Calibri" w:hAnsi="Calibri" w:cs="Calibri"/>
              </w:rPr>
              <w:t>2</w:t>
            </w:r>
          </w:p>
        </w:tc>
      </w:tr>
      <w:tr w:rsidR="00FB6625" w:rsidRPr="00A87D94" w14:paraId="11B95B2B" w14:textId="77777777" w:rsidTr="00073603">
        <w:tc>
          <w:tcPr>
            <w:tcW w:w="8555" w:type="dxa"/>
            <w:tcBorders>
              <w:bottom w:val="single" w:sz="4" w:space="0" w:color="auto"/>
            </w:tcBorders>
          </w:tcPr>
          <w:p w14:paraId="69717996" w14:textId="77777777" w:rsidR="00FB6625" w:rsidRPr="00A87D94" w:rsidRDefault="00FB6625" w:rsidP="00073603">
            <w:pPr>
              <w:rPr>
                <w:rFonts w:ascii="Calibri" w:hAnsi="Calibri" w:cs="Calibri"/>
              </w:rPr>
            </w:pPr>
            <w:r w:rsidRPr="00A87D94">
              <w:rPr>
                <w:rFonts w:ascii="Calibri" w:hAnsi="Calibri" w:cs="Calibri"/>
              </w:rPr>
              <w:t>Attempts to use paragraphs, limited or no psychological terminology. May have limited correct punctuation/grammar.</w:t>
            </w:r>
          </w:p>
        </w:tc>
        <w:tc>
          <w:tcPr>
            <w:tcW w:w="1075" w:type="dxa"/>
            <w:tcBorders>
              <w:bottom w:val="single" w:sz="4" w:space="0" w:color="auto"/>
            </w:tcBorders>
            <w:vAlign w:val="center"/>
          </w:tcPr>
          <w:p w14:paraId="41526A00" w14:textId="77777777" w:rsidR="00FB6625" w:rsidRPr="00A87D94" w:rsidRDefault="00FB6625" w:rsidP="00073603">
            <w:pPr>
              <w:jc w:val="center"/>
              <w:rPr>
                <w:rFonts w:ascii="Calibri" w:hAnsi="Calibri" w:cs="Calibri"/>
              </w:rPr>
            </w:pPr>
            <w:r w:rsidRPr="00A87D94">
              <w:rPr>
                <w:rFonts w:ascii="Calibri" w:hAnsi="Calibri" w:cs="Calibri"/>
              </w:rPr>
              <w:t>1</w:t>
            </w:r>
          </w:p>
        </w:tc>
      </w:tr>
      <w:tr w:rsidR="00FB6625" w:rsidRPr="00A87D94" w14:paraId="27122CFA" w14:textId="77777777" w:rsidTr="00073603">
        <w:trPr>
          <w:trHeight w:val="288"/>
        </w:trPr>
        <w:tc>
          <w:tcPr>
            <w:tcW w:w="8555" w:type="dxa"/>
            <w:vAlign w:val="center"/>
          </w:tcPr>
          <w:p w14:paraId="0EEB39F2" w14:textId="77777777" w:rsidR="00FB6625" w:rsidRPr="00A87D94" w:rsidRDefault="00FB6625" w:rsidP="00073603">
            <w:pPr>
              <w:tabs>
                <w:tab w:val="left" w:pos="142"/>
                <w:tab w:val="left" w:pos="567"/>
              </w:tabs>
              <w:ind w:right="77"/>
              <w:jc w:val="right"/>
              <w:rPr>
                <w:rFonts w:ascii="Calibri" w:hAnsi="Calibri" w:cs="Calibri"/>
                <w:b/>
              </w:rPr>
            </w:pPr>
            <w:r w:rsidRPr="00A87D94">
              <w:rPr>
                <w:rFonts w:ascii="Calibri" w:hAnsi="Calibri" w:cs="Calibri"/>
                <w:b/>
              </w:rPr>
              <w:t>Subtotal</w:t>
            </w:r>
          </w:p>
        </w:tc>
        <w:tc>
          <w:tcPr>
            <w:tcW w:w="1075" w:type="dxa"/>
            <w:vAlign w:val="center"/>
          </w:tcPr>
          <w:p w14:paraId="711AAAAA" w14:textId="77777777" w:rsidR="00FB6625" w:rsidRPr="00A87D94" w:rsidRDefault="00FB6625" w:rsidP="00073603">
            <w:pPr>
              <w:tabs>
                <w:tab w:val="left" w:pos="142"/>
                <w:tab w:val="left" w:pos="567"/>
              </w:tabs>
              <w:ind w:left="-108" w:right="-44"/>
              <w:jc w:val="center"/>
              <w:rPr>
                <w:rFonts w:ascii="Calibri" w:hAnsi="Calibri" w:cs="Calibri"/>
                <w:b/>
              </w:rPr>
            </w:pPr>
            <w:r w:rsidRPr="00A87D94">
              <w:rPr>
                <w:rFonts w:ascii="Calibri" w:hAnsi="Calibri" w:cs="Calibri"/>
                <w:b/>
              </w:rPr>
              <w:t>3</w:t>
            </w:r>
          </w:p>
        </w:tc>
      </w:tr>
      <w:tr w:rsidR="00FB6625" w:rsidRPr="00A87D94" w14:paraId="26CA58BE" w14:textId="77777777" w:rsidTr="00073603">
        <w:trPr>
          <w:trHeight w:val="288"/>
        </w:trPr>
        <w:tc>
          <w:tcPr>
            <w:tcW w:w="8555" w:type="dxa"/>
            <w:vAlign w:val="center"/>
          </w:tcPr>
          <w:p w14:paraId="7F5437FA" w14:textId="77777777" w:rsidR="00FB6625" w:rsidRPr="00A87D94" w:rsidRDefault="00FB6625" w:rsidP="00073603">
            <w:pPr>
              <w:tabs>
                <w:tab w:val="left" w:pos="142"/>
                <w:tab w:val="left" w:pos="567"/>
              </w:tabs>
              <w:ind w:right="77"/>
              <w:jc w:val="right"/>
              <w:rPr>
                <w:rFonts w:ascii="Calibri" w:hAnsi="Calibri" w:cs="Calibri"/>
                <w:i/>
              </w:rPr>
            </w:pPr>
            <w:r w:rsidRPr="00A87D94">
              <w:rPr>
                <w:rFonts w:ascii="Calibri" w:hAnsi="Calibri" w:cs="Calibri"/>
                <w:b/>
              </w:rPr>
              <w:t>Overall total</w:t>
            </w:r>
          </w:p>
        </w:tc>
        <w:tc>
          <w:tcPr>
            <w:tcW w:w="1075" w:type="dxa"/>
            <w:vAlign w:val="center"/>
          </w:tcPr>
          <w:p w14:paraId="5CF464C2" w14:textId="7D2542D9" w:rsidR="00FB6625" w:rsidRPr="00A87D94" w:rsidRDefault="00FB6625" w:rsidP="00073603">
            <w:pPr>
              <w:tabs>
                <w:tab w:val="left" w:pos="142"/>
                <w:tab w:val="left" w:pos="567"/>
              </w:tabs>
              <w:ind w:left="-108" w:right="-44"/>
              <w:jc w:val="center"/>
              <w:rPr>
                <w:rFonts w:ascii="Calibri" w:hAnsi="Calibri" w:cs="Calibri"/>
                <w:b/>
              </w:rPr>
            </w:pPr>
            <w:r w:rsidRPr="00A87D94">
              <w:rPr>
                <w:rFonts w:ascii="Calibri" w:hAnsi="Calibri" w:cs="Calibri"/>
                <w:b/>
              </w:rPr>
              <w:t>4</w:t>
            </w:r>
            <w:r w:rsidR="00A87D94">
              <w:rPr>
                <w:rFonts w:ascii="Calibri" w:hAnsi="Calibri" w:cs="Calibri"/>
                <w:b/>
              </w:rPr>
              <w:t>1</w:t>
            </w:r>
          </w:p>
        </w:tc>
      </w:tr>
    </w:tbl>
    <w:p w14:paraId="2F36D0B8" w14:textId="77777777" w:rsidR="00202BA5" w:rsidRDefault="00202BA5"/>
    <w:sectPr w:rsidR="00202BA5" w:rsidSect="00CB6A3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6A1E" w14:textId="77777777" w:rsidR="001A65BE" w:rsidRDefault="001A65BE" w:rsidP="00056FDD">
      <w:r>
        <w:separator/>
      </w:r>
    </w:p>
  </w:endnote>
  <w:endnote w:type="continuationSeparator" w:id="0">
    <w:p w14:paraId="322A967B" w14:textId="77777777" w:rsidR="001A65BE" w:rsidRDefault="001A65BE" w:rsidP="0005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814181"/>
      <w:docPartObj>
        <w:docPartGallery w:val="Page Numbers (Bottom of Page)"/>
        <w:docPartUnique/>
      </w:docPartObj>
    </w:sdtPr>
    <w:sdtEndPr>
      <w:rPr>
        <w:rFonts w:asciiTheme="minorHAnsi" w:hAnsiTheme="minorHAnsi" w:cstheme="minorHAnsi"/>
        <w:noProof/>
      </w:rPr>
    </w:sdtEndPr>
    <w:sdtContent>
      <w:p w14:paraId="6D932712" w14:textId="52C8833C" w:rsidR="00056FDD" w:rsidRPr="00056FDD" w:rsidRDefault="00056FDD" w:rsidP="00056FDD">
        <w:pPr>
          <w:pStyle w:val="Footer"/>
          <w:jc w:val="right"/>
          <w:rPr>
            <w:rFonts w:asciiTheme="minorHAnsi" w:hAnsiTheme="minorHAnsi" w:cstheme="minorHAnsi"/>
            <w:noProof/>
          </w:rPr>
        </w:pPr>
        <w:r>
          <w:fldChar w:fldCharType="begin"/>
        </w:r>
        <w:r>
          <w:instrText xml:space="preserve"> PAGE   \* MERGEFORMAT </w:instrText>
        </w:r>
        <w:r>
          <w:fldChar w:fldCharType="separate"/>
        </w:r>
        <w:r>
          <w:rPr>
            <w:noProof/>
          </w:rPr>
          <w:t>2</w:t>
        </w:r>
        <w:r>
          <w:rPr>
            <w:noProof/>
          </w:rPr>
          <w:fldChar w:fldCharType="end"/>
        </w:r>
      </w:p>
    </w:sdtContent>
  </w:sdt>
  <w:p w14:paraId="33EF7F97" w14:textId="77777777" w:rsidR="00056FDD" w:rsidRDefault="00056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02411" w14:textId="77777777" w:rsidR="001A65BE" w:rsidRDefault="001A65BE" w:rsidP="00056FDD">
      <w:r>
        <w:separator/>
      </w:r>
    </w:p>
  </w:footnote>
  <w:footnote w:type="continuationSeparator" w:id="0">
    <w:p w14:paraId="22CEBE5A" w14:textId="77777777" w:rsidR="001A65BE" w:rsidRDefault="001A65BE" w:rsidP="00056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5FA"/>
    <w:multiLevelType w:val="hybridMultilevel"/>
    <w:tmpl w:val="8B966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196BDA"/>
    <w:multiLevelType w:val="hybridMultilevel"/>
    <w:tmpl w:val="9EC217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8D7FB5"/>
    <w:multiLevelType w:val="hybridMultilevel"/>
    <w:tmpl w:val="035AE59A"/>
    <w:lvl w:ilvl="0" w:tplc="A5703210">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459FE"/>
    <w:multiLevelType w:val="hybridMultilevel"/>
    <w:tmpl w:val="545E26C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67404FD"/>
    <w:multiLevelType w:val="hybridMultilevel"/>
    <w:tmpl w:val="29E6E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A56F47"/>
    <w:multiLevelType w:val="hybridMultilevel"/>
    <w:tmpl w:val="71C653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9F25DFB"/>
    <w:multiLevelType w:val="hybridMultilevel"/>
    <w:tmpl w:val="3B50BB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A345159"/>
    <w:multiLevelType w:val="hybridMultilevel"/>
    <w:tmpl w:val="2F6CCD58"/>
    <w:lvl w:ilvl="0" w:tplc="64CE897E">
      <w:start w:val="1"/>
      <w:numFmt w:val="bullet"/>
      <w:lvlText w:val="•"/>
      <w:lvlJc w:val="left"/>
      <w:pPr>
        <w:tabs>
          <w:tab w:val="num" w:pos="720"/>
        </w:tabs>
        <w:ind w:left="720" w:hanging="360"/>
      </w:pPr>
      <w:rPr>
        <w:rFonts w:ascii="Arial" w:hAnsi="Arial" w:hint="default"/>
      </w:rPr>
    </w:lvl>
    <w:lvl w:ilvl="1" w:tplc="19B0B656" w:tentative="1">
      <w:start w:val="1"/>
      <w:numFmt w:val="bullet"/>
      <w:lvlText w:val="•"/>
      <w:lvlJc w:val="left"/>
      <w:pPr>
        <w:tabs>
          <w:tab w:val="num" w:pos="1440"/>
        </w:tabs>
        <w:ind w:left="1440" w:hanging="360"/>
      </w:pPr>
      <w:rPr>
        <w:rFonts w:ascii="Arial" w:hAnsi="Arial" w:hint="default"/>
      </w:rPr>
    </w:lvl>
    <w:lvl w:ilvl="2" w:tplc="A76EB75E" w:tentative="1">
      <w:start w:val="1"/>
      <w:numFmt w:val="bullet"/>
      <w:lvlText w:val="•"/>
      <w:lvlJc w:val="left"/>
      <w:pPr>
        <w:tabs>
          <w:tab w:val="num" w:pos="2160"/>
        </w:tabs>
        <w:ind w:left="2160" w:hanging="360"/>
      </w:pPr>
      <w:rPr>
        <w:rFonts w:ascii="Arial" w:hAnsi="Arial" w:hint="default"/>
      </w:rPr>
    </w:lvl>
    <w:lvl w:ilvl="3" w:tplc="FEFC9C06" w:tentative="1">
      <w:start w:val="1"/>
      <w:numFmt w:val="bullet"/>
      <w:lvlText w:val="•"/>
      <w:lvlJc w:val="left"/>
      <w:pPr>
        <w:tabs>
          <w:tab w:val="num" w:pos="2880"/>
        </w:tabs>
        <w:ind w:left="2880" w:hanging="360"/>
      </w:pPr>
      <w:rPr>
        <w:rFonts w:ascii="Arial" w:hAnsi="Arial" w:hint="default"/>
      </w:rPr>
    </w:lvl>
    <w:lvl w:ilvl="4" w:tplc="179E8DDC" w:tentative="1">
      <w:start w:val="1"/>
      <w:numFmt w:val="bullet"/>
      <w:lvlText w:val="•"/>
      <w:lvlJc w:val="left"/>
      <w:pPr>
        <w:tabs>
          <w:tab w:val="num" w:pos="3600"/>
        </w:tabs>
        <w:ind w:left="3600" w:hanging="360"/>
      </w:pPr>
      <w:rPr>
        <w:rFonts w:ascii="Arial" w:hAnsi="Arial" w:hint="default"/>
      </w:rPr>
    </w:lvl>
    <w:lvl w:ilvl="5" w:tplc="A7DA0880" w:tentative="1">
      <w:start w:val="1"/>
      <w:numFmt w:val="bullet"/>
      <w:lvlText w:val="•"/>
      <w:lvlJc w:val="left"/>
      <w:pPr>
        <w:tabs>
          <w:tab w:val="num" w:pos="4320"/>
        </w:tabs>
        <w:ind w:left="4320" w:hanging="360"/>
      </w:pPr>
      <w:rPr>
        <w:rFonts w:ascii="Arial" w:hAnsi="Arial" w:hint="default"/>
      </w:rPr>
    </w:lvl>
    <w:lvl w:ilvl="6" w:tplc="86E0D976" w:tentative="1">
      <w:start w:val="1"/>
      <w:numFmt w:val="bullet"/>
      <w:lvlText w:val="•"/>
      <w:lvlJc w:val="left"/>
      <w:pPr>
        <w:tabs>
          <w:tab w:val="num" w:pos="5040"/>
        </w:tabs>
        <w:ind w:left="5040" w:hanging="360"/>
      </w:pPr>
      <w:rPr>
        <w:rFonts w:ascii="Arial" w:hAnsi="Arial" w:hint="default"/>
      </w:rPr>
    </w:lvl>
    <w:lvl w:ilvl="7" w:tplc="134E158E" w:tentative="1">
      <w:start w:val="1"/>
      <w:numFmt w:val="bullet"/>
      <w:lvlText w:val="•"/>
      <w:lvlJc w:val="left"/>
      <w:pPr>
        <w:tabs>
          <w:tab w:val="num" w:pos="5760"/>
        </w:tabs>
        <w:ind w:left="5760" w:hanging="360"/>
      </w:pPr>
      <w:rPr>
        <w:rFonts w:ascii="Arial" w:hAnsi="Arial" w:hint="default"/>
      </w:rPr>
    </w:lvl>
    <w:lvl w:ilvl="8" w:tplc="6A34A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7F76FB"/>
    <w:multiLevelType w:val="hybridMultilevel"/>
    <w:tmpl w:val="293A0578"/>
    <w:lvl w:ilvl="0" w:tplc="9FBC7566">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937815"/>
    <w:multiLevelType w:val="hybridMultilevel"/>
    <w:tmpl w:val="18420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C162B00"/>
    <w:multiLevelType w:val="singleLevel"/>
    <w:tmpl w:val="FB26AA9E"/>
    <w:lvl w:ilvl="0">
      <w:numFmt w:val="decimal"/>
      <w:pStyle w:val="csbullet"/>
      <w:lvlText w:val=""/>
      <w:lvlJc w:val="left"/>
    </w:lvl>
  </w:abstractNum>
  <w:abstractNum w:abstractNumId="12" w15:restartNumberingAfterBreak="0">
    <w:nsid w:val="4DC83F82"/>
    <w:multiLevelType w:val="hybridMultilevel"/>
    <w:tmpl w:val="4F5E3566"/>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AC04B28"/>
    <w:multiLevelType w:val="hybridMultilevel"/>
    <w:tmpl w:val="1A9053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CE06ED3"/>
    <w:multiLevelType w:val="hybridMultilevel"/>
    <w:tmpl w:val="CC7410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1135386">
    <w:abstractNumId w:val="11"/>
  </w:num>
  <w:num w:numId="2" w16cid:durableId="470290111">
    <w:abstractNumId w:val="7"/>
  </w:num>
  <w:num w:numId="3" w16cid:durableId="396051429">
    <w:abstractNumId w:val="16"/>
  </w:num>
  <w:num w:numId="4" w16cid:durableId="795871020">
    <w:abstractNumId w:val="2"/>
  </w:num>
  <w:num w:numId="5" w16cid:durableId="77529468">
    <w:abstractNumId w:val="13"/>
  </w:num>
  <w:num w:numId="6" w16cid:durableId="770123013">
    <w:abstractNumId w:val="4"/>
  </w:num>
  <w:num w:numId="7" w16cid:durableId="1817912809">
    <w:abstractNumId w:val="12"/>
  </w:num>
  <w:num w:numId="8" w16cid:durableId="1122380651">
    <w:abstractNumId w:val="9"/>
  </w:num>
  <w:num w:numId="9" w16cid:durableId="657685465">
    <w:abstractNumId w:val="15"/>
  </w:num>
  <w:num w:numId="10" w16cid:durableId="646713747">
    <w:abstractNumId w:val="14"/>
  </w:num>
  <w:num w:numId="11" w16cid:durableId="830609149">
    <w:abstractNumId w:val="6"/>
  </w:num>
  <w:num w:numId="12" w16cid:durableId="257450434">
    <w:abstractNumId w:val="5"/>
  </w:num>
  <w:num w:numId="13" w16cid:durableId="1888956892">
    <w:abstractNumId w:val="0"/>
  </w:num>
  <w:num w:numId="14" w16cid:durableId="1700543535">
    <w:abstractNumId w:val="8"/>
  </w:num>
  <w:num w:numId="15" w16cid:durableId="1359896135">
    <w:abstractNumId w:val="1"/>
  </w:num>
  <w:num w:numId="16" w16cid:durableId="1116875957">
    <w:abstractNumId w:val="10"/>
  </w:num>
  <w:num w:numId="17" w16cid:durableId="181197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E73"/>
    <w:rsid w:val="00045BDB"/>
    <w:rsid w:val="00056FDD"/>
    <w:rsid w:val="000945EA"/>
    <w:rsid w:val="000C15B2"/>
    <w:rsid w:val="000D12ED"/>
    <w:rsid w:val="00123A0D"/>
    <w:rsid w:val="00124C70"/>
    <w:rsid w:val="00137D1E"/>
    <w:rsid w:val="00151371"/>
    <w:rsid w:val="00173AA2"/>
    <w:rsid w:val="001805CD"/>
    <w:rsid w:val="001A65BE"/>
    <w:rsid w:val="001F4610"/>
    <w:rsid w:val="00202BA5"/>
    <w:rsid w:val="002172A3"/>
    <w:rsid w:val="002417B2"/>
    <w:rsid w:val="00252303"/>
    <w:rsid w:val="002F2112"/>
    <w:rsid w:val="00404206"/>
    <w:rsid w:val="00426F62"/>
    <w:rsid w:val="0045167E"/>
    <w:rsid w:val="004552B9"/>
    <w:rsid w:val="00501008"/>
    <w:rsid w:val="00503656"/>
    <w:rsid w:val="00522647"/>
    <w:rsid w:val="005567CA"/>
    <w:rsid w:val="005A06D8"/>
    <w:rsid w:val="005A5403"/>
    <w:rsid w:val="00614CC2"/>
    <w:rsid w:val="006155BA"/>
    <w:rsid w:val="00652BE6"/>
    <w:rsid w:val="006C3ED7"/>
    <w:rsid w:val="006E1FFF"/>
    <w:rsid w:val="00737591"/>
    <w:rsid w:val="00744A97"/>
    <w:rsid w:val="007F5E88"/>
    <w:rsid w:val="00806A82"/>
    <w:rsid w:val="00824322"/>
    <w:rsid w:val="008E62E0"/>
    <w:rsid w:val="008F47DE"/>
    <w:rsid w:val="00926A66"/>
    <w:rsid w:val="009661DC"/>
    <w:rsid w:val="009E79D5"/>
    <w:rsid w:val="009F6E73"/>
    <w:rsid w:val="00A86566"/>
    <w:rsid w:val="00A87D94"/>
    <w:rsid w:val="00AB3325"/>
    <w:rsid w:val="00B062D5"/>
    <w:rsid w:val="00BC6F3D"/>
    <w:rsid w:val="00C013C3"/>
    <w:rsid w:val="00C7512B"/>
    <w:rsid w:val="00CB6A33"/>
    <w:rsid w:val="00CE3575"/>
    <w:rsid w:val="00CE444E"/>
    <w:rsid w:val="00D06D4A"/>
    <w:rsid w:val="00D37182"/>
    <w:rsid w:val="00D556A1"/>
    <w:rsid w:val="00D9146A"/>
    <w:rsid w:val="00DB07F0"/>
    <w:rsid w:val="00DF197C"/>
    <w:rsid w:val="00E32647"/>
    <w:rsid w:val="00EE5741"/>
    <w:rsid w:val="00F421EC"/>
    <w:rsid w:val="00F600E8"/>
    <w:rsid w:val="00F82900"/>
    <w:rsid w:val="00FB6625"/>
    <w:rsid w:val="00FC0255"/>
    <w:rsid w:val="00FE2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1FFC"/>
  <w15:chartTrackingRefBased/>
  <w15:docId w15:val="{68378E16-B286-4F03-BA14-51441D66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73"/>
    <w:pPr>
      <w:spacing w:after="0" w:line="240" w:lineRule="auto"/>
    </w:pPr>
    <w:rPr>
      <w:rFonts w:ascii="Arial" w:eastAsia="Times New Roman" w:hAnsi="Arial" w:cs="Arial"/>
    </w:rPr>
  </w:style>
  <w:style w:type="paragraph" w:styleId="Heading1">
    <w:name w:val="heading 1"/>
    <w:basedOn w:val="Normal"/>
    <w:next w:val="Normal"/>
    <w:link w:val="Heading1Char"/>
    <w:qFormat/>
    <w:rsid w:val="006E1FFF"/>
    <w:pPr>
      <w:tabs>
        <w:tab w:val="right" w:pos="9311"/>
      </w:tabs>
      <w:ind w:left="700" w:hanging="7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9F6E73"/>
    <w:pPr>
      <w:numPr>
        <w:numId w:val="1"/>
      </w:numPr>
      <w:tabs>
        <w:tab w:val="left" w:pos="-851"/>
      </w:tabs>
      <w:spacing w:before="120" w:after="120" w:line="280" w:lineRule="exact"/>
    </w:pPr>
    <w:rPr>
      <w:rFonts w:ascii="Times New Roman" w:hAnsi="Times New Roman" w:cs="Times New Roman"/>
      <w:szCs w:val="20"/>
    </w:rPr>
  </w:style>
  <w:style w:type="paragraph" w:styleId="ListParagraph">
    <w:name w:val="List Paragraph"/>
    <w:basedOn w:val="Normal"/>
    <w:link w:val="ListParagraphChar"/>
    <w:uiPriority w:val="34"/>
    <w:qFormat/>
    <w:rsid w:val="009F6E73"/>
    <w:pPr>
      <w:ind w:left="720"/>
      <w:contextualSpacing/>
    </w:pPr>
  </w:style>
  <w:style w:type="paragraph" w:styleId="BalloonText">
    <w:name w:val="Balloon Text"/>
    <w:basedOn w:val="Normal"/>
    <w:link w:val="BalloonTextChar"/>
    <w:uiPriority w:val="99"/>
    <w:semiHidden/>
    <w:unhideWhenUsed/>
    <w:rsid w:val="000945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EA"/>
    <w:rPr>
      <w:rFonts w:ascii="Segoe UI" w:eastAsia="Times New Roman" w:hAnsi="Segoe UI" w:cs="Segoe UI"/>
      <w:sz w:val="18"/>
      <w:szCs w:val="18"/>
    </w:rPr>
  </w:style>
  <w:style w:type="paragraph" w:styleId="Header">
    <w:name w:val="header"/>
    <w:basedOn w:val="Normal"/>
    <w:link w:val="HeaderChar"/>
    <w:uiPriority w:val="99"/>
    <w:unhideWhenUsed/>
    <w:rsid w:val="00056FDD"/>
    <w:pPr>
      <w:tabs>
        <w:tab w:val="center" w:pos="4513"/>
        <w:tab w:val="right" w:pos="9026"/>
      </w:tabs>
    </w:pPr>
  </w:style>
  <w:style w:type="character" w:customStyle="1" w:styleId="HeaderChar">
    <w:name w:val="Header Char"/>
    <w:basedOn w:val="DefaultParagraphFont"/>
    <w:link w:val="Header"/>
    <w:uiPriority w:val="99"/>
    <w:rsid w:val="00056FDD"/>
    <w:rPr>
      <w:rFonts w:ascii="Arial" w:eastAsia="Times New Roman" w:hAnsi="Arial" w:cs="Arial"/>
    </w:rPr>
  </w:style>
  <w:style w:type="paragraph" w:styleId="Footer">
    <w:name w:val="footer"/>
    <w:basedOn w:val="Normal"/>
    <w:link w:val="FooterChar"/>
    <w:uiPriority w:val="99"/>
    <w:unhideWhenUsed/>
    <w:rsid w:val="00056FDD"/>
    <w:pPr>
      <w:tabs>
        <w:tab w:val="center" w:pos="4513"/>
        <w:tab w:val="right" w:pos="9026"/>
      </w:tabs>
    </w:pPr>
  </w:style>
  <w:style w:type="character" w:customStyle="1" w:styleId="FooterChar">
    <w:name w:val="Footer Char"/>
    <w:basedOn w:val="DefaultParagraphFont"/>
    <w:link w:val="Footer"/>
    <w:uiPriority w:val="99"/>
    <w:rsid w:val="00056FDD"/>
    <w:rPr>
      <w:rFonts w:ascii="Arial" w:eastAsia="Times New Roman" w:hAnsi="Arial" w:cs="Arial"/>
    </w:rPr>
  </w:style>
  <w:style w:type="character" w:customStyle="1" w:styleId="ListParagraphChar">
    <w:name w:val="List Paragraph Char"/>
    <w:basedOn w:val="DefaultParagraphFont"/>
    <w:link w:val="ListParagraph"/>
    <w:uiPriority w:val="34"/>
    <w:rsid w:val="006E1FFF"/>
    <w:rPr>
      <w:rFonts w:ascii="Arial" w:eastAsia="Times New Roman" w:hAnsi="Arial" w:cs="Arial"/>
    </w:rPr>
  </w:style>
  <w:style w:type="character" w:customStyle="1" w:styleId="Heading1Char">
    <w:name w:val="Heading 1 Char"/>
    <w:basedOn w:val="DefaultParagraphFont"/>
    <w:link w:val="Heading1"/>
    <w:rsid w:val="006E1FFF"/>
    <w:rPr>
      <w:rFonts w:ascii="Arial" w:eastAsia="Times New Roman" w:hAnsi="Arial" w:cs="Arial"/>
      <w:b/>
      <w:bCs/>
      <w:sz w:val="28"/>
      <w:szCs w:val="28"/>
    </w:rPr>
  </w:style>
  <w:style w:type="paragraph" w:styleId="NormalWeb">
    <w:name w:val="Normal (Web)"/>
    <w:basedOn w:val="Normal"/>
    <w:rsid w:val="00FB6625"/>
    <w:pPr>
      <w:spacing w:before="100" w:beforeAutospacing="1" w:after="100" w:afterAutospacing="1"/>
    </w:pPr>
    <w:rPr>
      <w:rFonts w:ascii="Arial Unicode MS" w:eastAsia="Arial Unicode MS" w:hAnsi="Arial Unicode MS" w:cs="Arial Unicode MS"/>
      <w:sz w:val="24"/>
      <w:szCs w:val="24"/>
    </w:rPr>
  </w:style>
  <w:style w:type="table" w:styleId="TableGrid">
    <w:name w:val="Table Grid"/>
    <w:basedOn w:val="TableNormal"/>
    <w:uiPriority w:val="39"/>
    <w:rsid w:val="00FB662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2195">
      <w:bodyDiv w:val="1"/>
      <w:marLeft w:val="0"/>
      <w:marRight w:val="0"/>
      <w:marTop w:val="0"/>
      <w:marBottom w:val="0"/>
      <w:divBdr>
        <w:top w:val="none" w:sz="0" w:space="0" w:color="auto"/>
        <w:left w:val="none" w:sz="0" w:space="0" w:color="auto"/>
        <w:bottom w:val="none" w:sz="0" w:space="0" w:color="auto"/>
        <w:right w:val="none" w:sz="0" w:space="0" w:color="auto"/>
      </w:divBdr>
      <w:divsChild>
        <w:div w:id="627394328">
          <w:marLeft w:val="144"/>
          <w:marRight w:val="0"/>
          <w:marTop w:val="240"/>
          <w:marBottom w:val="40"/>
          <w:divBdr>
            <w:top w:val="none" w:sz="0" w:space="0" w:color="auto"/>
            <w:left w:val="none" w:sz="0" w:space="0" w:color="auto"/>
            <w:bottom w:val="none" w:sz="0" w:space="0" w:color="auto"/>
            <w:right w:val="none" w:sz="0" w:space="0" w:color="auto"/>
          </w:divBdr>
        </w:div>
      </w:divsChild>
    </w:div>
    <w:div w:id="346102953">
      <w:bodyDiv w:val="1"/>
      <w:marLeft w:val="0"/>
      <w:marRight w:val="0"/>
      <w:marTop w:val="0"/>
      <w:marBottom w:val="0"/>
      <w:divBdr>
        <w:top w:val="none" w:sz="0" w:space="0" w:color="auto"/>
        <w:left w:val="none" w:sz="0" w:space="0" w:color="auto"/>
        <w:bottom w:val="none" w:sz="0" w:space="0" w:color="auto"/>
        <w:right w:val="none" w:sz="0" w:space="0" w:color="auto"/>
      </w:divBdr>
    </w:div>
    <w:div w:id="363754436">
      <w:bodyDiv w:val="1"/>
      <w:marLeft w:val="0"/>
      <w:marRight w:val="0"/>
      <w:marTop w:val="0"/>
      <w:marBottom w:val="0"/>
      <w:divBdr>
        <w:top w:val="none" w:sz="0" w:space="0" w:color="auto"/>
        <w:left w:val="none" w:sz="0" w:space="0" w:color="auto"/>
        <w:bottom w:val="none" w:sz="0" w:space="0" w:color="auto"/>
        <w:right w:val="none" w:sz="0" w:space="0" w:color="auto"/>
      </w:divBdr>
    </w:div>
    <w:div w:id="639458076">
      <w:bodyDiv w:val="1"/>
      <w:marLeft w:val="0"/>
      <w:marRight w:val="0"/>
      <w:marTop w:val="0"/>
      <w:marBottom w:val="0"/>
      <w:divBdr>
        <w:top w:val="none" w:sz="0" w:space="0" w:color="auto"/>
        <w:left w:val="none" w:sz="0" w:space="0" w:color="auto"/>
        <w:bottom w:val="none" w:sz="0" w:space="0" w:color="auto"/>
        <w:right w:val="none" w:sz="0" w:space="0" w:color="auto"/>
      </w:divBdr>
      <w:divsChild>
        <w:div w:id="132872185">
          <w:marLeft w:val="144"/>
          <w:marRight w:val="0"/>
          <w:marTop w:val="240"/>
          <w:marBottom w:val="40"/>
          <w:divBdr>
            <w:top w:val="none" w:sz="0" w:space="0" w:color="auto"/>
            <w:left w:val="none" w:sz="0" w:space="0" w:color="auto"/>
            <w:bottom w:val="none" w:sz="0" w:space="0" w:color="auto"/>
            <w:right w:val="none" w:sz="0" w:space="0" w:color="auto"/>
          </w:divBdr>
        </w:div>
      </w:divsChild>
    </w:div>
    <w:div w:id="1209953543">
      <w:bodyDiv w:val="1"/>
      <w:marLeft w:val="0"/>
      <w:marRight w:val="0"/>
      <w:marTop w:val="0"/>
      <w:marBottom w:val="0"/>
      <w:divBdr>
        <w:top w:val="none" w:sz="0" w:space="0" w:color="auto"/>
        <w:left w:val="none" w:sz="0" w:space="0" w:color="auto"/>
        <w:bottom w:val="none" w:sz="0" w:space="0" w:color="auto"/>
        <w:right w:val="none" w:sz="0" w:space="0" w:color="auto"/>
      </w:divBdr>
      <w:divsChild>
        <w:div w:id="114061051">
          <w:marLeft w:val="144"/>
          <w:marRight w:val="0"/>
          <w:marTop w:val="240"/>
          <w:marBottom w:val="40"/>
          <w:divBdr>
            <w:top w:val="none" w:sz="0" w:space="0" w:color="auto"/>
            <w:left w:val="none" w:sz="0" w:space="0" w:color="auto"/>
            <w:bottom w:val="none" w:sz="0" w:space="0" w:color="auto"/>
            <w:right w:val="none" w:sz="0" w:space="0" w:color="auto"/>
          </w:divBdr>
        </w:div>
      </w:divsChild>
    </w:div>
    <w:div w:id="1328246320">
      <w:bodyDiv w:val="1"/>
      <w:marLeft w:val="0"/>
      <w:marRight w:val="0"/>
      <w:marTop w:val="0"/>
      <w:marBottom w:val="0"/>
      <w:divBdr>
        <w:top w:val="none" w:sz="0" w:space="0" w:color="auto"/>
        <w:left w:val="none" w:sz="0" w:space="0" w:color="auto"/>
        <w:bottom w:val="none" w:sz="0" w:space="0" w:color="auto"/>
        <w:right w:val="none" w:sz="0" w:space="0" w:color="auto"/>
      </w:divBdr>
      <w:divsChild>
        <w:div w:id="604269808">
          <w:marLeft w:val="144"/>
          <w:marRight w:val="0"/>
          <w:marTop w:val="240"/>
          <w:marBottom w:val="40"/>
          <w:divBdr>
            <w:top w:val="none" w:sz="0" w:space="0" w:color="auto"/>
            <w:left w:val="none" w:sz="0" w:space="0" w:color="auto"/>
            <w:bottom w:val="none" w:sz="0" w:space="0" w:color="auto"/>
            <w:right w:val="none" w:sz="0" w:space="0" w:color="auto"/>
          </w:divBdr>
        </w:div>
      </w:divsChild>
    </w:div>
    <w:div w:id="1482884212">
      <w:bodyDiv w:val="1"/>
      <w:marLeft w:val="0"/>
      <w:marRight w:val="0"/>
      <w:marTop w:val="0"/>
      <w:marBottom w:val="0"/>
      <w:divBdr>
        <w:top w:val="none" w:sz="0" w:space="0" w:color="auto"/>
        <w:left w:val="none" w:sz="0" w:space="0" w:color="auto"/>
        <w:bottom w:val="none" w:sz="0" w:space="0" w:color="auto"/>
        <w:right w:val="none" w:sz="0" w:space="0" w:color="auto"/>
      </w:divBdr>
      <w:divsChild>
        <w:div w:id="1630162518">
          <w:marLeft w:val="144"/>
          <w:marRight w:val="0"/>
          <w:marTop w:val="240"/>
          <w:marBottom w:val="40"/>
          <w:divBdr>
            <w:top w:val="none" w:sz="0" w:space="0" w:color="auto"/>
            <w:left w:val="none" w:sz="0" w:space="0" w:color="auto"/>
            <w:bottom w:val="none" w:sz="0" w:space="0" w:color="auto"/>
            <w:right w:val="none" w:sz="0" w:space="0" w:color="auto"/>
          </w:divBdr>
        </w:div>
      </w:divsChild>
    </w:div>
    <w:div w:id="1588346996">
      <w:bodyDiv w:val="1"/>
      <w:marLeft w:val="0"/>
      <w:marRight w:val="0"/>
      <w:marTop w:val="0"/>
      <w:marBottom w:val="0"/>
      <w:divBdr>
        <w:top w:val="none" w:sz="0" w:space="0" w:color="auto"/>
        <w:left w:val="none" w:sz="0" w:space="0" w:color="auto"/>
        <w:bottom w:val="none" w:sz="0" w:space="0" w:color="auto"/>
        <w:right w:val="none" w:sz="0" w:space="0" w:color="auto"/>
      </w:divBdr>
      <w:divsChild>
        <w:div w:id="1804494120">
          <w:marLeft w:val="144"/>
          <w:marRight w:val="0"/>
          <w:marTop w:val="240"/>
          <w:marBottom w:val="40"/>
          <w:divBdr>
            <w:top w:val="none" w:sz="0" w:space="0" w:color="auto"/>
            <w:left w:val="none" w:sz="0" w:space="0" w:color="auto"/>
            <w:bottom w:val="none" w:sz="0" w:space="0" w:color="auto"/>
            <w:right w:val="none" w:sz="0" w:space="0" w:color="auto"/>
          </w:divBdr>
        </w:div>
      </w:divsChild>
    </w:div>
    <w:div w:id="1642078089">
      <w:bodyDiv w:val="1"/>
      <w:marLeft w:val="0"/>
      <w:marRight w:val="0"/>
      <w:marTop w:val="0"/>
      <w:marBottom w:val="0"/>
      <w:divBdr>
        <w:top w:val="none" w:sz="0" w:space="0" w:color="auto"/>
        <w:left w:val="none" w:sz="0" w:space="0" w:color="auto"/>
        <w:bottom w:val="none" w:sz="0" w:space="0" w:color="auto"/>
        <w:right w:val="none" w:sz="0" w:space="0" w:color="auto"/>
      </w:divBdr>
      <w:divsChild>
        <w:div w:id="2134252715">
          <w:marLeft w:val="144"/>
          <w:marRight w:val="0"/>
          <w:marTop w:val="240"/>
          <w:marBottom w:val="40"/>
          <w:divBdr>
            <w:top w:val="none" w:sz="0" w:space="0" w:color="auto"/>
            <w:left w:val="none" w:sz="0" w:space="0" w:color="auto"/>
            <w:bottom w:val="none" w:sz="0" w:space="0" w:color="auto"/>
            <w:right w:val="none" w:sz="0" w:space="0" w:color="auto"/>
          </w:divBdr>
        </w:div>
      </w:divsChild>
    </w:div>
    <w:div w:id="1701130459">
      <w:bodyDiv w:val="1"/>
      <w:marLeft w:val="0"/>
      <w:marRight w:val="0"/>
      <w:marTop w:val="0"/>
      <w:marBottom w:val="0"/>
      <w:divBdr>
        <w:top w:val="none" w:sz="0" w:space="0" w:color="auto"/>
        <w:left w:val="none" w:sz="0" w:space="0" w:color="auto"/>
        <w:bottom w:val="none" w:sz="0" w:space="0" w:color="auto"/>
        <w:right w:val="none" w:sz="0" w:space="0" w:color="auto"/>
      </w:divBdr>
      <w:divsChild>
        <w:div w:id="601954204">
          <w:marLeft w:val="144"/>
          <w:marRight w:val="0"/>
          <w:marTop w:val="240"/>
          <w:marBottom w:val="40"/>
          <w:divBdr>
            <w:top w:val="none" w:sz="0" w:space="0" w:color="auto"/>
            <w:left w:val="none" w:sz="0" w:space="0" w:color="auto"/>
            <w:bottom w:val="none" w:sz="0" w:space="0" w:color="auto"/>
            <w:right w:val="none" w:sz="0" w:space="0" w:color="auto"/>
          </w:divBdr>
        </w:div>
        <w:div w:id="631983916">
          <w:marLeft w:val="144"/>
          <w:marRight w:val="0"/>
          <w:marTop w:val="240"/>
          <w:marBottom w:val="40"/>
          <w:divBdr>
            <w:top w:val="none" w:sz="0" w:space="0" w:color="auto"/>
            <w:left w:val="none" w:sz="0" w:space="0" w:color="auto"/>
            <w:bottom w:val="none" w:sz="0" w:space="0" w:color="auto"/>
            <w:right w:val="none" w:sz="0" w:space="0" w:color="auto"/>
          </w:divBdr>
        </w:div>
      </w:divsChild>
    </w:div>
    <w:div w:id="1837305834">
      <w:bodyDiv w:val="1"/>
      <w:marLeft w:val="0"/>
      <w:marRight w:val="0"/>
      <w:marTop w:val="0"/>
      <w:marBottom w:val="0"/>
      <w:divBdr>
        <w:top w:val="none" w:sz="0" w:space="0" w:color="auto"/>
        <w:left w:val="none" w:sz="0" w:space="0" w:color="auto"/>
        <w:bottom w:val="none" w:sz="0" w:space="0" w:color="auto"/>
        <w:right w:val="none" w:sz="0" w:space="0" w:color="auto"/>
      </w:divBdr>
      <w:divsChild>
        <w:div w:id="486821521">
          <w:marLeft w:val="144"/>
          <w:marRight w:val="0"/>
          <w:marTop w:val="240"/>
          <w:marBottom w:val="40"/>
          <w:divBdr>
            <w:top w:val="none" w:sz="0" w:space="0" w:color="auto"/>
            <w:left w:val="none" w:sz="0" w:space="0" w:color="auto"/>
            <w:bottom w:val="none" w:sz="0" w:space="0" w:color="auto"/>
            <w:right w:val="none" w:sz="0" w:space="0" w:color="auto"/>
          </w:divBdr>
        </w:div>
        <w:div w:id="373313561">
          <w:marLeft w:val="144"/>
          <w:marRight w:val="0"/>
          <w:marTop w:val="240"/>
          <w:marBottom w:val="40"/>
          <w:divBdr>
            <w:top w:val="none" w:sz="0" w:space="0" w:color="auto"/>
            <w:left w:val="none" w:sz="0" w:space="0" w:color="auto"/>
            <w:bottom w:val="none" w:sz="0" w:space="0" w:color="auto"/>
            <w:right w:val="none" w:sz="0" w:space="0" w:color="auto"/>
          </w:divBdr>
        </w:div>
        <w:div w:id="352922229">
          <w:marLeft w:val="144"/>
          <w:marRight w:val="0"/>
          <w:marTop w:val="240"/>
          <w:marBottom w:val="40"/>
          <w:divBdr>
            <w:top w:val="none" w:sz="0" w:space="0" w:color="auto"/>
            <w:left w:val="none" w:sz="0" w:space="0" w:color="auto"/>
            <w:bottom w:val="none" w:sz="0" w:space="0" w:color="auto"/>
            <w:right w:val="none" w:sz="0" w:space="0" w:color="auto"/>
          </w:divBdr>
        </w:div>
      </w:divsChild>
    </w:div>
    <w:div w:id="1972590229">
      <w:bodyDiv w:val="1"/>
      <w:marLeft w:val="0"/>
      <w:marRight w:val="0"/>
      <w:marTop w:val="0"/>
      <w:marBottom w:val="0"/>
      <w:divBdr>
        <w:top w:val="none" w:sz="0" w:space="0" w:color="auto"/>
        <w:left w:val="none" w:sz="0" w:space="0" w:color="auto"/>
        <w:bottom w:val="none" w:sz="0" w:space="0" w:color="auto"/>
        <w:right w:val="none" w:sz="0" w:space="0" w:color="auto"/>
      </w:divBdr>
      <w:divsChild>
        <w:div w:id="48165363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7D8866-88DA-C84A-9A2A-B4EF551B76E5}">
  <ds:schemaRefs>
    <ds:schemaRef ds:uri="http://schemas.openxmlformats.org/officeDocument/2006/bibliography"/>
  </ds:schemaRefs>
</ds:datastoreItem>
</file>

<file path=customXml/itemProps2.xml><?xml version="1.0" encoding="utf-8"?>
<ds:datastoreItem xmlns:ds="http://schemas.openxmlformats.org/officeDocument/2006/customXml" ds:itemID="{67E01344-5B48-4C18-90E8-260E880F22E4}"/>
</file>

<file path=customXml/itemProps3.xml><?xml version="1.0" encoding="utf-8"?>
<ds:datastoreItem xmlns:ds="http://schemas.openxmlformats.org/officeDocument/2006/customXml" ds:itemID="{BE62A499-B592-4594-A7A4-51AA5DAF6BFC}"/>
</file>

<file path=customXml/itemProps4.xml><?xml version="1.0" encoding="utf-8"?>
<ds:datastoreItem xmlns:ds="http://schemas.openxmlformats.org/officeDocument/2006/customXml" ds:itemID="{B64DACDF-8770-4407-AB0C-21DA99AFDC89}"/>
</file>

<file path=docProps/app.xml><?xml version="1.0" encoding="utf-8"?>
<Properties xmlns="http://schemas.openxmlformats.org/officeDocument/2006/extended-properties" xmlns:vt="http://schemas.openxmlformats.org/officeDocument/2006/docPropsVTypes">
  <Template>Normal.dotm</Template>
  <TotalTime>30</TotalTime>
  <Pages>5</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Emma [Eastern Goldfields College]</dc:creator>
  <cp:keywords/>
  <dc:description/>
  <cp:lastModifiedBy>CHAPMAN Eryn [Southern River College]</cp:lastModifiedBy>
  <cp:revision>5</cp:revision>
  <cp:lastPrinted>2019-05-21T00:03:00Z</cp:lastPrinted>
  <dcterms:created xsi:type="dcterms:W3CDTF">2023-08-23T10:00:00Z</dcterms:created>
  <dcterms:modified xsi:type="dcterms:W3CDTF">2023-08-24T04:00:00Z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