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A6FC3" w:rsidRPr="000A6FC3" w:rsidRDefault="00BD5837" w:rsidP="000A6FC3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-428625</wp:posOffset>
                </wp:positionV>
                <wp:extent cx="39624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9F9" w:rsidRDefault="004559F9">
                            <w:r>
                              <w:t xml:space="preserve">NAME: __________________________   Target:  _____  /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-33.75pt;width:312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x6TAIAAKE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" fillcolor="white [3201]" strokeweight=".5pt">
                <v:textbox>
                  <w:txbxContent>
                    <w:p w:rsidR="004559F9" w:rsidRDefault="004559F9">
                      <w:r>
                        <w:t>NAME: __________________________   Target:  ____</w:t>
                      </w:r>
                      <w:proofErr w:type="gramStart"/>
                      <w:r>
                        <w:t>_  /</w:t>
                      </w:r>
                      <w:proofErr w:type="gramEnd"/>
                      <w: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A6FC3" w:rsidRPr="000A6FC3">
        <w:rPr>
          <w:rFonts w:ascii="Arial" w:hAnsi="Arial" w:cs="Arial"/>
          <w:b/>
          <w:noProof/>
          <w:sz w:val="32"/>
          <w:szCs w:val="32"/>
          <w:lang w:eastAsia="en-AU"/>
        </w:rPr>
        <w:drawing>
          <wp:anchor distT="36576" distB="36576" distL="36576" distR="36576" simplePos="0" relativeHeight="251659264" behindDoc="1" locked="0" layoutInCell="1" allowOverlap="1" wp14:anchorId="5105972A" wp14:editId="5E85117B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019175" cy="1022985"/>
            <wp:effectExtent l="0" t="0" r="9525" b="5715"/>
            <wp:wrapTight wrapText="bothSides">
              <wp:wrapPolygon edited="0">
                <wp:start x="0" y="0"/>
                <wp:lineTo x="0" y="21318"/>
                <wp:lineTo x="21398" y="21318"/>
                <wp:lineTo x="21398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>Year 10 – Term 4 – Civics and Citizenship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 (HASS)</w:t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 xml:space="preserve"> 2019</w:t>
      </w:r>
    </w:p>
    <w:p w:rsidR="00BF009C" w:rsidRDefault="00042B88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>Task 5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: </w:t>
      </w:r>
      <w:r w:rsidR="00BF009C">
        <w:rPr>
          <w:rFonts w:eastAsia="Times New Roman" w:cs="Arial"/>
          <w:b/>
          <w:sz w:val="32"/>
          <w:szCs w:val="32"/>
          <w:lang w:val="it-IT" w:eastAsia="en-AU"/>
        </w:rPr>
        <w:t>High Court, international agreements</w:t>
      </w:r>
      <w:r>
        <w:rPr>
          <w:rFonts w:eastAsia="Times New Roman" w:cs="Arial"/>
          <w:b/>
          <w:sz w:val="32"/>
          <w:szCs w:val="32"/>
          <w:lang w:val="it-IT" w:eastAsia="en-AU"/>
        </w:rPr>
        <w:t>, government policy and laws – Major Inquiry Task</w:t>
      </w:r>
    </w:p>
    <w:p w:rsidR="002E5260" w:rsidRDefault="002E5260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>PART B (Activity 2)</w:t>
      </w:r>
    </w:p>
    <w:p w:rsidR="00042B88" w:rsidRPr="00042B88" w:rsidRDefault="00042B88" w:rsidP="00BF009C">
      <w:pPr>
        <w:rPr>
          <w:rFonts w:cs="Arial"/>
          <w:i/>
        </w:rPr>
      </w:pPr>
      <w:r>
        <w:rPr>
          <w:rFonts w:cs="Arial"/>
          <w:b/>
        </w:rPr>
        <w:t xml:space="preserve">Assessment 5: </w:t>
      </w:r>
      <w:r w:rsidRPr="0048121C">
        <w:rPr>
          <w:rFonts w:cs="Arial"/>
          <w:b/>
        </w:rPr>
        <w:t>Major Research</w:t>
      </w:r>
      <w:r>
        <w:rPr>
          <w:rFonts w:cs="Arial"/>
          <w:b/>
        </w:rPr>
        <w:t xml:space="preserve"> (Inquiry)/Homework</w:t>
      </w:r>
      <w:r w:rsidRPr="0048121C">
        <w:rPr>
          <w:rFonts w:cs="Arial"/>
          <w:b/>
        </w:rPr>
        <w:t xml:space="preserve"> Task: </w:t>
      </w:r>
      <w:r w:rsidRPr="0048121C">
        <w:rPr>
          <w:rFonts w:cs="Arial"/>
        </w:rPr>
        <w:t xml:space="preserve">Students research and compile </w:t>
      </w:r>
      <w:r>
        <w:rPr>
          <w:rFonts w:cs="Arial"/>
        </w:rPr>
        <w:t xml:space="preserve">relevant information about an international agreement Australia has ratified and examples of how it shapes government policies and laws. </w:t>
      </w:r>
      <w:r>
        <w:rPr>
          <w:rFonts w:cs="Arial"/>
          <w:i/>
        </w:rPr>
        <w:t xml:space="preserve">(Selected Topic: </w:t>
      </w:r>
      <w:r w:rsidRPr="001D3EC0">
        <w:rPr>
          <w:rFonts w:cs="Arial"/>
          <w:i/>
        </w:rPr>
        <w:t xml:space="preserve"> the pro</w:t>
      </w:r>
      <w:r>
        <w:rPr>
          <w:rFonts w:cs="Arial"/>
          <w:i/>
        </w:rPr>
        <w:t>tection of World Heritage areas)</w:t>
      </w:r>
    </w:p>
    <w:p w:rsidR="000A6FC3" w:rsidRDefault="00BF009C" w:rsidP="00BF009C">
      <w:pPr>
        <w:rPr>
          <w:rFonts w:cs="Arial"/>
          <w:b/>
          <w:i/>
        </w:rPr>
      </w:pPr>
      <w:r w:rsidRPr="00E170F3">
        <w:rPr>
          <w:rFonts w:cs="Arial"/>
          <w:b/>
          <w:i/>
        </w:rPr>
        <w:t>PART B</w:t>
      </w:r>
      <w:r w:rsidR="00892936">
        <w:rPr>
          <w:rFonts w:cs="Arial"/>
          <w:b/>
          <w:i/>
        </w:rPr>
        <w:t xml:space="preserve"> (Activity 2)</w:t>
      </w:r>
      <w:r w:rsidRPr="00E170F3">
        <w:rPr>
          <w:rFonts w:cs="Arial"/>
          <w:b/>
          <w:i/>
        </w:rPr>
        <w:t>: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Communicating and reflecting </w:t>
      </w:r>
      <w:r>
        <w:rPr>
          <w:rFonts w:cs="Arial"/>
          <w:b/>
        </w:rPr>
        <w:t>(4</w:t>
      </w:r>
      <w:r w:rsidRPr="00E170F3">
        <w:rPr>
          <w:rFonts w:cs="Arial"/>
          <w:b/>
        </w:rPr>
        <w:t>%)</w:t>
      </w:r>
      <w:r w:rsidRPr="00042B88">
        <w:rPr>
          <w:rFonts w:cs="Arial"/>
          <w:b/>
          <w:i/>
        </w:rPr>
        <w:t xml:space="preserve"> (Including the in-class task – Write a </w:t>
      </w:r>
      <w:r w:rsidR="00E74F41">
        <w:rPr>
          <w:rFonts w:cs="Arial"/>
          <w:b/>
          <w:i/>
        </w:rPr>
        <w:t>250-word</w:t>
      </w:r>
      <w:r w:rsidRPr="00042B88">
        <w:rPr>
          <w:rFonts w:cs="Arial"/>
          <w:b/>
          <w:i/>
        </w:rPr>
        <w:t xml:space="preserve"> response responding to a statement) (1</w:t>
      </w:r>
      <w:r w:rsidR="001D438F">
        <w:rPr>
          <w:rFonts w:cs="Arial"/>
          <w:b/>
          <w:i/>
        </w:rPr>
        <w:t xml:space="preserve"> </w:t>
      </w:r>
      <w:r w:rsidRPr="00042B88">
        <w:rPr>
          <w:rFonts w:cs="Arial"/>
          <w:b/>
          <w:i/>
        </w:rPr>
        <w:t>Lesson)</w:t>
      </w:r>
      <w:r w:rsidR="001D438F">
        <w:rPr>
          <w:rFonts w:cs="Arial"/>
          <w:b/>
          <w:i/>
        </w:rPr>
        <w:t xml:space="preserve"> </w:t>
      </w:r>
    </w:p>
    <w:p w:rsidR="001D438F" w:rsidRPr="002E5260" w:rsidRDefault="001D438F" w:rsidP="00BF009C">
      <w:pPr>
        <w:rPr>
          <w:rFonts w:cs="Arial"/>
          <w:b/>
          <w:i/>
        </w:rPr>
      </w:pPr>
      <w:r>
        <w:rPr>
          <w:rFonts w:cs="Arial"/>
          <w:b/>
          <w:i/>
        </w:rPr>
        <w:t>Conditions: Test Condi</w:t>
      </w:r>
      <w:r w:rsidR="002E5260">
        <w:rPr>
          <w:rFonts w:cs="Arial"/>
          <w:b/>
          <w:i/>
        </w:rPr>
        <w:t>tions (55 minutes working time)</w:t>
      </w:r>
    </w:p>
    <w:p w:rsidR="001D438F" w:rsidRDefault="001D438F" w:rsidP="00BF009C">
      <w:pPr>
        <w:rPr>
          <w:rFonts w:cs="Arial"/>
          <w:b/>
          <w:i/>
          <w:sz w:val="32"/>
          <w:szCs w:val="32"/>
        </w:rPr>
      </w:pPr>
      <w:r w:rsidRPr="001D438F">
        <w:rPr>
          <w:rFonts w:cs="Arial"/>
          <w:b/>
          <w:i/>
          <w:sz w:val="32"/>
          <w:szCs w:val="32"/>
        </w:rPr>
        <w:t>Wri</w:t>
      </w:r>
      <w:r w:rsidR="002E5260">
        <w:rPr>
          <w:rFonts w:cs="Arial"/>
          <w:b/>
          <w:i/>
          <w:sz w:val="32"/>
          <w:szCs w:val="32"/>
        </w:rPr>
        <w:t xml:space="preserve">te a response a </w:t>
      </w:r>
      <w:r w:rsidR="002E5260" w:rsidRPr="001D438F">
        <w:rPr>
          <w:rFonts w:cs="Arial"/>
          <w:b/>
          <w:i/>
          <w:sz w:val="32"/>
          <w:szCs w:val="32"/>
        </w:rPr>
        <w:t>250-word</w:t>
      </w:r>
      <w:r w:rsidR="002E5260">
        <w:rPr>
          <w:rFonts w:cs="Arial"/>
          <w:b/>
          <w:i/>
          <w:sz w:val="32"/>
          <w:szCs w:val="32"/>
        </w:rPr>
        <w:t xml:space="preserve"> response</w:t>
      </w:r>
      <w:r w:rsidRPr="001D438F">
        <w:rPr>
          <w:rFonts w:cs="Arial"/>
          <w:b/>
          <w:i/>
          <w:sz w:val="32"/>
          <w:szCs w:val="32"/>
        </w:rPr>
        <w:t xml:space="preserve"> to the following…</w:t>
      </w:r>
      <w:r w:rsidR="00AB6430">
        <w:rPr>
          <w:rFonts w:cs="Arial"/>
          <w:b/>
          <w:i/>
          <w:sz w:val="32"/>
          <w:szCs w:val="32"/>
        </w:rPr>
        <w:t xml:space="preserve"> (No more than space provided).</w:t>
      </w:r>
    </w:p>
    <w:p w:rsidR="001D438F" w:rsidRDefault="001D438F" w:rsidP="00BF009C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125095</wp:posOffset>
                </wp:positionV>
                <wp:extent cx="5038725" cy="923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9F9" w:rsidRPr="002E5260" w:rsidRDefault="004559F9" w:rsidP="001D438F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2E5260"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  <w:t>To what extent does Australia uphold ‘the World Heritage Convention’.</w:t>
                            </w:r>
                          </w:p>
                          <w:p w:rsidR="004559F9" w:rsidRDefault="00455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.5pt;margin-top:9.85pt;width:396.75pt;height:7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" fillcolor="white [3201]" strokeweight=".5pt">
                <v:textbox>
                  <w:txbxContent>
                    <w:p w:rsidR="004559F9" w:rsidRPr="002E5260" w:rsidRDefault="004559F9" w:rsidP="001D438F">
                      <w:pPr>
                        <w:jc w:val="center"/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</w:pPr>
                      <w:r w:rsidRPr="002E5260"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  <w:t>To what extent does Australia uphold ‘the World Heritage Convention’.</w:t>
                      </w:r>
                    </w:p>
                    <w:p w:rsidR="004559F9" w:rsidRDefault="004559F9"/>
                  </w:txbxContent>
                </v:textbox>
              </v:shape>
            </w:pict>
          </mc:Fallback>
        </mc:AlternateContent>
      </w:r>
    </w:p>
    <w:p w:rsidR="001D438F" w:rsidRDefault="001D438F" w:rsidP="00BF009C">
      <w:pPr>
        <w:rPr>
          <w:rFonts w:cs="Arial"/>
          <w:b/>
          <w:i/>
          <w:sz w:val="32"/>
          <w:szCs w:val="32"/>
        </w:rPr>
      </w:pPr>
    </w:p>
    <w:p w:rsidR="002E5260" w:rsidRDefault="002E5260" w:rsidP="002E5260">
      <w:pPr>
        <w:spacing w:after="0" w:line="240" w:lineRule="auto"/>
        <w:rPr>
          <w:rFonts w:cs="Arial"/>
          <w:b/>
          <w:i/>
          <w:sz w:val="32"/>
          <w:szCs w:val="32"/>
        </w:rPr>
      </w:pPr>
    </w:p>
    <w:p w:rsidR="004559F9" w:rsidRDefault="004559F9" w:rsidP="002E5260">
      <w:pPr>
        <w:spacing w:after="0" w:line="240" w:lineRule="auto"/>
        <w:rPr>
          <w:rFonts w:cs="Arial"/>
          <w:b/>
          <w:i/>
          <w:sz w:val="32"/>
          <w:szCs w:val="32"/>
        </w:rPr>
      </w:pPr>
    </w:p>
    <w:p w:rsidR="002E5260" w:rsidRDefault="002E5260" w:rsidP="002E526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>
        <w:rPr>
          <w:rFonts w:cs="Arial"/>
          <w:b/>
          <w:i/>
          <w:sz w:val="32"/>
          <w:szCs w:val="32"/>
        </w:rPr>
        <w:t xml:space="preserve">Hint: Extent - </w:t>
      </w:r>
      <w:r w:rsidRPr="002E5260">
        <w:rPr>
          <w:rFonts w:ascii="Arial" w:eastAsia="Times New Roman" w:hAnsi="Arial" w:cs="Arial"/>
          <w:color w:val="222222"/>
          <w:sz w:val="21"/>
          <w:szCs w:val="21"/>
          <w:lang w:eastAsia="en-AU"/>
        </w:rPr>
        <w:t>the particular degree to which something is or is believed to be the case.</w:t>
      </w:r>
    </w:p>
    <w:p w:rsidR="002E5260" w:rsidRPr="002E5260" w:rsidRDefault="002E5260" w:rsidP="002E526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</w:p>
    <w:p w:rsidR="001D438F" w:rsidRPr="00AB6430" w:rsidRDefault="001D438F" w:rsidP="00BF009C">
      <w:pPr>
        <w:rPr>
          <w:rFonts w:cs="Arial"/>
          <w:b/>
          <w:sz w:val="48"/>
          <w:szCs w:val="48"/>
        </w:rPr>
      </w:pPr>
      <w:r w:rsidRPr="00AB6430">
        <w:rPr>
          <w:rFonts w:cs="Arial"/>
          <w:b/>
          <w:sz w:val="48"/>
          <w:szCs w:val="48"/>
        </w:rPr>
        <w:t>Particular points to include</w:t>
      </w:r>
      <w:r w:rsidR="004559F9" w:rsidRPr="00AB6430">
        <w:rPr>
          <w:rFonts w:cs="Arial"/>
          <w:b/>
          <w:sz w:val="48"/>
          <w:szCs w:val="48"/>
        </w:rPr>
        <w:t xml:space="preserve"> and address</w:t>
      </w:r>
      <w:r w:rsidRPr="00AB6430">
        <w:rPr>
          <w:rFonts w:cs="Arial"/>
          <w:b/>
          <w:sz w:val="48"/>
          <w:szCs w:val="48"/>
        </w:rPr>
        <w:t>:</w:t>
      </w:r>
    </w:p>
    <w:p w:rsidR="004559F9" w:rsidRPr="00AB64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  <w:r w:rsidRPr="00AB6430">
        <w:rPr>
          <w:rFonts w:ascii="Arial" w:hAnsi="Arial" w:cs="Arial"/>
          <w:sz w:val="32"/>
          <w:szCs w:val="32"/>
        </w:rPr>
        <w:t>Background information about the World Heritage Convention, in</w:t>
      </w:r>
      <w:r w:rsidR="00AB6430">
        <w:rPr>
          <w:rFonts w:ascii="Arial" w:hAnsi="Arial" w:cs="Arial"/>
          <w:sz w:val="32"/>
          <w:szCs w:val="32"/>
        </w:rPr>
        <w:t>cluding Australia’s involvement (include supporting evidence, such as examples)</w:t>
      </w:r>
    </w:p>
    <w:p w:rsidR="002E5260" w:rsidRPr="00AB64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  <w:r w:rsidRPr="00AB6430">
        <w:rPr>
          <w:rFonts w:ascii="Arial" w:hAnsi="Arial" w:cs="Arial"/>
          <w:sz w:val="32"/>
          <w:szCs w:val="32"/>
        </w:rPr>
        <w:t xml:space="preserve">Supporting evidence – Examples of acts of Parliament (previous and current) Australia has in relation to the World Heritage Convention. </w:t>
      </w:r>
    </w:p>
    <w:p w:rsidR="004559F9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  <w:r w:rsidRPr="00AB6430">
        <w:rPr>
          <w:rFonts w:ascii="Arial" w:hAnsi="Arial" w:cs="Arial"/>
          <w:sz w:val="32"/>
          <w:szCs w:val="32"/>
        </w:rPr>
        <w:t xml:space="preserve">Supporting evidence – an example of a particular case which has taken place in Australia in relation to the topic. Clearly identifies a case. </w:t>
      </w:r>
    </w:p>
    <w:p w:rsidR="00AB6430" w:rsidRPr="00AB6430" w:rsidRDefault="00AB6430" w:rsidP="00AB6430">
      <w:pPr>
        <w:pStyle w:val="ListParagraph"/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PLANNING PAGE:</w:t>
      </w:r>
      <w:r w:rsidRPr="004559F9">
        <w:rPr>
          <w:rFonts w:ascii="Arial" w:eastAsia="Times New Roman" w:hAnsi="Arial" w:cs="Arial"/>
          <w:b/>
          <w:i/>
          <w:lang w:val="en" w:eastAsia="en-AU"/>
        </w:rPr>
        <w:t xml:space="preserve">  </w:t>
      </w:r>
      <w:r>
        <w:rPr>
          <w:rFonts w:ascii="Arial" w:eastAsia="Times New Roman" w:hAnsi="Arial" w:cs="Arial"/>
          <w:b/>
          <w:i/>
          <w:lang w:val="en" w:eastAsia="en-AU"/>
        </w:rPr>
        <w:t>This will not be assessed.</w:t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 w:rsidRPr="004559F9">
        <w:rPr>
          <w:rFonts w:ascii="Arial" w:eastAsia="Times New Roman" w:hAnsi="Arial" w:cs="Arial"/>
          <w:b/>
          <w:i/>
          <w:lang w:val="en" w:eastAsia="en-AU"/>
        </w:rPr>
        <w:t xml:space="preserve"> </w:t>
      </w:r>
      <w:r w:rsidRPr="002E5260">
        <w:rPr>
          <w:rFonts w:ascii="Arial" w:eastAsia="Times New Roman" w:hAnsi="Arial" w:cs="Arial"/>
          <w:lang w:val="en" w:eastAsia="en-AU"/>
        </w:rPr>
        <w:t>Jot down the key point</w:t>
      </w:r>
      <w:r>
        <w:rPr>
          <w:rFonts w:ascii="Arial" w:eastAsia="Times New Roman" w:hAnsi="Arial" w:cs="Arial"/>
          <w:lang w:val="en" w:eastAsia="en-AU"/>
        </w:rPr>
        <w:t>s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1: INTRODUCTION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2: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3: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 xml:space="preserve">Paragraph 4: CONCLUSION </w:t>
      </w: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2E5260" w:rsidP="002E5260">
      <w:pPr>
        <w:tabs>
          <w:tab w:val="left" w:pos="1380"/>
        </w:tabs>
        <w:spacing w:after="160" w:line="259" w:lineRule="auto"/>
        <w:jc w:val="center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2E5260">
      <w:pPr>
        <w:tabs>
          <w:tab w:val="left" w:pos="1380"/>
        </w:tabs>
        <w:spacing w:after="160" w:line="259" w:lineRule="auto"/>
        <w:jc w:val="center"/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AB6430" w:rsidRDefault="00AB6430" w:rsidP="002E5260">
      <w:pPr>
        <w:tabs>
          <w:tab w:val="left" w:pos="1380"/>
        </w:tabs>
        <w:spacing w:after="160" w:line="259" w:lineRule="auto"/>
        <w:jc w:val="center"/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jc w:val="center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2E5260">
      <w:pPr>
        <w:tabs>
          <w:tab w:val="left" w:pos="1380"/>
        </w:tabs>
        <w:spacing w:after="160" w:line="259" w:lineRule="auto"/>
        <w:jc w:val="center"/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2E5260" w:rsidRPr="002E5260" w:rsidRDefault="002E5260" w:rsidP="00AB6430">
      <w:pPr>
        <w:tabs>
          <w:tab w:val="left" w:pos="1380"/>
        </w:tabs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End of Validation</w:t>
      </w: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hAnsi="Arial" w:cs="Arial"/>
        </w:rPr>
      </w:pPr>
    </w:p>
    <w:p w:rsidR="00042B88" w:rsidRDefault="00042B88" w:rsidP="00A712A5">
      <w:pPr>
        <w:rPr>
          <w:rFonts w:ascii="Arial" w:hAnsi="Arial" w:cs="Arial"/>
        </w:rPr>
      </w:pPr>
    </w:p>
    <w:p w:rsidR="004D442A" w:rsidRDefault="004D442A" w:rsidP="00A712A5">
      <w:pPr>
        <w:rPr>
          <w:rFonts w:ascii="Arial" w:hAnsi="Arial" w:cs="Arial"/>
        </w:rPr>
      </w:pPr>
    </w:p>
    <w:p w:rsidR="004D442A" w:rsidRDefault="004D442A" w:rsidP="00A712A5">
      <w:pPr>
        <w:rPr>
          <w:rFonts w:ascii="Arial" w:hAnsi="Arial" w:cs="Arial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sz w:val="48"/>
          <w:szCs w:val="4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48"/>
          <w:szCs w:val="4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36"/>
          <w:szCs w:val="36"/>
        </w:rPr>
      </w:pPr>
      <w:r w:rsidRPr="004D442A">
        <w:rPr>
          <w:rFonts w:ascii="Arial" w:eastAsiaTheme="minorEastAsia" w:hAnsi="Arial" w:cs="Arial"/>
          <w:b/>
          <w:bCs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1D46E" wp14:editId="643F5826">
                <wp:simplePos x="0" y="0"/>
                <wp:positionH relativeFrom="column">
                  <wp:posOffset>2863215</wp:posOffset>
                </wp:positionH>
                <wp:positionV relativeFrom="paragraph">
                  <wp:posOffset>-450850</wp:posOffset>
                </wp:positionV>
                <wp:extent cx="3279648" cy="3657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59F9" w:rsidRPr="00831111" w:rsidRDefault="004559F9" w:rsidP="004D44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D46E" id="Text Box 3" o:spid="_x0000_s1028" type="#_x0000_t202" style="position:absolute;left:0;text-align:left;margin-left:225.45pt;margin-top:-35.5pt;width:258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" fillcolor="window" strokeweight=".5pt">
                <v:textbox>
                  <w:txbxContent>
                    <w:p w:rsidR="004559F9" w:rsidRPr="00831111" w:rsidRDefault="004559F9" w:rsidP="004D442A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4D442A">
        <w:rPr>
          <w:rFonts w:ascii="Arial" w:eastAsiaTheme="minorEastAsia" w:hAnsi="Arial" w:cs="Arial"/>
          <w:b/>
          <w:sz w:val="36"/>
          <w:szCs w:val="36"/>
        </w:rPr>
        <w:t>MARKING KEY – TASK 5 (PART A – Activity 1)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36"/>
          <w:szCs w:val="36"/>
        </w:rPr>
      </w:pPr>
      <w:r w:rsidRPr="004D442A">
        <w:rPr>
          <w:rFonts w:ascii="Arial" w:eastAsiaTheme="minorEastAsia" w:hAnsi="Arial" w:cs="Arial"/>
          <w:b/>
          <w:sz w:val="36"/>
          <w:szCs w:val="36"/>
        </w:rPr>
        <w:t xml:space="preserve"> (Civics &amp; Citizenship Inquiry) (5%)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497"/>
        <w:gridCol w:w="1121"/>
        <w:gridCol w:w="730"/>
      </w:tblGrid>
      <w:tr w:rsidR="004D442A" w:rsidRPr="004D442A" w:rsidTr="004D442A">
        <w:tc>
          <w:tcPr>
            <w:tcW w:w="8524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Description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Possible Marks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Your Mark</w:t>
            </w:r>
          </w:p>
        </w:tc>
      </w:tr>
      <w:tr w:rsidR="004D442A" w:rsidRPr="004D442A" w:rsidTr="004D442A">
        <w:trPr>
          <w:trHeight w:val="1631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a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detailed and sufficient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Develops clear and concise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clear and concise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Provides comprehensive final summary which includes a range of supporting evidence, such as data, statistics, examples etc.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7 - 8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1700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mostly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a small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somewhat detailed and sufficient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Develops mostly clear and concise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some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Provides a some detail when presenting the final summary which includes a small range of supporting evidence, such as data, statistics, examples etc.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5 - 6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somewhat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Attempts to use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limited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Attempts to develop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basic and/or some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 to present a final summary which includes basic supporting evidence, such as data, statistics, examples etc.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3 - 4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557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mostly irrelevant information and/or data from a limited number of sources which only provides a basic reference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no logical or organised recording techniques to collect and present the information and/or data required by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insufficient information and/or data that provides little support for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Basic focus questions developed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Makes no or a limited attempt at the final summary.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 xml:space="preserve">1 – 2 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Theme="minorEastAsia" w:hAnsi="Calibri-Bold" w:cs="Calibri-Bold"/>
          <w:b/>
          <w:bCs/>
          <w:sz w:val="32"/>
          <w:szCs w:val="32"/>
        </w:rPr>
      </w:pPr>
      <w:r w:rsidRPr="004D442A">
        <w:rPr>
          <w:rFonts w:ascii="Calibri-Bold" w:eastAsiaTheme="minorEastAsia" w:hAnsi="Calibri-Bold" w:cs="Calibri-Bold"/>
          <w:b/>
          <w:bCs/>
          <w:sz w:val="32"/>
          <w:szCs w:val="32"/>
        </w:rPr>
        <w:t>Bibliography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230"/>
        <w:gridCol w:w="1559"/>
        <w:gridCol w:w="1559"/>
      </w:tblGrid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Possible Marks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Your Mark</w:t>
            </w: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comprehensive and detailed list of sources (e.g. online maps, websites, spatial software applications, print resources and visual media) which correctly follows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some sources (e.g. online maps, websites, and textbooks) which generally follows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limited list of sources which may follow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limited list of sources which does not follow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527"/>
        </w:trPr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No bibliography submitted. 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Calibri-Bold" w:eastAsiaTheme="minorEastAsia" w:hAnsi="Calibri-Bold" w:cs="Calibri-Bold"/>
          <w:b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/>
          <w:bCs/>
          <w:sz w:val="28"/>
          <w:szCs w:val="28"/>
        </w:rPr>
        <w:t>TOTAL MARK =            / 12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/>
          <w:bCs/>
          <w:sz w:val="28"/>
          <w:szCs w:val="28"/>
        </w:rPr>
        <w:t>Teacher Comment: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jc w:val="both"/>
        <w:rPr>
          <w:rFonts w:eastAsiaTheme="minorEastAsia"/>
          <w:sz w:val="20"/>
          <w:szCs w:val="20"/>
        </w:rPr>
      </w:pPr>
    </w:p>
    <w:p w:rsidR="00042B88" w:rsidRPr="000A6FC3" w:rsidRDefault="00042B88" w:rsidP="00A712A5">
      <w:pPr>
        <w:rPr>
          <w:rFonts w:ascii="Arial" w:hAnsi="Arial" w:cs="Arial"/>
        </w:rPr>
      </w:pPr>
    </w:p>
    <w:sectPr w:rsidR="00042B88" w:rsidRPr="000A6FC3" w:rsidSect="000A6F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734"/>
    <w:multiLevelType w:val="multilevel"/>
    <w:tmpl w:val="CCC8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007B"/>
    <w:multiLevelType w:val="hybridMultilevel"/>
    <w:tmpl w:val="2D1A89D6"/>
    <w:lvl w:ilvl="0" w:tplc="3168B8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3E5"/>
    <w:multiLevelType w:val="hybridMultilevel"/>
    <w:tmpl w:val="EEF02516"/>
    <w:lvl w:ilvl="0" w:tplc="95B6D9B0">
      <w:start w:val="4"/>
      <w:numFmt w:val="bullet"/>
      <w:lvlText w:val="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50442"/>
    <w:multiLevelType w:val="hybridMultilevel"/>
    <w:tmpl w:val="7D021FAC"/>
    <w:lvl w:ilvl="0" w:tplc="032C27A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4BE"/>
    <w:multiLevelType w:val="hybridMultilevel"/>
    <w:tmpl w:val="84029EFC"/>
    <w:lvl w:ilvl="0" w:tplc="2998F6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57FD9"/>
    <w:multiLevelType w:val="hybridMultilevel"/>
    <w:tmpl w:val="51AA6796"/>
    <w:lvl w:ilvl="0" w:tplc="890AC3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607F3"/>
    <w:multiLevelType w:val="hybridMultilevel"/>
    <w:tmpl w:val="716C9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6780E"/>
    <w:multiLevelType w:val="hybridMultilevel"/>
    <w:tmpl w:val="2EAE427A"/>
    <w:lvl w:ilvl="0" w:tplc="6CE861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C3"/>
    <w:rsid w:val="00033193"/>
    <w:rsid w:val="00034D22"/>
    <w:rsid w:val="00042B88"/>
    <w:rsid w:val="00094890"/>
    <w:rsid w:val="000A6FC3"/>
    <w:rsid w:val="00134ECF"/>
    <w:rsid w:val="00150533"/>
    <w:rsid w:val="001D438F"/>
    <w:rsid w:val="002E5260"/>
    <w:rsid w:val="004559F9"/>
    <w:rsid w:val="004D442A"/>
    <w:rsid w:val="006C1236"/>
    <w:rsid w:val="006E52EB"/>
    <w:rsid w:val="0076693B"/>
    <w:rsid w:val="008610FF"/>
    <w:rsid w:val="00870356"/>
    <w:rsid w:val="00892936"/>
    <w:rsid w:val="009C4921"/>
    <w:rsid w:val="00A712A5"/>
    <w:rsid w:val="00AB6430"/>
    <w:rsid w:val="00BD5837"/>
    <w:rsid w:val="00BF009C"/>
    <w:rsid w:val="00C67F7B"/>
    <w:rsid w:val="00C736F7"/>
    <w:rsid w:val="00C834DC"/>
    <w:rsid w:val="00D97B29"/>
    <w:rsid w:val="00E74F41"/>
    <w:rsid w:val="00EB1585"/>
    <w:rsid w:val="00EB6E23"/>
    <w:rsid w:val="00F35E35"/>
    <w:rsid w:val="00F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9898-D0F7-4D6B-AD6F-20499D74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DC"/>
    <w:pPr>
      <w:ind w:left="720"/>
      <w:contextualSpacing/>
    </w:pPr>
  </w:style>
  <w:style w:type="paragraph" w:customStyle="1" w:styleId="Default">
    <w:name w:val="Default"/>
    <w:rsid w:val="00BF0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B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29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854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2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23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4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02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282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9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38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73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759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472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728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7343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512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19399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6317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2687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C970-97E9-4ACE-8AA4-A0BB8C28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7431F4E8</Template>
  <TotalTime>0</TotalTime>
  <Pages>16</Pages>
  <Words>1809</Words>
  <Characters>10313</Characters>
  <Application>Microsoft Office Word</Application>
  <DocSecurity>4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2019-11-15T04:03:00Z</cp:lastPrinted>
  <dcterms:created xsi:type="dcterms:W3CDTF">2019-11-19T00:48:00Z</dcterms:created>
  <dcterms:modified xsi:type="dcterms:W3CDTF">2019-11-19T00:48:00Z</dcterms:modified>
</cp:coreProperties>
</file>