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7831" w14:textId="274DA1DC" w:rsidR="00611F0D" w:rsidRDefault="00611F0D" w:rsidP="00611F0D">
      <w:pPr>
        <w:spacing w:after="0" w:line="240" w:lineRule="auto"/>
        <w:jc w:val="center"/>
        <w:rPr>
          <w:rFonts w:eastAsiaTheme="minorEastAsia"/>
          <w:b/>
          <w:sz w:val="40"/>
          <w:szCs w:val="44"/>
          <w:lang w:eastAsia="en-AU"/>
        </w:rPr>
      </w:pPr>
      <w:r w:rsidRPr="004253AE">
        <w:rPr>
          <w:rFonts w:ascii="Arial" w:eastAsiaTheme="minorEastAsia" w:hAnsi="Arial" w:cs="Arial"/>
          <w:b/>
          <w:bCs/>
          <w:noProof/>
          <w:sz w:val="20"/>
          <w:lang w:eastAsia="en-AU"/>
        </w:rPr>
        <w:drawing>
          <wp:anchor distT="36576" distB="36576" distL="36576" distR="36576" simplePos="0" relativeHeight="251659264" behindDoc="1" locked="0" layoutInCell="1" allowOverlap="1" wp14:anchorId="2288D055" wp14:editId="0DE47436">
            <wp:simplePos x="0" y="0"/>
            <wp:positionH relativeFrom="column">
              <wp:posOffset>-457200</wp:posOffset>
            </wp:positionH>
            <wp:positionV relativeFrom="paragraph">
              <wp:posOffset>60</wp:posOffset>
            </wp:positionV>
            <wp:extent cx="101219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139" y="21349"/>
                <wp:lineTo x="21139" y="0"/>
                <wp:lineTo x="0" y="0"/>
              </wp:wrapPolygon>
            </wp:wrapTight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sz w:val="40"/>
          <w:szCs w:val="44"/>
          <w:lang w:eastAsia="en-AU"/>
        </w:rPr>
        <w:t xml:space="preserve">Year 10 Course Outline: Term </w:t>
      </w:r>
      <w:r w:rsidR="003A0FCD">
        <w:rPr>
          <w:rFonts w:eastAsiaTheme="minorEastAsia"/>
          <w:b/>
          <w:sz w:val="40"/>
          <w:szCs w:val="44"/>
          <w:lang w:eastAsia="en-AU"/>
        </w:rPr>
        <w:t>2</w:t>
      </w:r>
      <w:r>
        <w:rPr>
          <w:rFonts w:eastAsiaTheme="minorEastAsia"/>
          <w:b/>
          <w:sz w:val="40"/>
          <w:szCs w:val="44"/>
          <w:lang w:eastAsia="en-AU"/>
        </w:rPr>
        <w:t>, 202</w:t>
      </w:r>
      <w:r w:rsidR="003A0FCD">
        <w:rPr>
          <w:rFonts w:eastAsiaTheme="minorEastAsia"/>
          <w:b/>
          <w:sz w:val="40"/>
          <w:szCs w:val="44"/>
          <w:lang w:eastAsia="en-AU"/>
        </w:rPr>
        <w:t>4</w:t>
      </w:r>
    </w:p>
    <w:p w14:paraId="3785DC99" w14:textId="77777777" w:rsidR="00611F0D" w:rsidRPr="004A470F" w:rsidRDefault="00611F0D" w:rsidP="00611F0D">
      <w:pPr>
        <w:spacing w:after="0" w:line="240" w:lineRule="auto"/>
        <w:jc w:val="center"/>
        <w:rPr>
          <w:rFonts w:eastAsiaTheme="minorEastAsia"/>
          <w:b/>
          <w:sz w:val="28"/>
          <w:szCs w:val="28"/>
          <w:lang w:eastAsia="en-AU"/>
        </w:rPr>
      </w:pPr>
      <w:r>
        <w:rPr>
          <w:rFonts w:eastAsiaTheme="minorEastAsia"/>
          <w:b/>
          <w:noProof/>
          <w:sz w:val="40"/>
          <w:szCs w:val="4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34313" wp14:editId="6870D97C">
                <wp:simplePos x="0" y="0"/>
                <wp:positionH relativeFrom="column">
                  <wp:posOffset>628649</wp:posOffset>
                </wp:positionH>
                <wp:positionV relativeFrom="paragraph">
                  <wp:posOffset>411480</wp:posOffset>
                </wp:positionV>
                <wp:extent cx="8582025" cy="337457"/>
                <wp:effectExtent l="0" t="0" r="2857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2025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259B9" w14:textId="77777777" w:rsidR="00611F0D" w:rsidRPr="000C561A" w:rsidRDefault="00611F0D" w:rsidP="00611F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C56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STAFF OUTLINE – Always look at sources, such as graphs, </w:t>
                            </w:r>
                            <w:proofErr w:type="gramStart"/>
                            <w:r w:rsidRPr="000C561A">
                              <w:rPr>
                                <w:b/>
                                <w:sz w:val="24"/>
                                <w:szCs w:val="24"/>
                              </w:rPr>
                              <w:t>tables</w:t>
                            </w:r>
                            <w:proofErr w:type="gramEnd"/>
                            <w:r w:rsidRPr="000C561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and cartoons in relation to the topics. Always address the skills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0D4343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5pt;margin-top:32.4pt;width:675.75pt;height:26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" fillcolor="white [3201]" strokeweight=".5pt">
                <v:textbox>
                  <w:txbxContent>
                    <w:p w14:paraId="601259B9" w14:textId="77777777" w:rsidR="00611F0D" w:rsidRPr="000C561A" w:rsidRDefault="00611F0D" w:rsidP="00611F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C561A">
                        <w:rPr>
                          <w:b/>
                          <w:sz w:val="24"/>
                          <w:szCs w:val="24"/>
                        </w:rPr>
                        <w:t>STAFF OUTLINE – Always look at sources, such as graphs, tables and cartoons in relation to the topics. Always address the skills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sz w:val="40"/>
          <w:szCs w:val="44"/>
          <w:lang w:eastAsia="en-AU"/>
        </w:rPr>
        <w:t xml:space="preserve">Economics &amp; Business (E/B)– </w:t>
      </w:r>
    </w:p>
    <w:tbl>
      <w:tblPr>
        <w:tblStyle w:val="TableGrid"/>
        <w:tblpPr w:leftFromText="180" w:rightFromText="180" w:vertAnchor="text" w:horzAnchor="page" w:tblpX="550" w:tblpY="877"/>
        <w:tblW w:w="15530" w:type="dxa"/>
        <w:tblLayout w:type="fixed"/>
        <w:tblLook w:val="04A0" w:firstRow="1" w:lastRow="0" w:firstColumn="1" w:lastColumn="0" w:noHBand="0" w:noVBand="1"/>
      </w:tblPr>
      <w:tblGrid>
        <w:gridCol w:w="811"/>
        <w:gridCol w:w="3692"/>
        <w:gridCol w:w="3856"/>
        <w:gridCol w:w="3614"/>
        <w:gridCol w:w="3557"/>
      </w:tblGrid>
      <w:tr w:rsidR="00611F0D" w14:paraId="616EE056" w14:textId="77777777" w:rsidTr="001A0562">
        <w:trPr>
          <w:trHeight w:val="265"/>
        </w:trPr>
        <w:tc>
          <w:tcPr>
            <w:tcW w:w="811" w:type="dxa"/>
          </w:tcPr>
          <w:p w14:paraId="256CA988" w14:textId="77777777" w:rsidR="00611F0D" w:rsidRPr="00D934D5" w:rsidRDefault="00611F0D" w:rsidP="001A0562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3692" w:type="dxa"/>
          </w:tcPr>
          <w:p w14:paraId="54B098FA" w14:textId="77777777" w:rsidR="00611F0D" w:rsidRPr="00D934D5" w:rsidRDefault="00611F0D" w:rsidP="001A0562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1</w:t>
            </w:r>
          </w:p>
        </w:tc>
        <w:tc>
          <w:tcPr>
            <w:tcW w:w="3856" w:type="dxa"/>
          </w:tcPr>
          <w:p w14:paraId="15E98F1B" w14:textId="77777777" w:rsidR="00611F0D" w:rsidRPr="00D934D5" w:rsidRDefault="00611F0D" w:rsidP="001A0562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2</w:t>
            </w:r>
          </w:p>
        </w:tc>
        <w:tc>
          <w:tcPr>
            <w:tcW w:w="3614" w:type="dxa"/>
          </w:tcPr>
          <w:p w14:paraId="3C23C1F2" w14:textId="77777777" w:rsidR="00611F0D" w:rsidRPr="00D934D5" w:rsidRDefault="00611F0D" w:rsidP="001A0562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3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14:paraId="42D4312A" w14:textId="77777777" w:rsidR="00611F0D" w:rsidRPr="00D934D5" w:rsidRDefault="00611F0D" w:rsidP="001A0562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4</w:t>
            </w:r>
          </w:p>
        </w:tc>
      </w:tr>
      <w:tr w:rsidR="00611F0D" w14:paraId="15241815" w14:textId="77777777" w:rsidTr="001A0562">
        <w:trPr>
          <w:trHeight w:val="1391"/>
        </w:trPr>
        <w:tc>
          <w:tcPr>
            <w:tcW w:w="15530" w:type="dxa"/>
            <w:gridSpan w:val="5"/>
          </w:tcPr>
          <w:p w14:paraId="45240F6A" w14:textId="77777777" w:rsidR="00611F0D" w:rsidRPr="00611F0D" w:rsidRDefault="00611F0D" w:rsidP="001A0562">
            <w:pPr>
              <w:spacing w:after="191" w:line="382" w:lineRule="atLeast"/>
              <w:rPr>
                <w:rFonts w:ascii="Helvetica" w:eastAsia="Times New Roman" w:hAnsi="Helvetica" w:cs="Helvetica"/>
                <w:color w:val="565656"/>
                <w:sz w:val="16"/>
                <w:szCs w:val="16"/>
                <w:lang w:val="en" w:eastAsia="en-AU"/>
              </w:rPr>
            </w:pPr>
            <w:r w:rsidRPr="00611F0D">
              <w:rPr>
                <w:rFonts w:ascii="Arial" w:hAnsi="Arial" w:cs="Arial"/>
                <w:b/>
                <w:sz w:val="16"/>
                <w:szCs w:val="16"/>
              </w:rPr>
              <w:t xml:space="preserve">Knowledge and Understanding: </w:t>
            </w:r>
            <w:r w:rsidRPr="00611F0D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val="en" w:eastAsia="en-AU"/>
              </w:rPr>
              <w:t xml:space="preserve"> Economic performance and </w:t>
            </w:r>
            <w:hyperlink r:id="rId6" w:tooltip="Display the glossary entry for living standards" w:history="1">
              <w:r w:rsidRPr="00611F0D">
                <w:rPr>
                  <w:rFonts w:ascii="Arial" w:eastAsia="Times New Roman" w:hAnsi="Arial" w:cs="Arial"/>
                  <w:b/>
                  <w:bCs/>
                  <w:sz w:val="16"/>
                  <w:szCs w:val="16"/>
                  <w:u w:val="single"/>
                  <w:lang w:val="en" w:eastAsia="en-AU"/>
                </w:rPr>
                <w:t>living standards</w:t>
              </w:r>
            </w:hyperlink>
          </w:p>
          <w:p w14:paraId="13703E09" w14:textId="77777777" w:rsidR="00611F0D" w:rsidRPr="00611F0D" w:rsidRDefault="00611F0D" w:rsidP="001A0562">
            <w:pPr>
              <w:shd w:val="clear" w:color="auto" w:fill="FFFFFF" w:themeFill="background1"/>
              <w:tabs>
                <w:tab w:val="left" w:pos="387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611F0D">
              <w:rPr>
                <w:rFonts w:ascii="Arial" w:hAnsi="Arial" w:cs="Arial"/>
                <w:b/>
                <w:sz w:val="16"/>
                <w:szCs w:val="16"/>
              </w:rPr>
              <w:t xml:space="preserve">Introduction – What is economics and business? Why do we study economics and business? </w:t>
            </w:r>
          </w:p>
          <w:p w14:paraId="6A2E8152" w14:textId="350B559D" w:rsidR="00611F0D" w:rsidRPr="00611F0D" w:rsidRDefault="00611F0D" w:rsidP="001A0562">
            <w:pPr>
              <w:shd w:val="clear" w:color="auto" w:fill="FFFFFF" w:themeFill="background1"/>
              <w:tabs>
                <w:tab w:val="left" w:pos="387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Indicators of </w:t>
            </w:r>
            <w:hyperlink r:id="rId7" w:tooltip="Display the glossary entry for economic performance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economic performance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 (e.g. </w:t>
            </w:r>
            <w:hyperlink r:id="rId8" w:tooltip="Display the glossary entry for economic growth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economic growth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 rates, unemployment </w:t>
            </w:r>
            <w:hyperlink r:id="rId9" w:tooltip="Display the glossary entry for trends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trends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, inflation rates, </w:t>
            </w:r>
            <w:hyperlink r:id="rId10" w:tooltip="Display the glossary entry for human development index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human development index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, </w:t>
            </w:r>
            <w:hyperlink r:id="rId11" w:tooltip="Display the glossary entry for quality of life index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quality of life index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, sustainability indexes) and how Australia's </w:t>
            </w:r>
            <w:hyperlink r:id="rId12" w:tooltip="Display the glossary entry for economy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economy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 is performing</w:t>
            </w:r>
          </w:p>
        </w:tc>
      </w:tr>
      <w:tr w:rsidR="00611F0D" w14:paraId="100ECADA" w14:textId="77777777" w:rsidTr="001A0562">
        <w:trPr>
          <w:trHeight w:val="281"/>
        </w:trPr>
        <w:tc>
          <w:tcPr>
            <w:tcW w:w="811" w:type="dxa"/>
          </w:tcPr>
          <w:p w14:paraId="24BCA9AF" w14:textId="769E75C3" w:rsidR="00611F0D" w:rsidRPr="00B525CD" w:rsidRDefault="00883D74" w:rsidP="001A0562">
            <w:pPr>
              <w:tabs>
                <w:tab w:val="left" w:pos="3870"/>
              </w:tabs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4</w:t>
            </w:r>
          </w:p>
        </w:tc>
        <w:tc>
          <w:tcPr>
            <w:tcW w:w="3692" w:type="dxa"/>
            <w:shd w:val="clear" w:color="auto" w:fill="auto"/>
          </w:tcPr>
          <w:p w14:paraId="74C6600F" w14:textId="77777777" w:rsidR="00611F0D" w:rsidRPr="00D13402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Learning intentions (LI):</w:t>
            </w:r>
          </w:p>
          <w:p w14:paraId="79601635" w14:textId="77777777" w:rsidR="00611F0D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what is economics and why we study economics.</w:t>
            </w:r>
          </w:p>
          <w:p w14:paraId="7640EBB5" w14:textId="77777777" w:rsidR="00611F0D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key concepts of economics and business.</w:t>
            </w:r>
          </w:p>
          <w:p w14:paraId="339F73B8" w14:textId="77777777" w:rsidR="00611F0D" w:rsidRDefault="00611F0D" w:rsidP="001A0562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7272227" w14:textId="77777777" w:rsidR="00611F0D" w:rsidRPr="00D13402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0355F083" w14:textId="77777777" w:rsidR="00611F0D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what economics means.</w:t>
            </w:r>
          </w:p>
          <w:p w14:paraId="7F284E16" w14:textId="45FFEF46" w:rsidR="003A0FCD" w:rsidRPr="005C4CEF" w:rsidRDefault="00611F0D" w:rsidP="001A0562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State and define the key concepts of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economics</w:t>
            </w:r>
            <w:proofErr w:type="gramEnd"/>
          </w:p>
          <w:p w14:paraId="291429E9" w14:textId="068B2075" w:rsidR="00611F0D" w:rsidRPr="008C2FEC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Topics:</w:t>
            </w:r>
          </w:p>
          <w:p w14:paraId="0598A032" w14:textId="77777777" w:rsidR="00611F0D" w:rsidRPr="008C2FEC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 xml:space="preserve">Introduce the topic – ‘Economics and Business’. </w:t>
            </w:r>
          </w:p>
          <w:p w14:paraId="4B465BC1" w14:textId="77777777" w:rsidR="00611F0D" w:rsidRPr="008C2FEC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 xml:space="preserve">What is economics? What is business? </w:t>
            </w:r>
          </w:p>
          <w:p w14:paraId="653AE0CA" w14:textId="77777777" w:rsidR="00611F0D" w:rsidRPr="008C2FEC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>Relevance to you.</w:t>
            </w:r>
          </w:p>
          <w:p w14:paraId="1ECE91E2" w14:textId="77777777" w:rsidR="00611F0D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lastRenderedPageBreak/>
              <w:t>What role do you play in the economy?</w:t>
            </w:r>
          </w:p>
          <w:p w14:paraId="75BF3F2C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4E78467" w14:textId="77777777" w:rsidR="00611F0D" w:rsidRPr="00D13402" w:rsidRDefault="00611F0D" w:rsidP="001A0562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concepts:</w:t>
            </w:r>
          </w:p>
          <w:p w14:paraId="00CF425B" w14:textId="77777777" w:rsidR="00611F0D" w:rsidRPr="00D13402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 xml:space="preserve">Review the economics and business concepts (6) </w:t>
            </w:r>
            <w:r w:rsidRPr="008C2FE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scarcity, making choices, specialisation and trade, interdependence, allocation and markets, economic performance and living standards. </w:t>
            </w:r>
          </w:p>
          <w:p w14:paraId="2A3155DB" w14:textId="77777777" w:rsidR="00611F0D" w:rsidRPr="00D13402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41B78043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7C0572E" w14:textId="77777777" w:rsidR="00611F0D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Jacaranda (new).</w:t>
            </w:r>
          </w:p>
          <w:p w14:paraId="68DD50C8" w14:textId="77777777" w:rsidR="00611F0D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(shared drive)</w:t>
            </w:r>
          </w:p>
          <w:p w14:paraId="0D70F707" w14:textId="77777777" w:rsidR="00611F0D" w:rsidRDefault="00A27393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611F0D" w:rsidRPr="002B534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https://www.rba.gov.au/education/resources/videos.html</w:t>
              </w:r>
            </w:hyperlink>
          </w:p>
          <w:p w14:paraId="41C19060" w14:textId="77777777" w:rsidR="00611F0D" w:rsidRPr="00D13402" w:rsidRDefault="00611F0D" w:rsidP="001A0562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(Why is economics useful to young people today?)</w:t>
            </w:r>
          </w:p>
          <w:p w14:paraId="39CC7BA2" w14:textId="77777777" w:rsidR="00611F0D" w:rsidRPr="008C2FEC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424D47D" w14:textId="24F25ACB" w:rsidR="00611F0D" w:rsidRP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63F88504" w14:textId="77777777" w:rsidR="00611F0D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Glossary chart – key terms.</w:t>
            </w:r>
          </w:p>
          <w:p w14:paraId="5013E0D7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5A571A6" w14:textId="77777777" w:rsidR="00611F0D" w:rsidRPr="00D13402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A3 box chart. Fold paper into six boxes, one box per concept etc. Define, explain and examples.</w:t>
            </w:r>
          </w:p>
          <w:p w14:paraId="5705A31A" w14:textId="77777777" w:rsidR="00611F0D" w:rsidRPr="008C2FEC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E4F0653" w14:textId="77777777" w:rsidR="00611F0D" w:rsidRPr="008C2FEC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8B24485" w14:textId="77777777" w:rsidR="00611F0D" w:rsidRPr="008C2FEC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6" w:type="dxa"/>
            <w:shd w:val="clear" w:color="auto" w:fill="auto"/>
          </w:tcPr>
          <w:p w14:paraId="39FB55CB" w14:textId="77777777" w:rsidR="00611F0D" w:rsidRPr="00D13402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7A171E6A" w14:textId="77777777" w:rsidR="00611F0D" w:rsidRPr="00D13402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key concepts of economics and business.</w:t>
            </w:r>
          </w:p>
          <w:p w14:paraId="63F6C842" w14:textId="77777777" w:rsidR="00611F0D" w:rsidRPr="00D13402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Review other key economic concepts, such as the circular flow income model and four factors of production, living standards, economic performance,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injections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leakages.</w:t>
            </w:r>
          </w:p>
          <w:p w14:paraId="0D6D80A5" w14:textId="77777777" w:rsidR="00611F0D" w:rsidRPr="00D13402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ways to measure economic performance.</w:t>
            </w:r>
          </w:p>
          <w:p w14:paraId="3CECE64D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4BDFD4" w14:textId="77777777" w:rsidR="00611F0D" w:rsidRPr="00D13402" w:rsidRDefault="00611F0D" w:rsidP="001A0562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64D6A945" w14:textId="77777777" w:rsidR="00611F0D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what economic performance and living standards means.</w:t>
            </w:r>
          </w:p>
          <w:p w14:paraId="1A28B36E" w14:textId="77777777" w:rsidR="00611F0D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all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key concepts of economics and business.</w:t>
            </w:r>
          </w:p>
          <w:p w14:paraId="26784400" w14:textId="77777777" w:rsidR="00611F0D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State the four factors of production.</w:t>
            </w:r>
          </w:p>
          <w:p w14:paraId="6ED580F3" w14:textId="77777777" w:rsidR="00611F0D" w:rsidRDefault="00611F0D" w:rsidP="001A0562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FC0D906" w14:textId="77777777" w:rsidR="00611F0D" w:rsidRPr="00D13402" w:rsidRDefault="00611F0D" w:rsidP="001A0562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Topics:</w:t>
            </w:r>
          </w:p>
          <w:p w14:paraId="745280A3" w14:textId="77777777" w:rsidR="00611F0D" w:rsidRPr="008C2FEC" w:rsidRDefault="00611F0D" w:rsidP="001A05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1DD5AB" w14:textId="77777777" w:rsidR="00611F0D" w:rsidRPr="008C2FEC" w:rsidRDefault="00611F0D" w:rsidP="00611F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>Review key concepts and discuss examples.</w:t>
            </w:r>
          </w:p>
          <w:p w14:paraId="3F9ABCB0" w14:textId="77777777" w:rsidR="00611F0D" w:rsidRPr="008C2FEC" w:rsidRDefault="00611F0D" w:rsidP="00611F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 xml:space="preserve">Discuss and review the </w:t>
            </w:r>
            <w:r w:rsidRPr="008C2FEC">
              <w:rPr>
                <w:rFonts w:ascii="Arial" w:hAnsi="Arial" w:cs="Arial"/>
                <w:b/>
                <w:sz w:val="20"/>
                <w:szCs w:val="20"/>
              </w:rPr>
              <w:t xml:space="preserve">four factors of production – </w:t>
            </w:r>
            <w:r w:rsidRPr="008C2FEC">
              <w:rPr>
                <w:rFonts w:ascii="Arial" w:hAnsi="Arial" w:cs="Arial"/>
                <w:i/>
                <w:sz w:val="20"/>
                <w:szCs w:val="20"/>
              </w:rPr>
              <w:t xml:space="preserve">land, labour, </w:t>
            </w:r>
            <w:proofErr w:type="gramStart"/>
            <w:r w:rsidRPr="008C2FEC">
              <w:rPr>
                <w:rFonts w:ascii="Arial" w:hAnsi="Arial" w:cs="Arial"/>
                <w:i/>
                <w:sz w:val="20"/>
                <w:szCs w:val="20"/>
              </w:rPr>
              <w:t>capital</w:t>
            </w:r>
            <w:proofErr w:type="gramEnd"/>
            <w:r w:rsidRPr="008C2FEC">
              <w:rPr>
                <w:rFonts w:ascii="Arial" w:hAnsi="Arial" w:cs="Arial"/>
                <w:i/>
                <w:sz w:val="20"/>
                <w:szCs w:val="20"/>
              </w:rPr>
              <w:t xml:space="preserve"> and enterprise.</w:t>
            </w:r>
          </w:p>
          <w:p w14:paraId="2E45954A" w14:textId="77777777" w:rsidR="00611F0D" w:rsidRPr="008C2FEC" w:rsidRDefault="00611F0D" w:rsidP="00611F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 xml:space="preserve">Review the </w:t>
            </w:r>
            <w:r w:rsidRPr="008C2FEC">
              <w:rPr>
                <w:rFonts w:ascii="Arial" w:hAnsi="Arial" w:cs="Arial"/>
                <w:b/>
                <w:sz w:val="20"/>
                <w:szCs w:val="20"/>
              </w:rPr>
              <w:t xml:space="preserve">circular flow of income model. </w:t>
            </w:r>
          </w:p>
          <w:p w14:paraId="3E7CFA32" w14:textId="77777777" w:rsidR="00611F0D" w:rsidRPr="008C2FEC" w:rsidRDefault="00611F0D" w:rsidP="00611F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>Review ‘Economic performance and living standard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8C2FEC">
              <w:rPr>
                <w:rFonts w:ascii="Arial" w:hAnsi="Arial" w:cs="Arial"/>
                <w:sz w:val="20"/>
                <w:szCs w:val="20"/>
              </w:rPr>
              <w:t xml:space="preserve">’ – Look at GDP – What is it? </w:t>
            </w:r>
          </w:p>
          <w:p w14:paraId="5B97207C" w14:textId="77777777" w:rsidR="00611F0D" w:rsidRPr="008C2FEC" w:rsidRDefault="00611F0D" w:rsidP="00611F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Review </w:t>
            </w:r>
            <w:r w:rsidRPr="008C2FEC">
              <w:rPr>
                <w:rFonts w:ascii="Arial" w:hAnsi="Arial" w:cs="Arial"/>
                <w:sz w:val="20"/>
                <w:szCs w:val="20"/>
              </w:rPr>
              <w:t>living standards and material living standards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Human wellbeing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Geogrpahy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C62A75" w14:textId="77777777" w:rsidR="00611F0D" w:rsidRDefault="00611F0D" w:rsidP="00611F0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 xml:space="preserve">Discuss careers associated and linked to economics and business. </w:t>
            </w:r>
          </w:p>
          <w:p w14:paraId="0057BC8D" w14:textId="77777777" w:rsidR="00611F0D" w:rsidRDefault="00A27393" w:rsidP="001A056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611F0D" w:rsidRPr="002B534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https://www.rba.gov.au/education/resources/videos.html</w:t>
              </w:r>
            </w:hyperlink>
          </w:p>
          <w:p w14:paraId="477928A7" w14:textId="104AFA56" w:rsidR="00611F0D" w:rsidRDefault="00611F0D" w:rsidP="00611F0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(What jobs can you do if you study economics?)</w:t>
            </w:r>
          </w:p>
          <w:p w14:paraId="011885E7" w14:textId="51EDA57C" w:rsidR="00611F0D" w:rsidRP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4D59043" w14:textId="77777777" w:rsidR="00611F0D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Jacaranda (new).</w:t>
            </w:r>
          </w:p>
          <w:p w14:paraId="300C2DAA" w14:textId="77777777" w:rsidR="00611F0D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(shared drive)</w:t>
            </w:r>
          </w:p>
          <w:p w14:paraId="5E409122" w14:textId="77777777" w:rsidR="00611F0D" w:rsidRDefault="00A27393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611F0D" w:rsidRPr="002B534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https://www.rba.gov.au/education/resources/learning-activities/pdf/activity-injections-and-leakages.pdf</w:t>
              </w:r>
            </w:hyperlink>
          </w:p>
          <w:p w14:paraId="6E0CBAA6" w14:textId="77777777" w:rsidR="00611F0D" w:rsidRPr="00D13402" w:rsidRDefault="00611F0D" w:rsidP="001A0562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9616D09" w14:textId="77777777" w:rsidR="00611F0D" w:rsidRPr="008C2FEC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9A0E07E" w14:textId="77777777" w:rsidR="00611F0D" w:rsidRPr="00D13402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1BD0FCBF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B7CDCFD" w14:textId="77777777" w:rsidR="00611F0D" w:rsidRDefault="00611F0D" w:rsidP="00611F0D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Measuring Economic Performance – Pearson (pages 66 – 69). Questions: 1, 2, 3, 4, 5, 6 (Page 69)</w:t>
            </w:r>
          </w:p>
          <w:p w14:paraId="4036B931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E6B5A21" w14:textId="77777777" w:rsidR="00611F0D" w:rsidRDefault="00611F0D" w:rsidP="00611F0D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– Construct a table summarising – Human Development Index, Better Life Index and Sustainability indexes. Link to Term 3 Geography.</w:t>
            </w:r>
          </w:p>
          <w:p w14:paraId="476D68D9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EBA53C0" w14:textId="77777777" w:rsidR="00611F0D" w:rsidRDefault="00611F0D" w:rsidP="00611F0D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Glossary chart – add to chart – incomes, economic indicators, Gross Domestic Product (GDP), labour force, market economy, inflation rate, economic growth rate.</w:t>
            </w:r>
          </w:p>
          <w:p w14:paraId="7D2BDE1D" w14:textId="77777777" w:rsidR="00537F0E" w:rsidRPr="00537F0E" w:rsidRDefault="00537F0E" w:rsidP="00537F0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1E46E66" w14:textId="77777777" w:rsidR="00537F0E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291370E" w14:textId="77777777" w:rsidR="00537F0E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7F53F1" w14:textId="77777777" w:rsidR="00537F0E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28E9D4B" w14:textId="77777777" w:rsidR="00537F0E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8447953" w14:textId="74C55EB0" w:rsidR="00537F0E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2CE8624" w14:textId="57FCE4D3" w:rsidR="005C4CEF" w:rsidRDefault="005C4CEF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BE35303" w14:textId="7AF46431" w:rsidR="005C4CEF" w:rsidRDefault="005C4CEF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CB49E4B" w14:textId="77777777" w:rsidR="005C4CEF" w:rsidRDefault="005C4CEF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52E1502" w14:textId="77777777" w:rsidR="00537F0E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B5C23E6" w14:textId="13E8C159" w:rsidR="00537F0E" w:rsidRPr="00537F0E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shd w:val="clear" w:color="auto" w:fill="auto"/>
          </w:tcPr>
          <w:p w14:paraId="28DA0AF1" w14:textId="77777777" w:rsidR="00611F0D" w:rsidRPr="00D13402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4FE297F7" w14:textId="77777777" w:rsidR="00611F0D" w:rsidRPr="00DB15E9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key economic indicators such as the economic growth rate, unemployment rate and inflation rate.</w:t>
            </w:r>
          </w:p>
          <w:p w14:paraId="42ECC575" w14:textId="77777777" w:rsidR="00611F0D" w:rsidRDefault="00611F0D" w:rsidP="001A0562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5FF478" w14:textId="77777777" w:rsidR="00611F0D" w:rsidRPr="00D13402" w:rsidRDefault="00611F0D" w:rsidP="001A0562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4C3266B3" w14:textId="77777777" w:rsidR="00611F0D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what economic growth rate means.</w:t>
            </w:r>
          </w:p>
          <w:p w14:paraId="449AC954" w14:textId="77777777" w:rsidR="00611F0D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what unemployment rate and inflation rate mean.</w:t>
            </w:r>
          </w:p>
          <w:p w14:paraId="012A6F5D" w14:textId="77777777" w:rsidR="00611F0D" w:rsidRPr="00DB15E9" w:rsidRDefault="00611F0D" w:rsidP="001A0562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8B2C911" w14:textId="2268DBAF" w:rsidR="00611F0D" w:rsidRPr="00DB15E9" w:rsidRDefault="00611F0D" w:rsidP="005C4C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Topics:</w:t>
            </w:r>
          </w:p>
          <w:p w14:paraId="7DD8999E" w14:textId="77777777" w:rsidR="00611F0D" w:rsidRDefault="00611F0D" w:rsidP="00611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>Look at the following useful economic and business terms:</w:t>
            </w:r>
          </w:p>
          <w:p w14:paraId="798A39C2" w14:textId="77777777" w:rsidR="00611F0D" w:rsidRDefault="00611F0D" w:rsidP="00611F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Economic growth rate, including GDP.</w:t>
            </w:r>
          </w:p>
          <w:p w14:paraId="46D6AEF4" w14:textId="77777777" w:rsidR="00611F0D" w:rsidRDefault="00611F0D" w:rsidP="00611F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Unemployment rate</w:t>
            </w:r>
          </w:p>
          <w:p w14:paraId="35029AA3" w14:textId="77777777" w:rsidR="00611F0D" w:rsidRPr="00DB15E9" w:rsidRDefault="00611F0D" w:rsidP="00611F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Inflation rate</w:t>
            </w:r>
          </w:p>
          <w:p w14:paraId="3FF32A71" w14:textId="77777777" w:rsidR="00611F0D" w:rsidRPr="00DB15E9" w:rsidRDefault="00611F0D" w:rsidP="001A0562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B15E9">
              <w:rPr>
                <w:rFonts w:ascii="Arial" w:hAnsi="Arial" w:cs="Arial"/>
                <w:sz w:val="20"/>
                <w:szCs w:val="20"/>
              </w:rPr>
              <w:t>Look at and discuss examples to support terms above.</w:t>
            </w:r>
          </w:p>
          <w:p w14:paraId="6EB018F9" w14:textId="77777777" w:rsidR="00611F0D" w:rsidRPr="008C2FEC" w:rsidRDefault="00611F0D" w:rsidP="00611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>Discuss how we can communicate and reflect in relation to economics and business, such as why is it important to reflect on business decisions?</w:t>
            </w:r>
          </w:p>
          <w:p w14:paraId="74BB062F" w14:textId="77777777" w:rsidR="00611F0D" w:rsidRPr="008C2FEC" w:rsidRDefault="00611F0D" w:rsidP="00611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>Review the definition of economic performance.</w:t>
            </w:r>
          </w:p>
          <w:p w14:paraId="45E9317C" w14:textId="77777777" w:rsidR="00611F0D" w:rsidRDefault="00611F0D" w:rsidP="00611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 xml:space="preserve">Review the various economic </w:t>
            </w:r>
            <w:proofErr w:type="gramStart"/>
            <w:r w:rsidRPr="008C2FEC">
              <w:rPr>
                <w:rFonts w:ascii="Arial" w:hAnsi="Arial" w:cs="Arial"/>
                <w:sz w:val="20"/>
                <w:szCs w:val="20"/>
              </w:rPr>
              <w:t>indicators</w:t>
            </w:r>
            <w:proofErr w:type="gramEnd"/>
            <w:r w:rsidRPr="008C2FE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1C37FE" w14:textId="77777777" w:rsidR="00611F0D" w:rsidRDefault="00611F0D" w:rsidP="001A05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9CCBDD" w14:textId="77777777" w:rsidR="00611F0D" w:rsidRPr="00D13402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0945A6CB" w14:textId="77777777" w:rsidR="00611F0D" w:rsidRDefault="00611F0D" w:rsidP="00611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Pearson – Pages 66-67</w:t>
            </w:r>
          </w:p>
          <w:p w14:paraId="501C747D" w14:textId="77777777" w:rsidR="00611F0D" w:rsidRDefault="00611F0D" w:rsidP="00611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RBA information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exaplainer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sheets</w:t>
            </w:r>
          </w:p>
          <w:p w14:paraId="6EADC8D5" w14:textId="77777777" w:rsidR="00611F0D" w:rsidRPr="00DB15E9" w:rsidRDefault="00611F0D" w:rsidP="001A05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DF54989" w14:textId="0091E1EF" w:rsidR="00611F0D" w:rsidRDefault="00A27393" w:rsidP="001A0562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611F0D" w:rsidRPr="002B534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https://www.rba.gov.au/education/resources/explainers/pdf/inflation-and-its-measurement.pdf?v=2023-10-09-20-46-05</w:t>
              </w:r>
            </w:hyperlink>
          </w:p>
          <w:p w14:paraId="1612C3C5" w14:textId="77777777" w:rsidR="00611F0D" w:rsidRDefault="00A27393" w:rsidP="001A0562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611F0D" w:rsidRPr="002B534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https://www.rba.gov.au/education/resources/explainers/pdf/unemployment-its-measurement-and-types.pdf?v=2023-10-09-20-47-16</w:t>
              </w:r>
            </w:hyperlink>
          </w:p>
          <w:p w14:paraId="68ED1C7A" w14:textId="77777777" w:rsidR="00611F0D" w:rsidRDefault="00611F0D" w:rsidP="001A05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6A7233" w14:textId="77777777" w:rsidR="00611F0D" w:rsidRPr="00DB15E9" w:rsidRDefault="00611F0D" w:rsidP="001A056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Suggested learning activities:</w:t>
            </w:r>
          </w:p>
          <w:p w14:paraId="6DABEE5C" w14:textId="77777777" w:rsidR="00611F0D" w:rsidRPr="00DB15E9" w:rsidRDefault="00611F0D" w:rsidP="001A05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7E4258C" w14:textId="77777777" w:rsidR="00611F0D" w:rsidRPr="00DB15E9" w:rsidRDefault="00611F0D" w:rsidP="00611F0D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15E9">
              <w:rPr>
                <w:rFonts w:ascii="Arial" w:hAnsi="Arial" w:cs="Arial"/>
                <w:sz w:val="20"/>
                <w:szCs w:val="20"/>
              </w:rPr>
              <w:t xml:space="preserve">Review previous lesson by using </w:t>
            </w:r>
            <w:r w:rsidRPr="00DB15E9">
              <w:rPr>
                <w:rFonts w:ascii="Arial" w:hAnsi="Arial" w:cs="Arial"/>
                <w:b/>
                <w:sz w:val="20"/>
                <w:szCs w:val="20"/>
              </w:rPr>
              <w:t xml:space="preserve">3:2:1 </w:t>
            </w:r>
            <w:proofErr w:type="gramStart"/>
            <w:r w:rsidRPr="00DB15E9">
              <w:rPr>
                <w:rFonts w:ascii="Arial" w:hAnsi="Arial" w:cs="Arial"/>
                <w:b/>
                <w:sz w:val="20"/>
                <w:szCs w:val="20"/>
              </w:rPr>
              <w:t>RIQ</w:t>
            </w:r>
            <w:proofErr w:type="gramEnd"/>
          </w:p>
          <w:p w14:paraId="06815BE2" w14:textId="77777777" w:rsidR="00611F0D" w:rsidRDefault="00611F0D" w:rsidP="00611F0D">
            <w:pPr>
              <w:pStyle w:val="ListParagraph"/>
              <w:numPr>
                <w:ilvl w:val="0"/>
                <w:numId w:val="4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B15E9">
              <w:rPr>
                <w:rFonts w:ascii="Arial" w:hAnsi="Arial" w:cs="Arial"/>
                <w:sz w:val="20"/>
                <w:szCs w:val="20"/>
              </w:rPr>
              <w:t>3 Recalls/</w:t>
            </w:r>
            <w:proofErr w:type="gramStart"/>
            <w:r w:rsidRPr="00DB15E9">
              <w:rPr>
                <w:rFonts w:ascii="Arial" w:hAnsi="Arial" w:cs="Arial"/>
                <w:sz w:val="20"/>
                <w:szCs w:val="20"/>
              </w:rPr>
              <w:t>Remember;</w:t>
            </w:r>
            <w:proofErr w:type="gramEnd"/>
            <w:r w:rsidRPr="00DB15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BAE8F7F" w14:textId="77777777" w:rsidR="00611F0D" w:rsidRPr="00DB15E9" w:rsidRDefault="00611F0D" w:rsidP="00611F0D">
            <w:pPr>
              <w:pStyle w:val="ListParagraph"/>
              <w:numPr>
                <w:ilvl w:val="0"/>
                <w:numId w:val="4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B15E9">
              <w:rPr>
                <w:rFonts w:ascii="Arial" w:hAnsi="Arial" w:cs="Arial"/>
                <w:sz w:val="20"/>
                <w:szCs w:val="20"/>
              </w:rPr>
              <w:t>2 Insights/</w:t>
            </w:r>
            <w:proofErr w:type="gramStart"/>
            <w:r w:rsidRPr="00DB15E9">
              <w:rPr>
                <w:rFonts w:ascii="Arial" w:hAnsi="Arial" w:cs="Arial"/>
                <w:sz w:val="20"/>
                <w:szCs w:val="20"/>
              </w:rPr>
              <w:t>Interesting;</w:t>
            </w:r>
            <w:proofErr w:type="gramEnd"/>
          </w:p>
          <w:p w14:paraId="62C3BCEC" w14:textId="77777777" w:rsidR="00611F0D" w:rsidRDefault="00611F0D" w:rsidP="00611F0D">
            <w:pPr>
              <w:pStyle w:val="ListParagraph"/>
              <w:numPr>
                <w:ilvl w:val="0"/>
                <w:numId w:val="4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B15E9">
              <w:rPr>
                <w:rFonts w:ascii="Arial" w:hAnsi="Arial" w:cs="Arial"/>
                <w:sz w:val="20"/>
                <w:szCs w:val="20"/>
              </w:rPr>
              <w:t>1 Question</w:t>
            </w:r>
          </w:p>
          <w:p w14:paraId="0A339602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80E9042" w14:textId="77777777" w:rsidR="00611F0D" w:rsidRPr="00DB15E9" w:rsidRDefault="00611F0D" w:rsidP="00611F0D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A3 Page – fold into three columns, ask students to summarise the following by firstly defining, outlining/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explaining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providing examples. How is it measured?</w:t>
            </w:r>
          </w:p>
          <w:p w14:paraId="61C12365" w14:textId="77777777" w:rsidR="00611F0D" w:rsidRPr="008C2FEC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7" w:type="dxa"/>
            <w:shd w:val="clear" w:color="auto" w:fill="auto"/>
          </w:tcPr>
          <w:p w14:paraId="4977B76D" w14:textId="77777777" w:rsidR="00611F0D" w:rsidRPr="00D13402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10C4B35B" w14:textId="77777777" w:rsidR="00611F0D" w:rsidRPr="001A1BEF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Australia’s current economic performance.</w:t>
            </w:r>
          </w:p>
          <w:p w14:paraId="65216CF8" w14:textId="77777777" w:rsidR="00611F0D" w:rsidRPr="001A1BEF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the previous concepts – economic growth rate, unemployment rate and inflation rate.</w:t>
            </w:r>
          </w:p>
          <w:p w14:paraId="4E5E47CD" w14:textId="77777777" w:rsidR="00611F0D" w:rsidRPr="00DB15E9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 what the Consumer Price Index is.</w:t>
            </w:r>
          </w:p>
          <w:p w14:paraId="11F557EC" w14:textId="77777777" w:rsidR="00611F0D" w:rsidRDefault="00611F0D" w:rsidP="001A0562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3AA10D" w14:textId="77777777" w:rsidR="00611F0D" w:rsidRPr="00D13402" w:rsidRDefault="00611F0D" w:rsidP="001A0562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4041188F" w14:textId="77777777" w:rsidR="00611F0D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 reference to the snapshot sheet, explain Australia’s current economic performance.</w:t>
            </w:r>
          </w:p>
          <w:p w14:paraId="1C57FF91" w14:textId="77777777" w:rsidR="00611F0D" w:rsidRPr="001A1BEF" w:rsidRDefault="00611F0D" w:rsidP="00611F0D">
            <w:pPr>
              <w:pStyle w:val="ListParagraph"/>
              <w:numPr>
                <w:ilvl w:val="0"/>
                <w:numId w:val="3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what the CPI is.</w:t>
            </w:r>
          </w:p>
          <w:p w14:paraId="12BCEC63" w14:textId="77777777" w:rsidR="005C4CEF" w:rsidRDefault="005C4CEF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DA746CF" w14:textId="2BC07E60" w:rsidR="00611F0D" w:rsidRPr="00D13402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Suggested learning activities:</w:t>
            </w:r>
          </w:p>
          <w:p w14:paraId="65541A16" w14:textId="77777777" w:rsidR="00611F0D" w:rsidRPr="00B07570" w:rsidRDefault="00611F0D" w:rsidP="001A05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679A23F" w14:textId="77777777" w:rsidR="00611F0D" w:rsidRPr="001A1BEF" w:rsidRDefault="00611F0D" w:rsidP="00611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1BEF">
              <w:rPr>
                <w:rFonts w:ascii="Arial" w:hAnsi="Arial" w:cs="Arial"/>
                <w:sz w:val="20"/>
                <w:szCs w:val="20"/>
              </w:rPr>
              <w:t xml:space="preserve">Revision- </w:t>
            </w:r>
            <w:r>
              <w:rPr>
                <w:rFonts w:ascii="Arial" w:hAnsi="Arial" w:cs="Arial"/>
                <w:sz w:val="20"/>
                <w:szCs w:val="20"/>
              </w:rPr>
              <w:t>RBA handout</w:t>
            </w:r>
          </w:p>
          <w:p w14:paraId="63522613" w14:textId="77777777" w:rsidR="00611F0D" w:rsidRDefault="00611F0D" w:rsidP="00611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Examine the four phases of a business cycle. Page 67 Pearson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text book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8B82EA" w14:textId="77777777" w:rsidR="00611F0D" w:rsidRDefault="00611F0D" w:rsidP="00611F0D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>Discuss ‘How Australia’s economy is performing’. (Page 68-69) or look at the question – How is the performance of the Australian economy measured?</w:t>
            </w:r>
            <w:r>
              <w:rPr>
                <w:rFonts w:ascii="Arial" w:hAnsi="Arial" w:cs="Arial"/>
                <w:sz w:val="20"/>
                <w:szCs w:val="20"/>
              </w:rPr>
              <w:t xml:space="preserve"> Look at the data in Source 4.1.4 and compare to the current snapshot.</w:t>
            </w:r>
          </w:p>
          <w:p w14:paraId="402A26F2" w14:textId="77777777" w:rsidR="00611F0D" w:rsidRDefault="00611F0D" w:rsidP="00611F0D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Snapshot comparison – use RBA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website</w:t>
            </w:r>
            <w:proofErr w:type="gramEnd"/>
          </w:p>
          <w:p w14:paraId="2C24E6E2" w14:textId="77777777" w:rsidR="00611F0D" w:rsidRDefault="00A27393" w:rsidP="001A0562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611F0D" w:rsidRPr="002B534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https://www.rba.gov.au/education/resources/digital-interactives/snapshot-comparison/</w:t>
              </w:r>
            </w:hyperlink>
          </w:p>
          <w:p w14:paraId="1EBA4532" w14:textId="77777777" w:rsidR="00611F0D" w:rsidRDefault="00611F0D" w:rsidP="001A0562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can change the years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gramEnd"/>
          </w:p>
          <w:p w14:paraId="6AFD4183" w14:textId="77777777" w:rsidR="00611F0D" w:rsidRDefault="00611F0D" w:rsidP="00611F0D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Handout - </w:t>
            </w:r>
            <w:r>
              <w:t xml:space="preserve"> </w:t>
            </w:r>
            <w:hyperlink r:id="rId19" w:history="1">
              <w:r w:rsidRPr="002B534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https://www.rba.gov.au/education/resources/learning-activities/pdf/activity-key-economic-indicators-unpacking%20the-snapshot.pdf</w:t>
              </w:r>
            </w:hyperlink>
          </w:p>
          <w:p w14:paraId="10C74131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71CBF5B" w14:textId="77777777" w:rsidR="00611F0D" w:rsidRPr="00B07570" w:rsidRDefault="00611F0D" w:rsidP="001A0562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4E5D5A2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70417DF1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897B71" w14:textId="77777777" w:rsidR="00611F0D" w:rsidRDefault="00A27393" w:rsidP="00611F0D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611F0D" w:rsidRPr="002B534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https://www.rba.gov.au/education/resources/learning-activities/pdf/activity-key-economic-indicators-unpacking%20the-snapshot.pdf</w:t>
              </w:r>
            </w:hyperlink>
          </w:p>
          <w:p w14:paraId="04515F51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0C261EB" w14:textId="77777777" w:rsidR="00611F0D" w:rsidRDefault="00A27393" w:rsidP="00611F0D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611F0D" w:rsidRPr="002B534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https://www.rba.gov.au/education/resources/digital-interactives/inflation-explorer/pdf/learning-activity-exploring-inflation.pdf</w:t>
              </w:r>
            </w:hyperlink>
          </w:p>
          <w:p w14:paraId="7C3356C0" w14:textId="77777777" w:rsidR="00611F0D" w:rsidRPr="00B07570" w:rsidRDefault="00611F0D" w:rsidP="001A056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893F08B" w14:textId="77777777" w:rsidR="00611F0D" w:rsidRPr="00B07570" w:rsidRDefault="00611F0D" w:rsidP="001A0562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E7FFACF" w14:textId="77777777" w:rsidR="00611F0D" w:rsidRDefault="00611F0D" w:rsidP="001A056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C5A9C5" w14:textId="77777777" w:rsidR="00611F0D" w:rsidRPr="00B07570" w:rsidRDefault="00611F0D" w:rsidP="001A0562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F0E" w14:paraId="79F34DC6" w14:textId="77777777" w:rsidTr="002C7F4E">
        <w:trPr>
          <w:trHeight w:val="265"/>
        </w:trPr>
        <w:tc>
          <w:tcPr>
            <w:tcW w:w="811" w:type="dxa"/>
          </w:tcPr>
          <w:p w14:paraId="68E96009" w14:textId="77777777" w:rsidR="00537F0E" w:rsidRPr="00D934D5" w:rsidRDefault="00537F0E" w:rsidP="002C7F4E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lastRenderedPageBreak/>
              <w:t>Week</w:t>
            </w:r>
          </w:p>
        </w:tc>
        <w:tc>
          <w:tcPr>
            <w:tcW w:w="3692" w:type="dxa"/>
          </w:tcPr>
          <w:p w14:paraId="5C161F52" w14:textId="77777777" w:rsidR="00537F0E" w:rsidRPr="00D934D5" w:rsidRDefault="00537F0E" w:rsidP="002C7F4E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1</w:t>
            </w:r>
          </w:p>
        </w:tc>
        <w:tc>
          <w:tcPr>
            <w:tcW w:w="3856" w:type="dxa"/>
          </w:tcPr>
          <w:p w14:paraId="57BC75C3" w14:textId="77777777" w:rsidR="00537F0E" w:rsidRPr="00D934D5" w:rsidRDefault="00537F0E" w:rsidP="002C7F4E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2</w:t>
            </w:r>
          </w:p>
        </w:tc>
        <w:tc>
          <w:tcPr>
            <w:tcW w:w="3614" w:type="dxa"/>
          </w:tcPr>
          <w:p w14:paraId="73FEA609" w14:textId="77777777" w:rsidR="00537F0E" w:rsidRPr="00D934D5" w:rsidRDefault="00537F0E" w:rsidP="002C7F4E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3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14:paraId="0B348C34" w14:textId="77777777" w:rsidR="00537F0E" w:rsidRPr="00D934D5" w:rsidRDefault="00537F0E" w:rsidP="002C7F4E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4</w:t>
            </w:r>
          </w:p>
        </w:tc>
      </w:tr>
      <w:tr w:rsidR="00537F0E" w14:paraId="47645E27" w14:textId="77777777" w:rsidTr="002C7F4E">
        <w:trPr>
          <w:trHeight w:val="1391"/>
        </w:trPr>
        <w:tc>
          <w:tcPr>
            <w:tcW w:w="15530" w:type="dxa"/>
            <w:gridSpan w:val="5"/>
          </w:tcPr>
          <w:p w14:paraId="05FBAF8D" w14:textId="77777777" w:rsidR="00537F0E" w:rsidRPr="00611F0D" w:rsidRDefault="00537F0E" w:rsidP="002C7F4E">
            <w:pPr>
              <w:shd w:val="clear" w:color="auto" w:fill="FFFFFF" w:themeFill="background1"/>
              <w:tabs>
                <w:tab w:val="left" w:pos="387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38A6933" w14:textId="77777777" w:rsidR="00537F0E" w:rsidRPr="00611F0D" w:rsidRDefault="00537F0E" w:rsidP="002C7F4E">
            <w:pPr>
              <w:spacing w:after="191" w:line="382" w:lineRule="atLeast"/>
              <w:rPr>
                <w:rFonts w:ascii="Helvetica" w:eastAsia="Times New Roman" w:hAnsi="Helvetica" w:cs="Helvetica"/>
                <w:color w:val="565656"/>
                <w:sz w:val="16"/>
                <w:szCs w:val="16"/>
                <w:lang w:val="en" w:eastAsia="en-AU"/>
              </w:rPr>
            </w:pPr>
            <w:r w:rsidRPr="00611F0D">
              <w:rPr>
                <w:rFonts w:ascii="Arial" w:hAnsi="Arial" w:cs="Arial"/>
                <w:b/>
                <w:sz w:val="16"/>
                <w:szCs w:val="16"/>
              </w:rPr>
              <w:t xml:space="preserve">Knowledge and Understanding: </w:t>
            </w:r>
            <w:r w:rsidRPr="00611F0D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val="en" w:eastAsia="en-AU"/>
              </w:rPr>
              <w:t xml:space="preserve"> Economic performance and </w:t>
            </w:r>
            <w:hyperlink r:id="rId22" w:tooltip="Display the glossary entry for living standards" w:history="1">
              <w:r w:rsidRPr="00611F0D">
                <w:rPr>
                  <w:rFonts w:ascii="Arial" w:eastAsia="Times New Roman" w:hAnsi="Arial" w:cs="Arial"/>
                  <w:b/>
                  <w:bCs/>
                  <w:sz w:val="16"/>
                  <w:szCs w:val="16"/>
                  <w:u w:val="single"/>
                  <w:lang w:val="en" w:eastAsia="en-AU"/>
                </w:rPr>
                <w:t>living standards</w:t>
              </w:r>
            </w:hyperlink>
          </w:p>
          <w:p w14:paraId="0FF28D1E" w14:textId="77777777" w:rsidR="00537F0E" w:rsidRPr="00611F0D" w:rsidRDefault="00537F0E" w:rsidP="002C7F4E">
            <w:pPr>
              <w:shd w:val="clear" w:color="auto" w:fill="FFFFFF" w:themeFill="background1"/>
              <w:tabs>
                <w:tab w:val="left" w:pos="387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611F0D">
              <w:rPr>
                <w:rFonts w:ascii="Arial" w:hAnsi="Arial" w:cs="Arial"/>
                <w:b/>
                <w:sz w:val="16"/>
                <w:szCs w:val="16"/>
              </w:rPr>
              <w:t xml:space="preserve">Introduction – What is economics and business? Why do we study economics and business? </w:t>
            </w:r>
          </w:p>
          <w:p w14:paraId="671C653A" w14:textId="77777777" w:rsidR="00537F0E" w:rsidRPr="00611F0D" w:rsidRDefault="00537F0E" w:rsidP="002C7F4E">
            <w:pPr>
              <w:shd w:val="clear" w:color="auto" w:fill="FFFFFF" w:themeFill="background1"/>
              <w:tabs>
                <w:tab w:val="left" w:pos="3870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Indicators of </w:t>
            </w:r>
            <w:hyperlink r:id="rId23" w:tooltip="Display the glossary entry for economic performance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economic performance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 (e.g. </w:t>
            </w:r>
            <w:hyperlink r:id="rId24" w:tooltip="Display the glossary entry for economic growth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economic growth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 rates, unemployment </w:t>
            </w:r>
            <w:hyperlink r:id="rId25" w:tooltip="Display the glossary entry for trends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trends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, inflation rates, </w:t>
            </w:r>
            <w:hyperlink r:id="rId26" w:tooltip="Display the glossary entry for human development index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human development index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, </w:t>
            </w:r>
            <w:hyperlink r:id="rId27" w:tooltip="Display the glossary entry for quality of life index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quality of life index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, sustainability indexes) and how Australia's </w:t>
            </w:r>
            <w:hyperlink r:id="rId28" w:tooltip="Display the glossary entry for economy" w:history="1">
              <w:r w:rsidRPr="00611F0D">
                <w:rPr>
                  <w:rFonts w:ascii="Helvetica" w:eastAsia="Times New Roman" w:hAnsi="Helvetica" w:cs="Helvetica"/>
                  <w:b/>
                  <w:sz w:val="16"/>
                  <w:szCs w:val="16"/>
                  <w:u w:val="single"/>
                  <w:lang w:val="en" w:eastAsia="en-AU"/>
                </w:rPr>
                <w:t>economy</w:t>
              </w:r>
            </w:hyperlink>
            <w:r w:rsidRPr="00611F0D">
              <w:rPr>
                <w:rFonts w:ascii="Helvetica" w:eastAsia="Times New Roman" w:hAnsi="Helvetica" w:cs="Helvetica"/>
                <w:b/>
                <w:sz w:val="16"/>
                <w:szCs w:val="16"/>
                <w:lang w:val="en" w:eastAsia="en-AU"/>
              </w:rPr>
              <w:t xml:space="preserve"> is performing</w:t>
            </w:r>
          </w:p>
        </w:tc>
      </w:tr>
      <w:tr w:rsidR="00537F0E" w14:paraId="1913A97D" w14:textId="77777777" w:rsidTr="002C7F4E">
        <w:trPr>
          <w:trHeight w:val="281"/>
        </w:trPr>
        <w:tc>
          <w:tcPr>
            <w:tcW w:w="811" w:type="dxa"/>
          </w:tcPr>
          <w:p w14:paraId="707CD036" w14:textId="25EE3D9B" w:rsidR="00537F0E" w:rsidRPr="00B525CD" w:rsidRDefault="00883D74" w:rsidP="002C7F4E">
            <w:pPr>
              <w:tabs>
                <w:tab w:val="left" w:pos="3870"/>
              </w:tabs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5</w:t>
            </w:r>
          </w:p>
        </w:tc>
        <w:tc>
          <w:tcPr>
            <w:tcW w:w="3692" w:type="dxa"/>
            <w:shd w:val="clear" w:color="auto" w:fill="auto"/>
          </w:tcPr>
          <w:p w14:paraId="176D9085" w14:textId="77777777" w:rsidR="00537F0E" w:rsidRDefault="00537F0E" w:rsidP="00537F0E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537F0E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Catch Up Lesson – </w:t>
            </w:r>
          </w:p>
          <w:p w14:paraId="50A957D5" w14:textId="5494935B" w:rsidR="00537F0E" w:rsidRPr="00537F0E" w:rsidRDefault="00537F0E" w:rsidP="00537F0E">
            <w:pPr>
              <w:tabs>
                <w:tab w:val="left" w:pos="387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537F0E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Please make sure you have taught the key topics and discussed the key topics from Week </w:t>
            </w:r>
            <w:r w:rsidR="003A0FCD">
              <w:rPr>
                <w:rFonts w:ascii="Arial" w:hAnsi="Arial" w:cs="Arial"/>
                <w:b/>
                <w:bCs/>
                <w:sz w:val="44"/>
                <w:szCs w:val="44"/>
              </w:rPr>
              <w:t>3</w:t>
            </w:r>
            <w:r w:rsidRPr="00537F0E">
              <w:rPr>
                <w:rFonts w:ascii="Arial" w:hAnsi="Arial" w:cs="Arial"/>
                <w:b/>
                <w:bCs/>
                <w:sz w:val="44"/>
                <w:szCs w:val="44"/>
              </w:rPr>
              <w:t>.</w:t>
            </w:r>
            <w:r w:rsidR="00E84023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</w:t>
            </w:r>
          </w:p>
          <w:p w14:paraId="0B9B69E3" w14:textId="77777777" w:rsidR="00537F0E" w:rsidRPr="008C2FEC" w:rsidRDefault="00537F0E" w:rsidP="002C7F4E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439E555" w14:textId="77777777" w:rsidR="00537F0E" w:rsidRPr="008C2FEC" w:rsidRDefault="00537F0E" w:rsidP="002C7F4E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6" w:type="dxa"/>
            <w:shd w:val="clear" w:color="auto" w:fill="auto"/>
          </w:tcPr>
          <w:p w14:paraId="1C1FCCBE" w14:textId="15E81E3C" w:rsidR="00537F0E" w:rsidRDefault="00537F0E" w:rsidP="002C7F4E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04DCB433" w14:textId="17DF5CD0" w:rsidR="00E84023" w:rsidRPr="00E84023" w:rsidRDefault="00E84023" w:rsidP="00E8402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E84023">
              <w:rPr>
                <w:rFonts w:ascii="Arial" w:hAnsi="Arial" w:cs="Arial"/>
                <w:sz w:val="20"/>
                <w:szCs w:val="20"/>
              </w:rPr>
              <w:t>Examine the types of unemployment.</w:t>
            </w:r>
          </w:p>
          <w:p w14:paraId="2650BEA6" w14:textId="0BF3AF40" w:rsidR="00537F0E" w:rsidRDefault="00E84023" w:rsidP="002C7F4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E84023">
              <w:rPr>
                <w:rFonts w:ascii="Arial" w:hAnsi="Arial" w:cs="Arial"/>
                <w:sz w:val="20"/>
                <w:szCs w:val="20"/>
              </w:rPr>
              <w:t>Examine how Australia’s economy is performing (August 2023).</w:t>
            </w:r>
          </w:p>
          <w:p w14:paraId="1E96D962" w14:textId="4735697C" w:rsidR="00E84023" w:rsidRPr="00E84023" w:rsidRDefault="00E84023" w:rsidP="002C7F4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what inflation and CPI mean.</w:t>
            </w:r>
          </w:p>
          <w:p w14:paraId="27467D15" w14:textId="77777777" w:rsidR="00537F0E" w:rsidRPr="00D13402" w:rsidRDefault="00537F0E" w:rsidP="002C7F4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38D9C7E3" w14:textId="02C369DF" w:rsidR="00537F0E" w:rsidRDefault="00E84023" w:rsidP="00E8402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four types of unemployment.</w:t>
            </w:r>
          </w:p>
          <w:p w14:paraId="3F86D321" w14:textId="36FA50BC" w:rsidR="00E84023" w:rsidRDefault="00E84023" w:rsidP="00E8402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the four types of unemployment.</w:t>
            </w:r>
          </w:p>
          <w:p w14:paraId="1DC13BD9" w14:textId="7CFDE054" w:rsidR="00E84023" w:rsidRPr="00E84023" w:rsidRDefault="00E84023" w:rsidP="00E8402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Differentiate between two </w:t>
            </w:r>
            <w:r w:rsidR="008D74B7">
              <w:rPr>
                <w:rFonts w:ascii="Arial" w:hAnsi="Arial" w:cs="Arial"/>
                <w:sz w:val="20"/>
                <w:szCs w:val="20"/>
              </w:rPr>
              <w:t>types</w:t>
            </w:r>
            <w:r>
              <w:rPr>
                <w:rFonts w:ascii="Arial" w:hAnsi="Arial" w:cs="Arial"/>
                <w:sz w:val="20"/>
                <w:szCs w:val="20"/>
              </w:rPr>
              <w:t xml:space="preserve"> of unemployment.</w:t>
            </w:r>
          </w:p>
          <w:p w14:paraId="50F909AB" w14:textId="77777777" w:rsidR="00537F0E" w:rsidRDefault="00537F0E" w:rsidP="002C7F4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30703C8" w14:textId="77777777" w:rsidR="00537F0E" w:rsidRDefault="00537F0E" w:rsidP="002C7F4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192F110" w14:textId="77777777" w:rsidR="00537F0E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Topics:</w:t>
            </w:r>
          </w:p>
          <w:p w14:paraId="7AF6ED18" w14:textId="77777777" w:rsidR="00537F0E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5107887" w14:textId="5E016B53" w:rsidR="00537F0E" w:rsidRPr="00537F0E" w:rsidRDefault="00537F0E" w:rsidP="00537F0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2FEC">
              <w:rPr>
                <w:rFonts w:ascii="Arial" w:hAnsi="Arial" w:cs="Arial"/>
                <w:sz w:val="20"/>
                <w:szCs w:val="20"/>
              </w:rPr>
              <w:t>Introduce terms recession and depression</w:t>
            </w:r>
            <w:r w:rsidR="00E84023">
              <w:rPr>
                <w:rFonts w:ascii="Arial" w:hAnsi="Arial" w:cs="Arial"/>
                <w:sz w:val="20"/>
                <w:szCs w:val="20"/>
              </w:rPr>
              <w:t xml:space="preserve"> and the business cycle.</w:t>
            </w:r>
          </w:p>
          <w:p w14:paraId="12783E4B" w14:textId="1C135383" w:rsidR="00537F0E" w:rsidRDefault="00537F0E" w:rsidP="00537F0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7F0E">
              <w:rPr>
                <w:rFonts w:ascii="Arial" w:hAnsi="Arial" w:cs="Arial"/>
                <w:sz w:val="20"/>
                <w:szCs w:val="20"/>
              </w:rPr>
              <w:t xml:space="preserve">Discuss ‘How Australia’s economy is performing’. </w:t>
            </w:r>
            <w:r w:rsidR="00E84023">
              <w:rPr>
                <w:rFonts w:ascii="Arial" w:hAnsi="Arial" w:cs="Arial"/>
                <w:sz w:val="20"/>
                <w:szCs w:val="20"/>
              </w:rPr>
              <w:t xml:space="preserve">Use the RBA clip. Ask students to take 8 </w:t>
            </w:r>
            <w:r w:rsidR="00E84023">
              <w:rPr>
                <w:rFonts w:ascii="Arial" w:hAnsi="Arial" w:cs="Arial"/>
                <w:sz w:val="20"/>
                <w:szCs w:val="20"/>
              </w:rPr>
              <w:lastRenderedPageBreak/>
              <w:t>key dot points as they watch the clip.</w:t>
            </w:r>
          </w:p>
          <w:p w14:paraId="2C778223" w14:textId="3FD83A92" w:rsidR="00E84023" w:rsidRDefault="00E84023" w:rsidP="00537F0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Indicators of economic performance </w:t>
            </w:r>
          </w:p>
          <w:p w14:paraId="654BCA1B" w14:textId="3DFB8DFE" w:rsidR="00E84023" w:rsidRDefault="00E84023" w:rsidP="00537F0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terms – trend, quantitative indicator.</w:t>
            </w:r>
          </w:p>
          <w:p w14:paraId="76832AFA" w14:textId="5FDE9C36" w:rsidR="00E84023" w:rsidRDefault="00E84023" w:rsidP="00537F0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Three main indicators of economic performance – review economic growth,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unemployment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997921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d inflation.</w:t>
            </w:r>
          </w:p>
          <w:p w14:paraId="7A1BA8EB" w14:textId="70299A1A" w:rsidR="00997921" w:rsidRPr="00537F0E" w:rsidRDefault="00997921" w:rsidP="00537F0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Look at factors not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included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factors included in GDP.</w:t>
            </w:r>
          </w:p>
          <w:p w14:paraId="0C8BFC23" w14:textId="77777777" w:rsidR="00537F0E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717B5F" w14:textId="77777777" w:rsidR="00537F0E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55F4FD1" w14:textId="7154774B" w:rsidR="00537F0E" w:rsidRPr="00611F0D" w:rsidRDefault="00537F0E" w:rsidP="00537F0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465141DA" w14:textId="7826886F" w:rsidR="00537F0E" w:rsidRDefault="00E84023" w:rsidP="00537F0E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Clip - </w:t>
            </w:r>
            <w:hyperlink r:id="rId29" w:history="1">
              <w:r w:rsidRPr="00267FD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https://www.youtube.com/watch?v=VtpxzuvRnMs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738D1BB" w14:textId="0E58B5ED" w:rsidR="00E84023" w:rsidRDefault="00A27393" w:rsidP="00537F0E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E84023" w:rsidRPr="00267FD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https://www.rba.gov.au/education/resources/explainers/pdf/unemployment-its-measurement-and-types.pdf?v=2023-10-16-14-14-57</w:t>
              </w:r>
            </w:hyperlink>
          </w:p>
          <w:p w14:paraId="36582555" w14:textId="66CF9A7E" w:rsidR="00537F0E" w:rsidRPr="00997921" w:rsidRDefault="00E84023" w:rsidP="002C7F4E">
            <w:pPr>
              <w:pStyle w:val="ListParagraph"/>
              <w:numPr>
                <w:ilvl w:val="0"/>
                <w:numId w:val="2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Cambridge – Pages 57-65</w:t>
            </w:r>
          </w:p>
          <w:p w14:paraId="17F91E22" w14:textId="4566B9E7" w:rsidR="00537F0E" w:rsidRPr="00997921" w:rsidRDefault="00537F0E" w:rsidP="002C7F4E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2BBD39BF" w14:textId="77777777" w:rsidR="00537F0E" w:rsidRDefault="00997921" w:rsidP="002C7F4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News article and word cloud generator activity (Page 58 Cambridge)</w:t>
            </w:r>
          </w:p>
          <w:p w14:paraId="5C7DBB23" w14:textId="77777777" w:rsidR="00997921" w:rsidRDefault="00997921" w:rsidP="002C7F4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2.3 – Page 64-65 – Questions: 1, 2, 3, 4, 5, 6, 7, 8</w:t>
            </w:r>
          </w:p>
          <w:p w14:paraId="647E4F21" w14:textId="5033562C" w:rsidR="00997921" w:rsidRPr="00DB15E9" w:rsidRDefault="00997921" w:rsidP="00997921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shd w:val="clear" w:color="auto" w:fill="auto"/>
          </w:tcPr>
          <w:p w14:paraId="1847D609" w14:textId="496DC7AD" w:rsidR="00997921" w:rsidRDefault="00537F0E" w:rsidP="002C7F4E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13922638" w14:textId="34AF548A" w:rsidR="00997921" w:rsidRPr="00997921" w:rsidRDefault="00997921" w:rsidP="00997921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997921">
              <w:rPr>
                <w:rFonts w:ascii="Arial" w:hAnsi="Arial" w:cs="Arial"/>
                <w:sz w:val="20"/>
                <w:szCs w:val="20"/>
              </w:rPr>
              <w:t>Examine living standards and how they are measured.</w:t>
            </w:r>
          </w:p>
          <w:p w14:paraId="3923373B" w14:textId="3BD23898" w:rsidR="00537F0E" w:rsidRPr="00997921" w:rsidRDefault="00997921" w:rsidP="00997921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997921">
              <w:rPr>
                <w:rFonts w:ascii="Arial" w:hAnsi="Arial" w:cs="Arial"/>
                <w:sz w:val="20"/>
                <w:szCs w:val="20"/>
              </w:rPr>
              <w:t>Review the Human Development Index (HDI)</w:t>
            </w:r>
          </w:p>
          <w:p w14:paraId="3151B969" w14:textId="0AD20559" w:rsidR="00537F0E" w:rsidRDefault="00537F0E" w:rsidP="002C7F4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3623F0EA" w14:textId="215FFE89" w:rsidR="00997921" w:rsidRPr="00997921" w:rsidRDefault="00997921" w:rsidP="00997921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7921">
              <w:rPr>
                <w:rFonts w:ascii="Arial" w:hAnsi="Arial" w:cs="Arial"/>
                <w:sz w:val="20"/>
                <w:szCs w:val="20"/>
              </w:rPr>
              <w:t>Define the term ‘standard of living’.</w:t>
            </w:r>
          </w:p>
          <w:p w14:paraId="7AB485BD" w14:textId="38894656" w:rsidR="00997921" w:rsidRPr="00997921" w:rsidRDefault="00997921" w:rsidP="00997921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7921">
              <w:rPr>
                <w:rFonts w:ascii="Arial" w:hAnsi="Arial" w:cs="Arial"/>
                <w:sz w:val="20"/>
                <w:szCs w:val="20"/>
              </w:rPr>
              <w:t>Explain what the HDI is and what is included in the measure.</w:t>
            </w:r>
          </w:p>
          <w:p w14:paraId="055C27CA" w14:textId="7B49CBA6" w:rsidR="00997921" w:rsidRPr="00997921" w:rsidRDefault="00997921" w:rsidP="00997921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7921">
              <w:rPr>
                <w:rFonts w:ascii="Arial" w:hAnsi="Arial" w:cs="Arial"/>
                <w:sz w:val="20"/>
                <w:szCs w:val="20"/>
              </w:rPr>
              <w:t xml:space="preserve">Outline causes of variations in living standards. </w:t>
            </w:r>
          </w:p>
          <w:p w14:paraId="6530E3D2" w14:textId="77777777" w:rsidR="00537F0E" w:rsidRPr="00DB15E9" w:rsidRDefault="00537F0E" w:rsidP="002C7F4E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FA0D68B" w14:textId="5916995D" w:rsidR="00537F0E" w:rsidRDefault="00537F0E" w:rsidP="002C7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Topics:</w:t>
            </w:r>
          </w:p>
          <w:p w14:paraId="67CCCDF4" w14:textId="4A195684" w:rsidR="00997921" w:rsidRDefault="00997921" w:rsidP="009979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Living standards – key definition – define ‘Standard of living’.</w:t>
            </w:r>
          </w:p>
          <w:p w14:paraId="4918D06E" w14:textId="70A7150A" w:rsidR="00997921" w:rsidRDefault="00997921" w:rsidP="009979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Human Development Index – define and outline the outcomes it includes – Dimensions: Long and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healthy life; Knowledge and a decent standard of living. Look at each indicator.</w:t>
            </w:r>
          </w:p>
          <w:p w14:paraId="54DF263B" w14:textId="3D2A1A3D" w:rsidR="00997921" w:rsidRDefault="00997921" w:rsidP="0099792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Quality of life – discuss what it means, including what are qualitative indicators.</w:t>
            </w:r>
          </w:p>
          <w:p w14:paraId="5FFF588B" w14:textId="46E153C8" w:rsidR="00537F0E" w:rsidRPr="00997921" w:rsidRDefault="00997921" w:rsidP="002C7F4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Causes of variations in living standards.</w:t>
            </w:r>
          </w:p>
          <w:p w14:paraId="61F4C3DB" w14:textId="4D58082E" w:rsidR="00537F0E" w:rsidRDefault="00537F0E" w:rsidP="002C7F4E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647AE380" w14:textId="309BBE5D" w:rsidR="00537F0E" w:rsidRPr="00B04108" w:rsidRDefault="00997921" w:rsidP="002C7F4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Cambridge – Pages 65-67</w:t>
            </w:r>
          </w:p>
          <w:p w14:paraId="59768029" w14:textId="77777777" w:rsidR="00537F0E" w:rsidRPr="00DB15E9" w:rsidRDefault="00537F0E" w:rsidP="002C7F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321F9CDB" w14:textId="77777777" w:rsidR="00537F0E" w:rsidRPr="00DB15E9" w:rsidRDefault="00537F0E" w:rsidP="002C7F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3CF3B92" w14:textId="77777777" w:rsidR="00537F0E" w:rsidRDefault="00B04108" w:rsidP="00537F0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 thinking visible 2.4 – Page 67 Cambridge – Get students to complete activity – ‘What’s important to you?</w:t>
            </w:r>
          </w:p>
          <w:p w14:paraId="77C8CC09" w14:textId="77777777" w:rsidR="00B04108" w:rsidRDefault="00B04108" w:rsidP="00537F0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– ask students to construct a table that summarises causes of variations in living standards.</w:t>
            </w:r>
          </w:p>
          <w:p w14:paraId="60DCF812" w14:textId="77777777" w:rsidR="00B04108" w:rsidRDefault="00B04108" w:rsidP="00537F0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Analysing information – students read ‘Today’s GDP figures won’t tell us whether life is getting better – here’s what can’ – Pages: 68 – 69 Cambridge. Complete – Analysis Questions 1, 2, 3, 4, 5</w:t>
            </w:r>
          </w:p>
          <w:p w14:paraId="67B7657E" w14:textId="77777777" w:rsidR="008D74B7" w:rsidRDefault="008D74B7" w:rsidP="008D74B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D4CBA10" w14:textId="77777777" w:rsidR="008D74B7" w:rsidRDefault="008D74B7" w:rsidP="008D74B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48AA370" w14:textId="77777777" w:rsidR="008D74B7" w:rsidRDefault="008D74B7" w:rsidP="008D74B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5EDA183" w14:textId="77777777" w:rsidR="008D74B7" w:rsidRDefault="008D74B7" w:rsidP="008D74B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BC6301B" w14:textId="35ACEC2F" w:rsidR="008D74B7" w:rsidRPr="008D74B7" w:rsidRDefault="008D74B7" w:rsidP="008D74B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7" w:type="dxa"/>
            <w:shd w:val="clear" w:color="auto" w:fill="auto"/>
          </w:tcPr>
          <w:p w14:paraId="7D30836D" w14:textId="13298764" w:rsidR="00537F0E" w:rsidRDefault="00537F0E" w:rsidP="002C7F4E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3B3BC5F8" w14:textId="6B25FB42" w:rsidR="00B04108" w:rsidRPr="0008533F" w:rsidRDefault="00B04108" w:rsidP="00B0410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08533F">
              <w:rPr>
                <w:rFonts w:ascii="Arial" w:hAnsi="Arial" w:cs="Arial"/>
                <w:sz w:val="20"/>
                <w:szCs w:val="20"/>
              </w:rPr>
              <w:t>Review standard of living.</w:t>
            </w:r>
          </w:p>
          <w:p w14:paraId="580508E9" w14:textId="5183761E" w:rsidR="00537F0E" w:rsidRPr="0008533F" w:rsidRDefault="0008533F" w:rsidP="0008533F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08533F">
              <w:rPr>
                <w:rFonts w:ascii="Arial" w:hAnsi="Arial" w:cs="Arial"/>
                <w:sz w:val="20"/>
                <w:szCs w:val="20"/>
              </w:rPr>
              <w:t>Examine difference between standard of living and quality of life.</w:t>
            </w:r>
          </w:p>
          <w:p w14:paraId="7B74D675" w14:textId="3B573FA8" w:rsidR="00537F0E" w:rsidRDefault="00537F0E" w:rsidP="002C7F4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1D31D2F2" w14:textId="233F7FA7" w:rsidR="0008533F" w:rsidRPr="0008533F" w:rsidRDefault="0008533F" w:rsidP="0008533F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533F">
              <w:rPr>
                <w:rFonts w:ascii="Arial" w:hAnsi="Arial" w:cs="Arial"/>
                <w:sz w:val="20"/>
                <w:szCs w:val="20"/>
              </w:rPr>
              <w:t>Explain some reasons why some countries are rich and others are poor.</w:t>
            </w:r>
          </w:p>
          <w:p w14:paraId="6F050E24" w14:textId="7B03D82F" w:rsidR="00537F0E" w:rsidRPr="0008533F" w:rsidRDefault="0008533F" w:rsidP="002C7F4E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8533F">
              <w:rPr>
                <w:rFonts w:ascii="Arial" w:hAnsi="Arial" w:cs="Arial"/>
                <w:sz w:val="20"/>
                <w:szCs w:val="20"/>
              </w:rPr>
              <w:t xml:space="preserve">Be able to respond to statements, based on if you agree </w:t>
            </w:r>
            <w:proofErr w:type="spellStart"/>
            <w:r w:rsidRPr="0008533F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08533F">
              <w:rPr>
                <w:rFonts w:ascii="Arial" w:hAnsi="Arial" w:cs="Arial"/>
                <w:sz w:val="20"/>
                <w:szCs w:val="20"/>
              </w:rPr>
              <w:t xml:space="preserve"> disagree, reasons for and against and why/why not.</w:t>
            </w:r>
          </w:p>
          <w:p w14:paraId="2FFC6806" w14:textId="77777777" w:rsidR="00537F0E" w:rsidRPr="00B07570" w:rsidRDefault="00537F0E" w:rsidP="002C7F4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12F8C38" w14:textId="239C3AE6" w:rsidR="00537F0E" w:rsidRDefault="00537F0E" w:rsidP="002C7F4E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3B8C481F" w14:textId="2E026797" w:rsidR="00435563" w:rsidRPr="00435563" w:rsidRDefault="00435563" w:rsidP="0043556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435563">
              <w:rPr>
                <w:rFonts w:ascii="Arial" w:hAnsi="Arial" w:cs="Arial"/>
                <w:sz w:val="20"/>
                <w:szCs w:val="20"/>
              </w:rPr>
              <w:t xml:space="preserve">Cambridge </w:t>
            </w:r>
            <w:r>
              <w:rPr>
                <w:rFonts w:ascii="Arial" w:hAnsi="Arial" w:cs="Arial"/>
                <w:sz w:val="20"/>
                <w:szCs w:val="20"/>
              </w:rPr>
              <w:t xml:space="preserve">textbook </w:t>
            </w:r>
          </w:p>
          <w:p w14:paraId="3493D19C" w14:textId="2DF2011F" w:rsidR="00435563" w:rsidRDefault="00435563" w:rsidP="00435563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821DDD3" w14:textId="77777777" w:rsidR="00435563" w:rsidRPr="00435563" w:rsidRDefault="00435563" w:rsidP="00435563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82E2932" w14:textId="7AD109FE" w:rsidR="00435563" w:rsidRPr="00435563" w:rsidRDefault="00435563" w:rsidP="004355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Suggested learning activities:</w:t>
            </w:r>
          </w:p>
          <w:p w14:paraId="1822F240" w14:textId="15D3A4DA" w:rsidR="00537F0E" w:rsidRPr="00435563" w:rsidRDefault="0008533F" w:rsidP="0008533F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435563">
              <w:rPr>
                <w:rFonts w:ascii="Arial" w:hAnsi="Arial" w:cs="Arial"/>
                <w:sz w:val="20"/>
                <w:szCs w:val="20"/>
              </w:rPr>
              <w:t>Cambridge – page 70. Questions- 1, 2, 3, 4, 5.</w:t>
            </w:r>
          </w:p>
          <w:p w14:paraId="7367EE79" w14:textId="31517833" w:rsidR="0008533F" w:rsidRPr="00435563" w:rsidRDefault="0008533F" w:rsidP="0008533F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435563">
              <w:rPr>
                <w:rFonts w:ascii="Arial" w:hAnsi="Arial" w:cs="Arial"/>
                <w:sz w:val="20"/>
                <w:szCs w:val="20"/>
              </w:rPr>
              <w:t>Examine ‘Argue’ questions – page 70.</w:t>
            </w:r>
          </w:p>
          <w:p w14:paraId="1A8588C8" w14:textId="0647C026" w:rsidR="00435563" w:rsidRDefault="0008533F" w:rsidP="00435563">
            <w:pPr>
              <w:pStyle w:val="ListParagraph"/>
              <w:numPr>
                <w:ilvl w:val="0"/>
                <w:numId w:val="5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435563">
              <w:rPr>
                <w:rFonts w:ascii="Arial" w:hAnsi="Arial" w:cs="Arial"/>
                <w:sz w:val="20"/>
                <w:szCs w:val="20"/>
              </w:rPr>
              <w:t xml:space="preserve">Should Australians be more concerned about improving material standards of living such as income or focusing on </w:t>
            </w:r>
            <w:proofErr w:type="gramStart"/>
            <w:r w:rsidRPr="00435563">
              <w:rPr>
                <w:rFonts w:ascii="Arial" w:hAnsi="Arial" w:cs="Arial"/>
                <w:sz w:val="20"/>
                <w:szCs w:val="20"/>
              </w:rPr>
              <w:t>quality of life</w:t>
            </w:r>
            <w:proofErr w:type="gramEnd"/>
            <w:r w:rsidRPr="00435563">
              <w:rPr>
                <w:rFonts w:ascii="Arial" w:hAnsi="Arial" w:cs="Arial"/>
                <w:sz w:val="20"/>
                <w:szCs w:val="20"/>
              </w:rPr>
              <w:t xml:space="preserve"> factors such as equality? Does improving the material standard of living in a country automatically lead to improved quality of life? Why</w:t>
            </w:r>
            <w:r w:rsidR="00435563" w:rsidRPr="00435563">
              <w:rPr>
                <w:rFonts w:ascii="Arial" w:hAnsi="Arial" w:cs="Arial"/>
                <w:sz w:val="20"/>
                <w:szCs w:val="20"/>
              </w:rPr>
              <w:t>/why not?</w:t>
            </w:r>
          </w:p>
          <w:p w14:paraId="09A312C7" w14:textId="5F091755" w:rsidR="00435563" w:rsidRPr="00435563" w:rsidRDefault="00435563" w:rsidP="0043556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435563">
              <w:rPr>
                <w:rFonts w:ascii="Arial" w:hAnsi="Arial" w:cs="Arial"/>
                <w:b/>
                <w:bCs/>
                <w:sz w:val="20"/>
                <w:szCs w:val="20"/>
              </w:rPr>
              <w:t>Extension</w:t>
            </w:r>
            <w:r>
              <w:rPr>
                <w:rFonts w:ascii="Arial" w:hAnsi="Arial" w:cs="Arial"/>
                <w:sz w:val="20"/>
                <w:szCs w:val="20"/>
              </w:rPr>
              <w:t xml:space="preserve"> – Select a country and research the historical reasons for its living standard. Page 70 Cambridge </w:t>
            </w:r>
          </w:p>
          <w:p w14:paraId="793FE760" w14:textId="77777777" w:rsidR="00435563" w:rsidRPr="00435563" w:rsidRDefault="00435563" w:rsidP="00435563">
            <w:pPr>
              <w:pStyle w:val="ListParagraph"/>
              <w:tabs>
                <w:tab w:val="left" w:pos="387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0C3DAE9D" w14:textId="77777777" w:rsidR="00537F0E" w:rsidRPr="00B07570" w:rsidRDefault="00537F0E" w:rsidP="002C7F4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5608082" w14:textId="77777777" w:rsidR="00537F0E" w:rsidRPr="00B07570" w:rsidRDefault="00537F0E" w:rsidP="002C7F4E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22ED7A6" w14:textId="77777777" w:rsidR="00537F0E" w:rsidRDefault="00537F0E" w:rsidP="002C7F4E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13EA62" w14:textId="77777777" w:rsidR="00537F0E" w:rsidRPr="00B07570" w:rsidRDefault="00537F0E" w:rsidP="002C7F4E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07977" w14:paraId="1A8348EF" w14:textId="77777777" w:rsidTr="00A37DB2">
        <w:trPr>
          <w:trHeight w:val="265"/>
        </w:trPr>
        <w:tc>
          <w:tcPr>
            <w:tcW w:w="811" w:type="dxa"/>
          </w:tcPr>
          <w:p w14:paraId="507D2B7C" w14:textId="77777777" w:rsidR="00107977" w:rsidRPr="00D934D5" w:rsidRDefault="00107977" w:rsidP="00107977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bookmarkStart w:id="0" w:name="_Hlk148983326"/>
            <w:r w:rsidRPr="00D934D5">
              <w:rPr>
                <w:b/>
                <w:sz w:val="24"/>
                <w:szCs w:val="24"/>
              </w:rPr>
              <w:lastRenderedPageBreak/>
              <w:t>Week</w:t>
            </w:r>
          </w:p>
        </w:tc>
        <w:tc>
          <w:tcPr>
            <w:tcW w:w="3692" w:type="dxa"/>
          </w:tcPr>
          <w:p w14:paraId="6CFA2543" w14:textId="77777777" w:rsidR="00107977" w:rsidRPr="00D934D5" w:rsidRDefault="00107977" w:rsidP="00107977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1</w:t>
            </w:r>
          </w:p>
        </w:tc>
        <w:tc>
          <w:tcPr>
            <w:tcW w:w="3856" w:type="dxa"/>
          </w:tcPr>
          <w:p w14:paraId="537466C9" w14:textId="77777777" w:rsidR="00107977" w:rsidRPr="00D934D5" w:rsidRDefault="00107977" w:rsidP="00107977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2</w:t>
            </w:r>
          </w:p>
        </w:tc>
        <w:tc>
          <w:tcPr>
            <w:tcW w:w="3614" w:type="dxa"/>
          </w:tcPr>
          <w:p w14:paraId="33981924" w14:textId="77777777" w:rsidR="00107977" w:rsidRPr="00D934D5" w:rsidRDefault="00107977" w:rsidP="00107977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3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14:paraId="6D095809" w14:textId="77777777" w:rsidR="00107977" w:rsidRPr="00D934D5" w:rsidRDefault="00107977" w:rsidP="00107977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4</w:t>
            </w:r>
          </w:p>
        </w:tc>
      </w:tr>
      <w:tr w:rsidR="00107977" w14:paraId="3B184A0F" w14:textId="77777777" w:rsidTr="00A37DB2">
        <w:trPr>
          <w:trHeight w:val="1391"/>
        </w:trPr>
        <w:tc>
          <w:tcPr>
            <w:tcW w:w="15530" w:type="dxa"/>
            <w:gridSpan w:val="5"/>
          </w:tcPr>
          <w:p w14:paraId="25049237" w14:textId="77777777" w:rsidR="00107977" w:rsidRPr="006E6E69" w:rsidRDefault="00107977" w:rsidP="00107977">
            <w:pPr>
              <w:spacing w:after="191" w:line="382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val="en" w:eastAsia="en-AU"/>
              </w:rPr>
            </w:pPr>
            <w:r w:rsidRPr="006E6E69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Knowledge and Understanding: </w:t>
            </w:r>
            <w:r w:rsidRPr="006E6E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u w:val="single"/>
                <w:lang w:val="en" w:eastAsia="en-AU"/>
              </w:rPr>
              <w:t xml:space="preserve"> Economic performance and </w:t>
            </w:r>
            <w:hyperlink r:id="rId31" w:tooltip="Display the glossary entry for living standards" w:history="1">
              <w:r w:rsidRPr="006E6E69">
                <w:rPr>
                  <w:rFonts w:ascii="Arial" w:eastAsia="Times New Roman" w:hAnsi="Arial" w:cs="Arial"/>
                  <w:b/>
                  <w:bCs/>
                  <w:color w:val="000000" w:themeColor="text1"/>
                  <w:sz w:val="18"/>
                  <w:szCs w:val="18"/>
                  <w:u w:val="single"/>
                  <w:lang w:val="en" w:eastAsia="en-AU"/>
                </w:rPr>
                <w:t>living standards</w:t>
              </w:r>
            </w:hyperlink>
          </w:p>
          <w:p w14:paraId="0E88D9DD" w14:textId="77777777" w:rsidR="00107977" w:rsidRDefault="006E6E69" w:rsidP="00107977">
            <w:pPr>
              <w:shd w:val="clear" w:color="auto" w:fill="FFFFFF" w:themeFill="background1"/>
              <w:tabs>
                <w:tab w:val="left" w:pos="3870"/>
              </w:tabs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6E6E69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  <w:t>The links between </w:t>
            </w:r>
            <w:hyperlink r:id="rId32" w:tooltip="Display the glossary entry for economic performance" w:history="1">
              <w:r w:rsidRPr="006E6E69">
                <w:rPr>
                  <w:rFonts w:ascii="Helvetica" w:hAnsi="Helvetica" w:cs="Helvetica"/>
                  <w:b/>
                  <w:bCs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economic performance</w:t>
              </w:r>
            </w:hyperlink>
            <w:r w:rsidRPr="006E6E69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  <w:t> and </w:t>
            </w:r>
            <w:hyperlink r:id="rId33" w:tooltip="Display the glossary entry for living standards" w:history="1">
              <w:r w:rsidRPr="006E6E69">
                <w:rPr>
                  <w:rFonts w:ascii="Helvetica" w:hAnsi="Helvetica" w:cs="Helvetica"/>
                  <w:b/>
                  <w:bCs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living standards</w:t>
              </w:r>
            </w:hyperlink>
            <w:r w:rsidRPr="006E6E69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  <w:t>, the variations that exist within and between economies and the possible causes (e.g. foreign investment, employment rates and levels of debt</w:t>
            </w:r>
          </w:p>
          <w:p w14:paraId="6E9DE99E" w14:textId="682B2CFF" w:rsidR="006E6E69" w:rsidRPr="006E6E69" w:rsidRDefault="006E6E69" w:rsidP="00107977">
            <w:pPr>
              <w:shd w:val="clear" w:color="auto" w:fill="FFFFFF" w:themeFill="background1"/>
              <w:tabs>
                <w:tab w:val="left" w:pos="387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6E69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  <w:t>The distribution of income and wealth in the </w:t>
            </w:r>
            <w:hyperlink r:id="rId34" w:tooltip="Display the glossary entry for economy" w:history="1">
              <w:r w:rsidRPr="006E6E69">
                <w:rPr>
                  <w:rFonts w:ascii="Helvetica" w:hAnsi="Helvetica" w:cs="Helvetica"/>
                  <w:b/>
                  <w:bCs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economy</w:t>
              </w:r>
            </w:hyperlink>
            <w:r w:rsidRPr="006E6E69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  <w:t> and the ways in which governments can redistribute income (e.g. through taxation, social welfare payments)</w:t>
            </w:r>
          </w:p>
        </w:tc>
      </w:tr>
      <w:tr w:rsidR="00107977" w14:paraId="6C599752" w14:textId="77777777" w:rsidTr="00A37DB2">
        <w:trPr>
          <w:trHeight w:val="281"/>
        </w:trPr>
        <w:tc>
          <w:tcPr>
            <w:tcW w:w="811" w:type="dxa"/>
          </w:tcPr>
          <w:p w14:paraId="2DDDFE70" w14:textId="7F035A92" w:rsidR="00107977" w:rsidRPr="00B525CD" w:rsidRDefault="00883D74" w:rsidP="00107977">
            <w:pPr>
              <w:tabs>
                <w:tab w:val="left" w:pos="3870"/>
              </w:tabs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6</w:t>
            </w:r>
          </w:p>
        </w:tc>
        <w:tc>
          <w:tcPr>
            <w:tcW w:w="3692" w:type="dxa"/>
            <w:shd w:val="clear" w:color="auto" w:fill="auto"/>
          </w:tcPr>
          <w:p w14:paraId="7CD2911E" w14:textId="41305185" w:rsidR="005E5207" w:rsidRDefault="005E5207" w:rsidP="005E5207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Learning intention (LI):</w:t>
            </w:r>
          </w:p>
          <w:p w14:paraId="792ADFB2" w14:textId="11179268" w:rsidR="005E5207" w:rsidRPr="00F371B6" w:rsidRDefault="00F371B6" w:rsidP="005E5207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F371B6">
              <w:rPr>
                <w:rFonts w:ascii="Arial" w:hAnsi="Arial" w:cs="Arial"/>
                <w:sz w:val="20"/>
                <w:szCs w:val="20"/>
              </w:rPr>
              <w:t>Examine the links between economic performance and living standards, the variations that exist within and between economies and the possible causes.</w:t>
            </w:r>
          </w:p>
          <w:p w14:paraId="7CD49616" w14:textId="77777777" w:rsidR="005E5207" w:rsidRPr="00D13402" w:rsidRDefault="005E5207" w:rsidP="005E520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028ED5E3" w14:textId="77777777" w:rsidR="005E5207" w:rsidRDefault="005E5207" w:rsidP="005E5207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CB01DBD" w14:textId="7C49D615" w:rsidR="005E5207" w:rsidRDefault="00285DEC" w:rsidP="00285DE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links between economic performance and living standards.</w:t>
            </w:r>
          </w:p>
          <w:p w14:paraId="37A6E867" w14:textId="4E92B19A" w:rsidR="00285DEC" w:rsidRDefault="00285DEC" w:rsidP="00285DE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Outlines variations which exist between economies.</w:t>
            </w:r>
          </w:p>
          <w:p w14:paraId="60EB9F1A" w14:textId="0477C23A" w:rsidR="005E5207" w:rsidRPr="00285DEC" w:rsidRDefault="00285DEC" w:rsidP="00285DE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 possible causes of differences between economies.</w:t>
            </w:r>
          </w:p>
          <w:p w14:paraId="4A438595" w14:textId="77777777" w:rsidR="005E5207" w:rsidRDefault="005E5207" w:rsidP="005E520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B687681" w14:textId="0162D243" w:rsidR="005E5207" w:rsidRDefault="005E5207" w:rsidP="005E520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Topics:</w:t>
            </w:r>
          </w:p>
          <w:p w14:paraId="472907BE" w14:textId="084D26A4" w:rsidR="00285DEC" w:rsidRDefault="00285DEC" w:rsidP="00285DE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economic performance.</w:t>
            </w:r>
          </w:p>
          <w:p w14:paraId="12D029BD" w14:textId="7CC7495E" w:rsidR="00285DEC" w:rsidRDefault="00285DEC" w:rsidP="00285DE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sources and look at data interpretation.</w:t>
            </w:r>
            <w:r w:rsidR="00566DD8">
              <w:rPr>
                <w:rFonts w:ascii="Arial" w:hAnsi="Arial" w:cs="Arial"/>
                <w:sz w:val="20"/>
                <w:szCs w:val="20"/>
              </w:rPr>
              <w:t xml:space="preserve"> Pearson – Page 70 Choropleth Map</w:t>
            </w:r>
          </w:p>
          <w:p w14:paraId="7A714E4C" w14:textId="7984C67E" w:rsidR="00285DEC" w:rsidRDefault="00285DEC" w:rsidP="00285DE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questions </w:t>
            </w:r>
            <w:r w:rsidR="00F476ED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76ED" w:rsidRPr="00F476E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Are living standards the same </w:t>
            </w:r>
            <w:r w:rsidR="00F476ED" w:rsidRPr="00F476ED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throughout Australia? Why are there differences? Why are there differences between countries?</w:t>
            </w:r>
          </w:p>
          <w:p w14:paraId="75BFCD33" w14:textId="671C672B" w:rsidR="00F476ED" w:rsidRDefault="00566DD8" w:rsidP="00285DE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Examine ‘standard of living’. </w:t>
            </w:r>
          </w:p>
          <w:p w14:paraId="47AED46E" w14:textId="1C1F5A45" w:rsidR="00566DD8" w:rsidRPr="00285DEC" w:rsidRDefault="00566DD8" w:rsidP="00285DE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causes of differences in living standards.</w:t>
            </w:r>
          </w:p>
          <w:p w14:paraId="39BAAE79" w14:textId="77777777" w:rsidR="005E5207" w:rsidRDefault="005E5207" w:rsidP="005E520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C4182C" w14:textId="77777777" w:rsidR="005E5207" w:rsidRDefault="005E5207" w:rsidP="005E520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634D10C" w14:textId="291A959E" w:rsidR="005E5207" w:rsidRDefault="005E5207" w:rsidP="005E520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7BEAA623" w14:textId="77777777" w:rsidR="005E5207" w:rsidRPr="005E5207" w:rsidRDefault="005E5207" w:rsidP="005E520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64FF75" w14:textId="518E648C" w:rsidR="005E5207" w:rsidRDefault="00A27393" w:rsidP="00107977">
            <w:pPr>
              <w:tabs>
                <w:tab w:val="left" w:pos="3870"/>
              </w:tabs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5" w:history="1">
              <w:r w:rsidR="005E5207" w:rsidRPr="00267FD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https://www.abs.gov.au/ausstats/abs@.nsf/Lookup/1370.0main+features392013</w:t>
              </w:r>
            </w:hyperlink>
          </w:p>
          <w:p w14:paraId="44027034" w14:textId="77777777" w:rsidR="00566DD8" w:rsidRP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66DD8">
              <w:rPr>
                <w:rFonts w:ascii="Arial" w:hAnsi="Arial" w:cs="Arial"/>
                <w:sz w:val="20"/>
                <w:szCs w:val="20"/>
              </w:rPr>
              <w:t>Pearson (Pages 70-73)</w:t>
            </w:r>
          </w:p>
          <w:p w14:paraId="2C9744D9" w14:textId="4238F706" w:rsid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66DD8">
              <w:rPr>
                <w:rFonts w:ascii="Arial" w:hAnsi="Arial" w:cs="Arial"/>
                <w:sz w:val="20"/>
                <w:szCs w:val="20"/>
              </w:rPr>
              <w:t>Cambridge (Pages 65-70)</w:t>
            </w:r>
          </w:p>
          <w:p w14:paraId="1E6971E1" w14:textId="15C988E5" w:rsidR="00566DD8" w:rsidRDefault="00566DD8" w:rsidP="00566DD8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BE1EC31" w14:textId="77777777" w:rsidR="00566DD8" w:rsidRPr="00997921" w:rsidRDefault="00566DD8" w:rsidP="00566DD8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6F956732" w14:textId="3C43316E" w:rsid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Brainstorm – review what you know about living standards and why they vary, including causes of differences.</w:t>
            </w:r>
          </w:p>
          <w:p w14:paraId="7FA4380E" w14:textId="77777777" w:rsidR="0077747B" w:rsidRDefault="0077747B" w:rsidP="0077747B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not completed already:</w:t>
            </w:r>
          </w:p>
          <w:p w14:paraId="2190DC95" w14:textId="1DD7ECCD" w:rsidR="0077747B" w:rsidRDefault="0077747B" w:rsidP="0077747B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Analysing information – students read ‘Today’s GDP figures won’t tell us whether life is getting better – here’s what can’ – Pages: 68 – 69 Cambridge. Complete – Analysis Questions 1, 2, 3, 4, 5</w:t>
            </w:r>
          </w:p>
          <w:p w14:paraId="4167DB62" w14:textId="0EEB7F35" w:rsidR="005E5207" w:rsidRPr="008C2FEC" w:rsidRDefault="005E5207" w:rsidP="00107977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6" w:type="dxa"/>
            <w:shd w:val="clear" w:color="auto" w:fill="auto"/>
          </w:tcPr>
          <w:p w14:paraId="48581C90" w14:textId="77777777" w:rsidR="00107977" w:rsidRDefault="00107977" w:rsidP="00107977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774C919B" w14:textId="39226B6D" w:rsidR="00107977" w:rsidRP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566DD8">
              <w:rPr>
                <w:rFonts w:ascii="Arial" w:hAnsi="Arial" w:cs="Arial"/>
                <w:sz w:val="20"/>
                <w:szCs w:val="20"/>
              </w:rPr>
              <w:t>Examine causes of differences in living standards.</w:t>
            </w:r>
          </w:p>
          <w:p w14:paraId="398638F6" w14:textId="20B52FE2" w:rsidR="00107977" w:rsidRPr="00566DD8" w:rsidRDefault="00566DD8" w:rsidP="00107977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566DD8">
              <w:rPr>
                <w:rFonts w:ascii="Arial" w:hAnsi="Arial" w:cs="Arial"/>
                <w:sz w:val="20"/>
                <w:szCs w:val="20"/>
              </w:rPr>
              <w:t>Examine what is meant by standard of living.</w:t>
            </w:r>
          </w:p>
          <w:p w14:paraId="6D43FF3E" w14:textId="77777777" w:rsidR="00107977" w:rsidRPr="00D13402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64A3F178" w14:textId="77777777" w:rsidR="00107977" w:rsidRDefault="00107977" w:rsidP="00107977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07383DB" w14:textId="04B65880" w:rsidR="00107977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how economists define the ‘standard of living’.</w:t>
            </w:r>
          </w:p>
          <w:p w14:paraId="626DD6E7" w14:textId="31A1D557" w:rsid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causes of differences in living standards.</w:t>
            </w:r>
          </w:p>
          <w:p w14:paraId="11C5A5AB" w14:textId="77777777" w:rsidR="00107977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71571A" w14:textId="288240DA" w:rsidR="00107977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Topics:</w:t>
            </w:r>
          </w:p>
          <w:p w14:paraId="27FEA14C" w14:textId="39FCB2B4" w:rsid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of living.</w:t>
            </w:r>
          </w:p>
          <w:p w14:paraId="2E607C7B" w14:textId="073DCBF6" w:rsid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Causes of differences in living standards.</w:t>
            </w:r>
          </w:p>
          <w:p w14:paraId="68C65922" w14:textId="2FE22CA0" w:rsidR="00566DD8" w:rsidRP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at productivity, employment patterns, foreign investment, debt levels, and other factors (climate and resource endowments)</w:t>
            </w:r>
          </w:p>
          <w:p w14:paraId="36444069" w14:textId="77777777" w:rsidR="00107977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367DB60" w14:textId="12D6BC57" w:rsidR="00107977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5304014A" w14:textId="2B9A8D7C" w:rsidR="00566DD8" w:rsidRP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66DD8">
              <w:rPr>
                <w:rFonts w:ascii="Arial" w:hAnsi="Arial" w:cs="Arial"/>
                <w:sz w:val="20"/>
                <w:szCs w:val="20"/>
              </w:rPr>
              <w:t>Pearson (Pages 70-73)</w:t>
            </w:r>
          </w:p>
          <w:p w14:paraId="367EABA7" w14:textId="3CC25DD2" w:rsidR="00107977" w:rsidRPr="00566DD8" w:rsidRDefault="00566DD8" w:rsidP="00107977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66DD8">
              <w:rPr>
                <w:rFonts w:ascii="Arial" w:hAnsi="Arial" w:cs="Arial"/>
                <w:sz w:val="20"/>
                <w:szCs w:val="20"/>
              </w:rPr>
              <w:t>Cambridge (Pages 65-70)</w:t>
            </w:r>
          </w:p>
          <w:p w14:paraId="348BFADD" w14:textId="77777777" w:rsidR="00107977" w:rsidRPr="00611F0D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23B7EA" w14:textId="77777777" w:rsidR="00107977" w:rsidRPr="00997921" w:rsidRDefault="00107977" w:rsidP="00107977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Suggested learning activities:</w:t>
            </w:r>
          </w:p>
          <w:p w14:paraId="3372EE53" w14:textId="77777777" w:rsidR="00107977" w:rsidRDefault="00566DD8" w:rsidP="00107977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Pearson – Activities: Questions: 1, 2, 3, 4, 5, 6, 7, 8, 9 (Page 73)</w:t>
            </w:r>
          </w:p>
          <w:p w14:paraId="6A3B3428" w14:textId="77777777" w:rsidR="00566DD8" w:rsidRDefault="00566DD8" w:rsidP="00566DD8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861AC8A" w14:textId="77777777" w:rsid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Graphic Organiser – Chart/Table ‘Causes of differences in living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standards’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624F80E" w14:textId="77777777" w:rsidR="00566DD8" w:rsidRPr="00566DD8" w:rsidRDefault="00566DD8" w:rsidP="00566DD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63829EA" w14:textId="77777777" w:rsid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 Analysis – examine Source 4.2.1. What type of source is it? What does the source show? Describe what is shown in the source.</w:t>
            </w:r>
          </w:p>
          <w:p w14:paraId="23ACC0DD" w14:textId="77777777" w:rsidR="00566DD8" w:rsidRPr="00566DD8" w:rsidRDefault="00566DD8" w:rsidP="00566DD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12A28E7" w14:textId="10D3D2E5" w:rsidR="00566DD8" w:rsidRDefault="00566DD8" w:rsidP="00566DD8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Review – qualitative indicators. Think of examples linked to living standards or standard of </w:t>
            </w:r>
            <w:r w:rsidR="0077747B">
              <w:rPr>
                <w:rFonts w:ascii="Arial" w:hAnsi="Arial" w:cs="Arial"/>
                <w:sz w:val="20"/>
                <w:szCs w:val="20"/>
              </w:rPr>
              <w:t>living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5D2311" w14:textId="77777777" w:rsidR="00C56D07" w:rsidRPr="00C56D07" w:rsidRDefault="00C56D07" w:rsidP="00C56D0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94E63F3" w14:textId="77777777" w:rsidR="00C56D07" w:rsidRDefault="00C56D07" w:rsidP="00C56D07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96FFE7C" w14:textId="77777777" w:rsidR="00566DD8" w:rsidRPr="00566DD8" w:rsidRDefault="00566DD8" w:rsidP="00566DD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A537EB9" w14:textId="37701032" w:rsidR="00566DD8" w:rsidRPr="00566DD8" w:rsidRDefault="00566DD8" w:rsidP="00C56D07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shd w:val="clear" w:color="auto" w:fill="auto"/>
          </w:tcPr>
          <w:p w14:paraId="20315CA5" w14:textId="77777777" w:rsidR="00107977" w:rsidRDefault="00107977" w:rsidP="00107977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20BBECD3" w14:textId="61009ED6" w:rsidR="00107977" w:rsidRPr="00C56D07" w:rsidRDefault="00C56D07" w:rsidP="00C56D07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C56D07">
              <w:rPr>
                <w:rFonts w:ascii="Arial" w:hAnsi="Arial" w:cs="Arial"/>
                <w:sz w:val="20"/>
                <w:szCs w:val="20"/>
              </w:rPr>
              <w:t>Examine income and wealth.</w:t>
            </w:r>
          </w:p>
          <w:p w14:paraId="17E86292" w14:textId="4B79F2B3" w:rsidR="00107977" w:rsidRPr="00C56D07" w:rsidRDefault="00C56D07" w:rsidP="00107977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C56D07">
              <w:rPr>
                <w:rFonts w:ascii="Arial" w:hAnsi="Arial" w:cs="Arial"/>
                <w:sz w:val="20"/>
                <w:szCs w:val="20"/>
              </w:rPr>
              <w:t>Examine reasons for differences in the distribution of income.</w:t>
            </w:r>
          </w:p>
          <w:p w14:paraId="491A3735" w14:textId="77777777" w:rsidR="00107977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0DC4C0A0" w14:textId="77777777" w:rsidR="00107977" w:rsidRDefault="00107977" w:rsidP="00107977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1E81D5" w14:textId="685EAC81" w:rsidR="00107977" w:rsidRDefault="006E6E69" w:rsidP="006E6E69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the differences between income and wealth.</w:t>
            </w:r>
          </w:p>
          <w:p w14:paraId="130CCCE0" w14:textId="7E624E69" w:rsidR="006E6E69" w:rsidRDefault="006E6E69" w:rsidP="006E6E69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reasons for differences in the distribution of income.</w:t>
            </w:r>
          </w:p>
          <w:p w14:paraId="1C670D41" w14:textId="080B2E38" w:rsidR="006E6E69" w:rsidRDefault="006E6E69" w:rsidP="006E6E69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income, wealth, distribution of income and provide examples for each.</w:t>
            </w:r>
          </w:p>
          <w:p w14:paraId="34D0465B" w14:textId="77777777" w:rsidR="00107977" w:rsidRPr="006E6E69" w:rsidRDefault="00107977" w:rsidP="006E6E69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527E50E" w14:textId="0EF2B45E" w:rsidR="00107977" w:rsidRDefault="00107977" w:rsidP="001079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Topics:</w:t>
            </w:r>
          </w:p>
          <w:p w14:paraId="0FFE3771" w14:textId="654C8360" w:rsidR="006E6E69" w:rsidRDefault="006E6E69" w:rsidP="006E6E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Income and wealth</w:t>
            </w:r>
          </w:p>
          <w:p w14:paraId="4358D4EA" w14:textId="1799E1F8" w:rsidR="006E6E69" w:rsidRDefault="006E6E69" w:rsidP="006E6E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Differences between income and wealth.</w:t>
            </w:r>
          </w:p>
          <w:p w14:paraId="057E9BD9" w14:textId="1BB83732" w:rsidR="006E6E69" w:rsidRDefault="006E6E69" w:rsidP="006E6E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Measuring the distribution of income.</w:t>
            </w:r>
          </w:p>
          <w:p w14:paraId="30BD85FD" w14:textId="24FCD313" w:rsidR="00107977" w:rsidRPr="006E6E69" w:rsidRDefault="006E6E69" w:rsidP="00107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Reasons for differences in the distribution of income.</w:t>
            </w:r>
          </w:p>
          <w:p w14:paraId="71CA1246" w14:textId="77777777" w:rsidR="00107977" w:rsidRDefault="00107977" w:rsidP="00107977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702BFFB0" w14:textId="7E1498EB" w:rsidR="00107977" w:rsidRPr="006E6E69" w:rsidRDefault="006E6E69" w:rsidP="006E6E69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6E6E69">
              <w:rPr>
                <w:rFonts w:ascii="Arial" w:hAnsi="Arial" w:cs="Arial"/>
                <w:sz w:val="20"/>
                <w:szCs w:val="20"/>
              </w:rPr>
              <w:t>Pearson – Unit 4.3 (Pages 74-77)</w:t>
            </w:r>
          </w:p>
          <w:p w14:paraId="62FCF14E" w14:textId="45E3DE6B" w:rsidR="00107977" w:rsidRPr="006E6E69" w:rsidRDefault="006E6E69" w:rsidP="00107977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6E6E69">
              <w:rPr>
                <w:rFonts w:ascii="Arial" w:hAnsi="Arial" w:cs="Arial"/>
                <w:sz w:val="20"/>
                <w:szCs w:val="20"/>
              </w:rPr>
              <w:t>Cambridge – Unit 2.5 (Pages 70-76)</w:t>
            </w:r>
          </w:p>
          <w:p w14:paraId="1CC22C9B" w14:textId="77777777" w:rsidR="00107977" w:rsidRPr="00DB15E9" w:rsidRDefault="00107977" w:rsidP="00107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60360608" w14:textId="77777777" w:rsidR="00107977" w:rsidRPr="00DB15E9" w:rsidRDefault="00107977" w:rsidP="001079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35CF846" w14:textId="77777777" w:rsidR="00107977" w:rsidRDefault="006E6E69" w:rsidP="00107977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Activities – Page 77: Questions: 1, 2 3, 4, 5, 6, 7, 8.</w:t>
            </w:r>
          </w:p>
          <w:p w14:paraId="7E122C8F" w14:textId="77777777" w:rsidR="006E6E69" w:rsidRDefault="006E6E69" w:rsidP="006E6E69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361FA8" w14:textId="77777777" w:rsidR="006E6E69" w:rsidRDefault="006E6E69" w:rsidP="006E6E69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the ‘poverty trap’. Ask students to write arguments for and/or against the proposition that it doesn’t exist in Australia.</w:t>
            </w:r>
          </w:p>
          <w:p w14:paraId="60694FF0" w14:textId="77777777" w:rsidR="006E6E69" w:rsidRPr="006E6E69" w:rsidRDefault="006E6E69" w:rsidP="006E6E6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8DD05AA" w14:textId="77777777" w:rsidR="006E6E69" w:rsidRDefault="006E6E69" w:rsidP="006E6E69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the Top 10 Occupations, by average Taxable Income – page 73 Cambridge.</w:t>
            </w:r>
          </w:p>
          <w:p w14:paraId="622F1742" w14:textId="77777777" w:rsidR="006E6E69" w:rsidRPr="006E6E69" w:rsidRDefault="006E6E69" w:rsidP="006E6E6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7973FFA" w14:textId="77777777" w:rsidR="006E6E69" w:rsidRDefault="006E6E69" w:rsidP="006E6E69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 Thinking Visible 2.5 – See Page 74</w:t>
            </w:r>
          </w:p>
          <w:p w14:paraId="607E2BDD" w14:textId="77777777" w:rsidR="006E6E69" w:rsidRPr="006E6E69" w:rsidRDefault="006E6E69" w:rsidP="006E6E6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A61580C" w14:textId="77777777" w:rsidR="006E6E69" w:rsidRDefault="006E6E69" w:rsidP="006E6E69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 Thinking Visible 2.6 – See Page 75.</w:t>
            </w:r>
          </w:p>
          <w:p w14:paraId="537B67A6" w14:textId="77777777" w:rsidR="006E6E69" w:rsidRPr="006E6E69" w:rsidRDefault="006E6E69" w:rsidP="006E6E6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39244F0" w14:textId="6ED206F2" w:rsidR="006E6E69" w:rsidRPr="006E6E69" w:rsidRDefault="006E6E69" w:rsidP="006E6E69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7" w:type="dxa"/>
            <w:shd w:val="clear" w:color="auto" w:fill="auto"/>
          </w:tcPr>
          <w:p w14:paraId="6D6B7178" w14:textId="264375B7" w:rsidR="00107977" w:rsidRDefault="00107977" w:rsidP="00107977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16738698" w14:textId="77777777" w:rsid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what budgetary policy or fiscal policy means.</w:t>
            </w:r>
          </w:p>
          <w:p w14:paraId="68FF2C5D" w14:textId="77777777" w:rsidR="00784603" w:rsidRPr="00861120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861120">
              <w:rPr>
                <w:rFonts w:ascii="Arial" w:hAnsi="Arial" w:cs="Arial"/>
                <w:sz w:val="20"/>
                <w:szCs w:val="20"/>
              </w:rPr>
              <w:t>Examine the role of government in income distribution.</w:t>
            </w:r>
          </w:p>
          <w:p w14:paraId="0507C740" w14:textId="6D6D8B3D" w:rsidR="00784603" w:rsidRP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861120">
              <w:rPr>
                <w:rFonts w:ascii="Arial" w:hAnsi="Arial" w:cs="Arial"/>
                <w:sz w:val="20"/>
                <w:szCs w:val="20"/>
              </w:rPr>
              <w:t>Examine what is meant by the progressive tax system in Australia.</w:t>
            </w:r>
          </w:p>
          <w:p w14:paraId="304C90FF" w14:textId="77777777" w:rsidR="00107977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04635A1C" w14:textId="77777777" w:rsidR="00107977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029BA0" w14:textId="77777777" w:rsid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Define progressive tax system and social welfare.</w:t>
            </w:r>
          </w:p>
          <w:p w14:paraId="07191328" w14:textId="77777777" w:rsid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how the progressive tax system works in Australia.</w:t>
            </w:r>
          </w:p>
          <w:p w14:paraId="6800AAB0" w14:textId="77777777" w:rsid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ways the government redistributes income using social welfare.</w:t>
            </w:r>
          </w:p>
          <w:p w14:paraId="3A1FA5EF" w14:textId="77777777" w:rsidR="00107977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2DA6E6" w14:textId="77777777" w:rsidR="00107977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Topics:</w:t>
            </w:r>
          </w:p>
          <w:p w14:paraId="5168C708" w14:textId="77777777" w:rsidR="00107977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540C9E1" w14:textId="77777777" w:rsid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Budgetary/Fiscal Policy – government budget receipts (direct and indirect taxes)</w:t>
            </w:r>
          </w:p>
          <w:p w14:paraId="218D7B02" w14:textId="77777777" w:rsid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Direct taxes – Jacaranda – Pages 225-226</w:t>
            </w:r>
          </w:p>
          <w:p w14:paraId="4BB4AD07" w14:textId="77777777" w:rsid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Indirect taxes – Jacaranda – Pages 225-226</w:t>
            </w:r>
          </w:p>
          <w:p w14:paraId="6D5ED34F" w14:textId="77777777" w:rsid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Progressive tax system</w:t>
            </w:r>
          </w:p>
          <w:p w14:paraId="69DD81DF" w14:textId="77777777" w:rsid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Social welfare.</w:t>
            </w:r>
          </w:p>
          <w:p w14:paraId="71CC31BC" w14:textId="77777777" w:rsid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 of government in income distribution</w:t>
            </w:r>
          </w:p>
          <w:p w14:paraId="419CDE73" w14:textId="77777777" w:rsidR="00784603" w:rsidRPr="00861120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government budget spending.</w:t>
            </w:r>
          </w:p>
          <w:p w14:paraId="3BA852F3" w14:textId="77777777" w:rsidR="00107977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73BF304" w14:textId="77777777" w:rsidR="00107977" w:rsidRPr="00B07570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1E6BAE4" w14:textId="77A76C65" w:rsidR="00107977" w:rsidRDefault="00107977" w:rsidP="00107977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3EE8F3E0" w14:textId="77777777" w:rsidR="00784603" w:rsidRP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784603">
              <w:rPr>
                <w:rFonts w:ascii="Arial" w:hAnsi="Arial" w:cs="Arial"/>
                <w:sz w:val="20"/>
                <w:szCs w:val="20"/>
              </w:rPr>
              <w:t>ATO Education resources.</w:t>
            </w:r>
          </w:p>
          <w:p w14:paraId="09E0ABEC" w14:textId="77777777" w:rsidR="00784603" w:rsidRP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784603">
              <w:rPr>
                <w:rFonts w:ascii="Arial" w:hAnsi="Arial" w:cs="Arial"/>
                <w:sz w:val="20"/>
                <w:szCs w:val="20"/>
              </w:rPr>
              <w:t>Cambridge – pages 74-75</w:t>
            </w:r>
          </w:p>
          <w:p w14:paraId="52AE7FE3" w14:textId="38025124" w:rsidR="00107977" w:rsidRP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784603">
              <w:rPr>
                <w:rFonts w:ascii="Arial" w:hAnsi="Arial" w:cs="Arial"/>
                <w:sz w:val="20"/>
                <w:szCs w:val="20"/>
              </w:rPr>
              <w:t>Jacaranda – pages 224 - 228</w:t>
            </w:r>
          </w:p>
          <w:p w14:paraId="0B6CF8B1" w14:textId="77777777" w:rsidR="00107977" w:rsidRPr="00435563" w:rsidRDefault="00107977" w:rsidP="00107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6E8D4DE1" w14:textId="3FEC78EC" w:rsidR="00107977" w:rsidRP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Glossary Chart words – </w:t>
            </w:r>
            <w:r w:rsidRPr="00784603">
              <w:rPr>
                <w:rFonts w:ascii="Arial" w:hAnsi="Arial" w:cs="Arial"/>
                <w:i/>
                <w:iCs/>
                <w:sz w:val="20"/>
                <w:szCs w:val="20"/>
              </w:rPr>
              <w:t>direct and indirect taxes, budgetary/fiscal policy, taxation, budget, progressive tax system, social welfare.</w:t>
            </w:r>
          </w:p>
          <w:p w14:paraId="6DE7BA84" w14:textId="49A2A3E8" w:rsidR="00784603" w:rsidRDefault="00784603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PowerPoint.</w:t>
            </w:r>
          </w:p>
          <w:p w14:paraId="7F76DC03" w14:textId="663AB7C3" w:rsidR="009C7052" w:rsidRDefault="009C7052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Complete Revision </w:t>
            </w:r>
          </w:p>
          <w:p w14:paraId="75A897F1" w14:textId="44AFCF01" w:rsidR="009C7052" w:rsidRPr="00435563" w:rsidRDefault="009C7052" w:rsidP="00784603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sources – Page 80 Pearson – Pie Charts</w:t>
            </w:r>
          </w:p>
          <w:p w14:paraId="3DF197B1" w14:textId="77777777" w:rsidR="00107977" w:rsidRPr="00B07570" w:rsidRDefault="00107977" w:rsidP="0010797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8552AF4" w14:textId="77777777" w:rsidR="00107977" w:rsidRPr="00B07570" w:rsidRDefault="00107977" w:rsidP="00107977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65DC1AE" w14:textId="77777777" w:rsidR="00107977" w:rsidRDefault="00107977" w:rsidP="00107977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DC37E9" w14:textId="77777777" w:rsidR="00107977" w:rsidRPr="00B07570" w:rsidRDefault="00107977" w:rsidP="00107977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40F0F0A" w14:textId="77777777" w:rsidR="00107977" w:rsidRDefault="00107977" w:rsidP="00107977"/>
    <w:tbl>
      <w:tblPr>
        <w:tblStyle w:val="TableGrid"/>
        <w:tblpPr w:leftFromText="180" w:rightFromText="180" w:vertAnchor="text" w:horzAnchor="page" w:tblpX="550" w:tblpY="877"/>
        <w:tblW w:w="15530" w:type="dxa"/>
        <w:tblLayout w:type="fixed"/>
        <w:tblLook w:val="04A0" w:firstRow="1" w:lastRow="0" w:firstColumn="1" w:lastColumn="0" w:noHBand="0" w:noVBand="1"/>
      </w:tblPr>
      <w:tblGrid>
        <w:gridCol w:w="811"/>
        <w:gridCol w:w="3692"/>
        <w:gridCol w:w="3856"/>
        <w:gridCol w:w="3614"/>
        <w:gridCol w:w="3557"/>
      </w:tblGrid>
      <w:tr w:rsidR="00861120" w14:paraId="101FE8EF" w14:textId="77777777" w:rsidTr="00B6525F">
        <w:trPr>
          <w:trHeight w:val="265"/>
        </w:trPr>
        <w:tc>
          <w:tcPr>
            <w:tcW w:w="811" w:type="dxa"/>
          </w:tcPr>
          <w:p w14:paraId="37EE2F0C" w14:textId="77777777" w:rsidR="00861120" w:rsidRPr="00D934D5" w:rsidRDefault="00861120" w:rsidP="00B652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lastRenderedPageBreak/>
              <w:t>Week</w:t>
            </w:r>
          </w:p>
        </w:tc>
        <w:tc>
          <w:tcPr>
            <w:tcW w:w="3692" w:type="dxa"/>
          </w:tcPr>
          <w:p w14:paraId="478FA6D7" w14:textId="77777777" w:rsidR="00861120" w:rsidRPr="00D934D5" w:rsidRDefault="00861120" w:rsidP="00B652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1</w:t>
            </w:r>
          </w:p>
        </w:tc>
        <w:tc>
          <w:tcPr>
            <w:tcW w:w="3856" w:type="dxa"/>
          </w:tcPr>
          <w:p w14:paraId="6D006AE2" w14:textId="77777777" w:rsidR="00861120" w:rsidRPr="00D934D5" w:rsidRDefault="00861120" w:rsidP="00B652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2</w:t>
            </w:r>
          </w:p>
        </w:tc>
        <w:tc>
          <w:tcPr>
            <w:tcW w:w="3614" w:type="dxa"/>
          </w:tcPr>
          <w:p w14:paraId="441145B4" w14:textId="77777777" w:rsidR="00861120" w:rsidRPr="00D934D5" w:rsidRDefault="00861120" w:rsidP="00B652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3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14:paraId="65ABEFEB" w14:textId="77777777" w:rsidR="00861120" w:rsidRPr="00D934D5" w:rsidRDefault="00861120" w:rsidP="00B652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4</w:t>
            </w:r>
          </w:p>
        </w:tc>
      </w:tr>
      <w:tr w:rsidR="00861120" w14:paraId="7284591A" w14:textId="77777777" w:rsidTr="00B6525F">
        <w:trPr>
          <w:trHeight w:val="1391"/>
        </w:trPr>
        <w:tc>
          <w:tcPr>
            <w:tcW w:w="15530" w:type="dxa"/>
            <w:gridSpan w:val="5"/>
          </w:tcPr>
          <w:p w14:paraId="3337D525" w14:textId="77777777" w:rsidR="00861120" w:rsidRPr="006E6E69" w:rsidRDefault="00861120" w:rsidP="00B6525F">
            <w:pPr>
              <w:spacing w:after="191" w:line="382" w:lineRule="atLeast"/>
              <w:rPr>
                <w:rFonts w:ascii="Helvetica" w:eastAsia="Times New Roman" w:hAnsi="Helvetica" w:cs="Helvetica"/>
                <w:color w:val="000000" w:themeColor="text1"/>
                <w:sz w:val="18"/>
                <w:szCs w:val="18"/>
                <w:lang w:val="en" w:eastAsia="en-AU"/>
              </w:rPr>
            </w:pPr>
            <w:r w:rsidRPr="006E6E69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Knowledge and Understanding: </w:t>
            </w:r>
            <w:r w:rsidRPr="006E6E69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u w:val="single"/>
                <w:lang w:val="en" w:eastAsia="en-AU"/>
              </w:rPr>
              <w:t xml:space="preserve"> Economic performance and </w:t>
            </w:r>
            <w:hyperlink r:id="rId36" w:tooltip="Display the glossary entry for living standards" w:history="1">
              <w:r w:rsidRPr="006E6E69">
                <w:rPr>
                  <w:rFonts w:ascii="Arial" w:eastAsia="Times New Roman" w:hAnsi="Arial" w:cs="Arial"/>
                  <w:b/>
                  <w:bCs/>
                  <w:color w:val="000000" w:themeColor="text1"/>
                  <w:sz w:val="18"/>
                  <w:szCs w:val="18"/>
                  <w:u w:val="single"/>
                  <w:lang w:val="en" w:eastAsia="en-AU"/>
                </w:rPr>
                <w:t>living standards</w:t>
              </w:r>
            </w:hyperlink>
          </w:p>
          <w:p w14:paraId="7FF8A861" w14:textId="77777777" w:rsidR="00861120" w:rsidRDefault="00861120" w:rsidP="00B6525F">
            <w:pPr>
              <w:shd w:val="clear" w:color="auto" w:fill="FFFFFF" w:themeFill="background1"/>
              <w:tabs>
                <w:tab w:val="left" w:pos="3870"/>
              </w:tabs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6E6E69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  <w:t>The links between </w:t>
            </w:r>
            <w:hyperlink r:id="rId37" w:tooltip="Display the glossary entry for economic performance" w:history="1">
              <w:r w:rsidRPr="006E6E69">
                <w:rPr>
                  <w:rFonts w:ascii="Helvetica" w:hAnsi="Helvetica" w:cs="Helvetica"/>
                  <w:b/>
                  <w:bCs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economic performance</w:t>
              </w:r>
            </w:hyperlink>
            <w:r w:rsidRPr="006E6E69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  <w:t> and </w:t>
            </w:r>
            <w:hyperlink r:id="rId38" w:tooltip="Display the glossary entry for living standards" w:history="1">
              <w:r w:rsidRPr="006E6E69">
                <w:rPr>
                  <w:rFonts w:ascii="Helvetica" w:hAnsi="Helvetica" w:cs="Helvetica"/>
                  <w:b/>
                  <w:bCs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living standards</w:t>
              </w:r>
            </w:hyperlink>
            <w:r w:rsidRPr="006E6E69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  <w:t>, the variations that exist within and between economies and the possible causes (e.g. foreign investment, employment rates and levels of debt</w:t>
            </w:r>
          </w:p>
          <w:p w14:paraId="01609D6F" w14:textId="77777777" w:rsidR="00861120" w:rsidRPr="006E6E69" w:rsidRDefault="00861120" w:rsidP="00B6525F">
            <w:pPr>
              <w:shd w:val="clear" w:color="auto" w:fill="FFFFFF" w:themeFill="background1"/>
              <w:tabs>
                <w:tab w:val="left" w:pos="387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E6E69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  <w:t>The distribution of income and wealth in the </w:t>
            </w:r>
            <w:hyperlink r:id="rId39" w:tooltip="Display the glossary entry for economy" w:history="1">
              <w:r w:rsidRPr="006E6E69">
                <w:rPr>
                  <w:rFonts w:ascii="Helvetica" w:hAnsi="Helvetica" w:cs="Helvetica"/>
                  <w:b/>
                  <w:bCs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economy</w:t>
              </w:r>
            </w:hyperlink>
            <w:r w:rsidRPr="006E6E69">
              <w:rPr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shd w:val="clear" w:color="auto" w:fill="FEFEFE"/>
              </w:rPr>
              <w:t> and the ways in which governments can redistribute income (e.g. through taxation, social welfare payments)</w:t>
            </w:r>
          </w:p>
        </w:tc>
      </w:tr>
      <w:tr w:rsidR="00861120" w14:paraId="18B1BCFD" w14:textId="77777777" w:rsidTr="00B6525F">
        <w:trPr>
          <w:trHeight w:val="281"/>
        </w:trPr>
        <w:tc>
          <w:tcPr>
            <w:tcW w:w="811" w:type="dxa"/>
          </w:tcPr>
          <w:p w14:paraId="5A5B39F9" w14:textId="3EB687A1" w:rsidR="00861120" w:rsidRPr="00B525CD" w:rsidRDefault="00883D74" w:rsidP="00B6525F">
            <w:pPr>
              <w:tabs>
                <w:tab w:val="left" w:pos="3870"/>
              </w:tabs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7</w:t>
            </w:r>
          </w:p>
        </w:tc>
        <w:tc>
          <w:tcPr>
            <w:tcW w:w="3692" w:type="dxa"/>
            <w:shd w:val="clear" w:color="auto" w:fill="auto"/>
          </w:tcPr>
          <w:p w14:paraId="628AC3E0" w14:textId="77777777" w:rsidR="00784603" w:rsidRDefault="00784603" w:rsidP="00784603">
            <w:pPr>
              <w:tabs>
                <w:tab w:val="left" w:pos="3870"/>
              </w:tabs>
              <w:jc w:val="center"/>
              <w:rPr>
                <w:rFonts w:ascii="Arial" w:hAnsi="Arial" w:cs="Arial"/>
                <w:sz w:val="52"/>
                <w:szCs w:val="52"/>
              </w:rPr>
            </w:pPr>
            <w:r w:rsidRPr="00784603">
              <w:rPr>
                <w:rFonts w:ascii="Arial" w:hAnsi="Arial" w:cs="Arial"/>
                <w:b/>
                <w:bCs/>
                <w:sz w:val="52"/>
                <w:szCs w:val="52"/>
              </w:rPr>
              <w:t>Assessment One</w:t>
            </w:r>
            <w:r w:rsidRPr="00784603">
              <w:rPr>
                <w:rFonts w:ascii="Arial" w:hAnsi="Arial" w:cs="Arial"/>
                <w:sz w:val="52"/>
                <w:szCs w:val="52"/>
              </w:rPr>
              <w:t xml:space="preserve"> – </w:t>
            </w:r>
          </w:p>
          <w:p w14:paraId="47D6908E" w14:textId="3592F9ED" w:rsidR="00861120" w:rsidRPr="00784603" w:rsidRDefault="00784603" w:rsidP="00784603">
            <w:pPr>
              <w:tabs>
                <w:tab w:val="left" w:pos="3870"/>
              </w:tabs>
              <w:jc w:val="center"/>
              <w:rPr>
                <w:rFonts w:ascii="Arial" w:hAnsi="Arial" w:cs="Arial"/>
                <w:sz w:val="52"/>
                <w:szCs w:val="52"/>
              </w:rPr>
            </w:pPr>
            <w:r w:rsidRPr="00784603">
              <w:rPr>
                <w:rFonts w:ascii="Arial" w:hAnsi="Arial" w:cs="Arial"/>
                <w:sz w:val="52"/>
                <w:szCs w:val="52"/>
              </w:rPr>
              <w:t>In-class Assessment (Timed and Test Conditions)</w:t>
            </w:r>
          </w:p>
          <w:p w14:paraId="7E822DB3" w14:textId="77777777" w:rsidR="00861120" w:rsidRPr="008C2FEC" w:rsidRDefault="00861120" w:rsidP="00B6525F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6" w:type="dxa"/>
            <w:shd w:val="clear" w:color="auto" w:fill="auto"/>
          </w:tcPr>
          <w:p w14:paraId="0F3E448D" w14:textId="44F9034D" w:rsidR="009C7052" w:rsidRDefault="009C7052" w:rsidP="009C705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Learning intentions (LI):</w:t>
            </w:r>
          </w:p>
          <w:p w14:paraId="2000883A" w14:textId="2E1D2A91" w:rsidR="009C7052" w:rsidRPr="009C7052" w:rsidRDefault="009C7052" w:rsidP="009C7052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9C7052">
              <w:rPr>
                <w:rFonts w:ascii="Arial" w:hAnsi="Arial" w:cs="Arial"/>
                <w:sz w:val="20"/>
                <w:szCs w:val="20"/>
              </w:rPr>
              <w:t>Examine how governments act to improve economic performance.</w:t>
            </w:r>
          </w:p>
          <w:p w14:paraId="5698D98F" w14:textId="2C028B0E" w:rsidR="009C7052" w:rsidRPr="009C7052" w:rsidRDefault="009C7052" w:rsidP="009C7052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9C7052">
              <w:rPr>
                <w:rFonts w:ascii="Arial" w:hAnsi="Arial" w:cs="Arial"/>
                <w:sz w:val="20"/>
                <w:szCs w:val="20"/>
              </w:rPr>
              <w:t>Examine ways that governments support business to increase productivity.</w:t>
            </w:r>
          </w:p>
          <w:p w14:paraId="62D8A0AC" w14:textId="77777777" w:rsidR="009C7052" w:rsidRDefault="009C7052" w:rsidP="009C7052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2B98E351" w14:textId="2C67F73F" w:rsidR="009C7052" w:rsidRDefault="009C7052" w:rsidP="009C7052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what productivity means.</w:t>
            </w:r>
          </w:p>
          <w:p w14:paraId="2B84ED4D" w14:textId="6633A480" w:rsidR="009C7052" w:rsidRDefault="009C7052" w:rsidP="009C7052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ways that governments support businesses to increase productivity.</w:t>
            </w:r>
          </w:p>
          <w:p w14:paraId="638C31C3" w14:textId="5A6F178A" w:rsidR="009C7052" w:rsidRDefault="009C7052" w:rsidP="009C7052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why training and development are important factors in improving economic performance.</w:t>
            </w:r>
          </w:p>
          <w:p w14:paraId="2355656E" w14:textId="77777777" w:rsidR="009C7052" w:rsidRPr="006E6E69" w:rsidRDefault="009C7052" w:rsidP="009C7052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E20FFFC" w14:textId="19096F72" w:rsidR="009C7052" w:rsidRDefault="009C7052" w:rsidP="009C70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Topics:</w:t>
            </w:r>
          </w:p>
          <w:p w14:paraId="1A05372B" w14:textId="0BB7E7A6" w:rsidR="00BC0374" w:rsidRDefault="00BC0374" w:rsidP="00BC03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Productivity Policy (page 81 – Pearson)</w:t>
            </w:r>
          </w:p>
          <w:p w14:paraId="293E830E" w14:textId="2879F96C" w:rsidR="00BC0374" w:rsidRDefault="00BC0374" w:rsidP="00BC03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Management of the economy - Productivity (Cambridge – page 76-77)</w:t>
            </w:r>
          </w:p>
          <w:p w14:paraId="6A626007" w14:textId="0B69D185" w:rsidR="00BC0374" w:rsidRDefault="00BC0374" w:rsidP="00BC03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and development – (Cambridge – page 78)</w:t>
            </w:r>
          </w:p>
          <w:p w14:paraId="759785CC" w14:textId="5D3ABD69" w:rsidR="00BC0374" w:rsidRDefault="00BC0374" w:rsidP="00BC03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Managing operations and improving productivity.</w:t>
            </w:r>
          </w:p>
          <w:p w14:paraId="31815AC8" w14:textId="64CA3492" w:rsidR="00BC0374" w:rsidRDefault="00BC0374" w:rsidP="00BC03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Operations</w:t>
            </w:r>
          </w:p>
          <w:p w14:paraId="3C4FB4D5" w14:textId="3326B4E3" w:rsidR="00BC0374" w:rsidRDefault="00BC0374" w:rsidP="00BC03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Capital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investment</w:t>
            </w:r>
            <w:proofErr w:type="gramEnd"/>
          </w:p>
          <w:p w14:paraId="6EF64141" w14:textId="032E6121" w:rsidR="00BC0374" w:rsidRDefault="00BC0374" w:rsidP="00BC03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Investment in technology</w:t>
            </w:r>
          </w:p>
          <w:p w14:paraId="2550EDA1" w14:textId="00C34AF7" w:rsidR="00BC0374" w:rsidRDefault="00BC0374" w:rsidP="00BC03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 technology – technology used in business today.</w:t>
            </w:r>
          </w:p>
          <w:p w14:paraId="5F1FA4AB" w14:textId="668F7349" w:rsidR="00BC0374" w:rsidRDefault="00BC0374" w:rsidP="00BC03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Robotics</w:t>
            </w:r>
          </w:p>
          <w:p w14:paraId="2846B3AD" w14:textId="437DF008" w:rsidR="00BC0374" w:rsidRDefault="00BC0374" w:rsidP="00BC03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relationship management</w:t>
            </w:r>
          </w:p>
          <w:p w14:paraId="516E3D7E" w14:textId="4AB81E24" w:rsidR="00BC0374" w:rsidRDefault="00BC0374" w:rsidP="00BC03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Computer-aided design</w:t>
            </w:r>
          </w:p>
          <w:p w14:paraId="11E5EBCA" w14:textId="55B36EFB" w:rsidR="009C7052" w:rsidRPr="00D67A6F" w:rsidRDefault="00BC0374" w:rsidP="009C705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Materials management – ‘Just-in-time’ inventory.</w:t>
            </w:r>
          </w:p>
          <w:p w14:paraId="730923E9" w14:textId="2D450AAD" w:rsidR="009C7052" w:rsidRDefault="009C7052" w:rsidP="009C7052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4CB766AA" w14:textId="35A635D9" w:rsidR="00BC0374" w:rsidRPr="00BC0374" w:rsidRDefault="00BC0374" w:rsidP="00BC0374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BC0374">
              <w:rPr>
                <w:rFonts w:ascii="Arial" w:hAnsi="Arial" w:cs="Arial"/>
                <w:sz w:val="20"/>
                <w:szCs w:val="20"/>
              </w:rPr>
              <w:t>Labour Productivity Handout – Shared drive</w:t>
            </w:r>
          </w:p>
          <w:p w14:paraId="446C8752" w14:textId="5FB57304" w:rsidR="00BC0374" w:rsidRDefault="00BC0374" w:rsidP="00BC0374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BC0374">
              <w:rPr>
                <w:rFonts w:ascii="Arial" w:hAnsi="Arial" w:cs="Arial"/>
                <w:sz w:val="20"/>
                <w:szCs w:val="20"/>
              </w:rPr>
              <w:t>Labour and Capital Productivity PowerPoint – shared drive</w:t>
            </w:r>
          </w:p>
          <w:p w14:paraId="4F0A4681" w14:textId="65064B5A" w:rsidR="00D67A6F" w:rsidRPr="00BC0374" w:rsidRDefault="00D67A6F" w:rsidP="00BC0374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Jacaranda – Pages 272-276</w:t>
            </w:r>
          </w:p>
          <w:p w14:paraId="40B398C8" w14:textId="3D85B036" w:rsidR="009C7052" w:rsidRDefault="009C7052" w:rsidP="009C70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4CC5CC67" w14:textId="55B87733" w:rsidR="00D67A6F" w:rsidRPr="00D67A6F" w:rsidRDefault="00D67A6F" w:rsidP="00D67A6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67A6F">
              <w:rPr>
                <w:rFonts w:ascii="Arial" w:hAnsi="Arial" w:cs="Arial"/>
                <w:sz w:val="20"/>
                <w:szCs w:val="20"/>
              </w:rPr>
              <w:t>Jigsaw – assign different topics from above to groups and they share back.</w:t>
            </w:r>
          </w:p>
          <w:p w14:paraId="0EF03959" w14:textId="5D68F926" w:rsidR="00D67A6F" w:rsidRPr="00D67A6F" w:rsidRDefault="00D67A6F" w:rsidP="00D67A6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67A6F">
              <w:rPr>
                <w:rFonts w:ascii="Arial" w:hAnsi="Arial" w:cs="Arial"/>
                <w:sz w:val="20"/>
                <w:szCs w:val="20"/>
              </w:rPr>
              <w:t>Activities: Questions – 1, 2, 3, 4, ,5 ,6 ,7, 8, 9, 10</w:t>
            </w:r>
          </w:p>
          <w:p w14:paraId="08D39D76" w14:textId="1B4D1587" w:rsidR="00D67A6F" w:rsidRDefault="00D67A6F" w:rsidP="00D67A6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67A6F">
              <w:rPr>
                <w:rFonts w:ascii="Arial" w:hAnsi="Arial" w:cs="Arial"/>
                <w:sz w:val="20"/>
                <w:szCs w:val="20"/>
              </w:rPr>
              <w:lastRenderedPageBreak/>
              <w:t>Application – Big Picture Thinking – How might this impact on me in the future?</w:t>
            </w:r>
          </w:p>
          <w:p w14:paraId="773FA2C6" w14:textId="0EED2A08" w:rsidR="00D67A6F" w:rsidRPr="00D67A6F" w:rsidRDefault="00D67A6F" w:rsidP="00D67A6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if – question? </w:t>
            </w:r>
            <w:r w:rsidRPr="00D67A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Outline what might happen to a business if </w:t>
            </w:r>
            <w:proofErr w:type="gramStart"/>
            <w:r w:rsidRPr="00D67A6F">
              <w:rPr>
                <w:rFonts w:ascii="Arial" w:hAnsi="Arial" w:cs="Arial"/>
                <w:i/>
                <w:iCs/>
                <w:sz w:val="20"/>
                <w:szCs w:val="20"/>
              </w:rPr>
              <w:t>it</w:t>
            </w:r>
            <w:proofErr w:type="gramEnd"/>
            <w:r w:rsidRPr="00D67A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67A6F">
              <w:rPr>
                <w:rFonts w:ascii="Arial" w:hAnsi="Arial" w:cs="Arial"/>
                <w:i/>
                <w:iCs/>
                <w:sz w:val="20"/>
                <w:szCs w:val="20"/>
              </w:rPr>
              <w:t>doe</w:t>
            </w:r>
            <w:proofErr w:type="spellEnd"/>
            <w:r w:rsidRPr="00D67A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not invest in capital or technology applications or make use of materials management strategies, such as a the just-in-time inventory system?</w:t>
            </w:r>
          </w:p>
          <w:p w14:paraId="50ED0023" w14:textId="77777777" w:rsidR="00861120" w:rsidRPr="00D67A6F" w:rsidRDefault="00861120" w:rsidP="00D67A6F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shd w:val="clear" w:color="auto" w:fill="auto"/>
          </w:tcPr>
          <w:p w14:paraId="15FE0902" w14:textId="77777777" w:rsidR="009C7052" w:rsidRDefault="009C7052" w:rsidP="009C7052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9C7052">
              <w:rPr>
                <w:rFonts w:ascii="Arial" w:hAnsi="Arial" w:cs="Arial"/>
                <w:b/>
                <w:bCs/>
                <w:sz w:val="44"/>
                <w:szCs w:val="44"/>
              </w:rPr>
              <w:lastRenderedPageBreak/>
              <w:t xml:space="preserve">Distribute </w:t>
            </w:r>
          </w:p>
          <w:p w14:paraId="406A391A" w14:textId="77777777" w:rsidR="008C7986" w:rsidRDefault="009C7052" w:rsidP="009C7052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44"/>
                <w:szCs w:val="44"/>
              </w:rPr>
            </w:pPr>
            <w:r w:rsidRPr="009C7052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TASK 2 – </w:t>
            </w:r>
            <w:r w:rsidRPr="009C7052">
              <w:rPr>
                <w:rFonts w:ascii="Arial" w:hAnsi="Arial" w:cs="Arial"/>
                <w:b/>
                <w:bCs/>
                <w:i/>
                <w:iCs/>
                <w:sz w:val="44"/>
                <w:szCs w:val="44"/>
              </w:rPr>
              <w:t>Discuss as a class.</w:t>
            </w:r>
            <w:r w:rsidR="008C7986">
              <w:rPr>
                <w:rFonts w:ascii="Arial" w:hAnsi="Arial" w:cs="Arial"/>
                <w:b/>
                <w:bCs/>
                <w:i/>
                <w:iCs/>
                <w:sz w:val="44"/>
                <w:szCs w:val="44"/>
              </w:rPr>
              <w:t xml:space="preserve"> </w:t>
            </w:r>
          </w:p>
          <w:p w14:paraId="49D4315A" w14:textId="562E11B5" w:rsidR="009C7052" w:rsidRPr="009C7052" w:rsidRDefault="008C7986" w:rsidP="009C7052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8C7986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(3 lessons in class)</w:t>
            </w:r>
          </w:p>
          <w:p w14:paraId="6B0BEE8F" w14:textId="77777777" w:rsidR="008C7986" w:rsidRDefault="008C7986" w:rsidP="00B6525F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F2B1961" w14:textId="1799317B" w:rsidR="00861120" w:rsidRDefault="00861120" w:rsidP="00B6525F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Learning intentions (LI):</w:t>
            </w:r>
          </w:p>
          <w:p w14:paraId="4D3A6235" w14:textId="62938BEF" w:rsidR="009C7052" w:rsidRPr="009C7052" w:rsidRDefault="009C7052" w:rsidP="009C7052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9C7052">
              <w:rPr>
                <w:rFonts w:ascii="Arial" w:hAnsi="Arial" w:cs="Arial"/>
                <w:sz w:val="20"/>
                <w:szCs w:val="20"/>
              </w:rPr>
              <w:t>Investigate Task 2 requirements.</w:t>
            </w:r>
          </w:p>
          <w:p w14:paraId="71033D35" w14:textId="3D5823CC" w:rsidR="008C7986" w:rsidRPr="008C7986" w:rsidRDefault="009C7052" w:rsidP="008C7986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9C7052">
              <w:rPr>
                <w:rFonts w:ascii="Arial" w:hAnsi="Arial" w:cs="Arial"/>
                <w:sz w:val="20"/>
                <w:szCs w:val="20"/>
              </w:rPr>
              <w:t>Examine what must be completed as part of TASK 2.</w:t>
            </w:r>
          </w:p>
          <w:p w14:paraId="759CB358" w14:textId="77777777" w:rsidR="008C7986" w:rsidRDefault="008C7986" w:rsidP="00B6525F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685189A" w14:textId="341A7239" w:rsidR="00861120" w:rsidRDefault="00861120" w:rsidP="00B6525F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Success Criteria (SC):</w:t>
            </w:r>
          </w:p>
          <w:p w14:paraId="7786A952" w14:textId="59F11B94" w:rsidR="009C7052" w:rsidRPr="009C7052" w:rsidRDefault="009C7052" w:rsidP="009C7052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C7052">
              <w:rPr>
                <w:rFonts w:ascii="Arial" w:hAnsi="Arial" w:cs="Arial"/>
                <w:sz w:val="20"/>
                <w:szCs w:val="20"/>
              </w:rPr>
              <w:t>Outline what you must submit on or before the due date for Task 2.</w:t>
            </w:r>
          </w:p>
          <w:p w14:paraId="3117EFF4" w14:textId="77777777" w:rsidR="00861120" w:rsidRPr="006E6E69" w:rsidRDefault="00861120" w:rsidP="00B6525F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E5D29EB" w14:textId="11BBE704" w:rsidR="00861120" w:rsidRDefault="00861120" w:rsidP="00B652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Topics:</w:t>
            </w:r>
          </w:p>
          <w:p w14:paraId="709A4DA8" w14:textId="1CCD5DF4" w:rsidR="009C7052" w:rsidRPr="009C7052" w:rsidRDefault="00BC0374" w:rsidP="009C705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2</w:t>
            </w:r>
          </w:p>
          <w:p w14:paraId="0A784D80" w14:textId="72E6DCC0" w:rsidR="00861120" w:rsidRDefault="00861120" w:rsidP="00B6525F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1DAFA6DE" w14:textId="00223B6F" w:rsidR="009C7052" w:rsidRPr="009C7052" w:rsidRDefault="009C7052" w:rsidP="009C7052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9C7052">
              <w:rPr>
                <w:rFonts w:ascii="Arial" w:hAnsi="Arial" w:cs="Arial"/>
                <w:sz w:val="20"/>
                <w:szCs w:val="20"/>
              </w:rPr>
              <w:t>Task 2 Task sheets</w:t>
            </w:r>
          </w:p>
          <w:p w14:paraId="583C817B" w14:textId="3C4EC357" w:rsidR="00861120" w:rsidRDefault="00861120" w:rsidP="00B652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34A8B0AB" w14:textId="202A2DFE" w:rsidR="009C7052" w:rsidRPr="009C7052" w:rsidRDefault="009C7052" w:rsidP="009C705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C7052">
              <w:rPr>
                <w:rFonts w:ascii="Arial" w:hAnsi="Arial" w:cs="Arial"/>
                <w:sz w:val="20"/>
                <w:szCs w:val="20"/>
              </w:rPr>
              <w:t>Discuss Task 2 and what students must do for the task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44036FC" w14:textId="0ABF2488" w:rsidR="00861120" w:rsidRDefault="008C7986" w:rsidP="00B652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*******************************************</w:t>
            </w:r>
          </w:p>
          <w:p w14:paraId="61E92462" w14:textId="104A14BB" w:rsidR="008C7986" w:rsidRPr="008C7986" w:rsidRDefault="008C7986" w:rsidP="008C79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8C7986">
              <w:rPr>
                <w:rFonts w:ascii="Arial" w:hAnsi="Arial" w:cs="Arial"/>
                <w:b/>
                <w:bCs/>
                <w:sz w:val="48"/>
                <w:szCs w:val="48"/>
              </w:rPr>
              <w:t>Continue work from the previous lesson after discussing and handing out Task 2.</w:t>
            </w:r>
          </w:p>
          <w:p w14:paraId="647583A2" w14:textId="77777777" w:rsidR="00861120" w:rsidRPr="006E6E69" w:rsidRDefault="00861120" w:rsidP="00B6525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B47C362" w14:textId="77777777" w:rsidR="00861120" w:rsidRPr="006E6E69" w:rsidRDefault="00861120" w:rsidP="00B652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7" w:type="dxa"/>
            <w:shd w:val="clear" w:color="auto" w:fill="auto"/>
          </w:tcPr>
          <w:p w14:paraId="2AD7BAF5" w14:textId="21BC6E98" w:rsidR="00861120" w:rsidRPr="00BC0374" w:rsidRDefault="00BC0374" w:rsidP="00BC0374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 w:rsidRPr="00BC0374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lastRenderedPageBreak/>
              <w:t>In-class Lesson – Students are to work on their Task 2.</w:t>
            </w:r>
          </w:p>
          <w:p w14:paraId="54EB87C5" w14:textId="6AC48680" w:rsidR="00BC0374" w:rsidRPr="00BC0374" w:rsidRDefault="00BC0374" w:rsidP="00BC0374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</w:p>
          <w:p w14:paraId="1068D8F6" w14:textId="1A236147" w:rsidR="00BC0374" w:rsidRPr="00BC0374" w:rsidRDefault="00BC0374" w:rsidP="00BC0374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 w:rsidRPr="00BC0374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You do not need to book computers for this first lesson.</w:t>
            </w:r>
          </w:p>
          <w:p w14:paraId="312C1BBA" w14:textId="77777777" w:rsidR="00861120" w:rsidRPr="00B07570" w:rsidRDefault="00861120" w:rsidP="00B6525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430766E" w14:textId="77777777" w:rsidR="00861120" w:rsidRPr="00B07570" w:rsidRDefault="00861120" w:rsidP="00B652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23C14DB" w14:textId="77777777" w:rsidR="00861120" w:rsidRDefault="00861120" w:rsidP="00B6525F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5F8E68E" w14:textId="77777777" w:rsidR="00861120" w:rsidRPr="00B07570" w:rsidRDefault="00861120" w:rsidP="00B6525F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0"/>
      <w:tr w:rsidR="00D67A6F" w14:paraId="22FC6AC8" w14:textId="77777777" w:rsidTr="00B6525F">
        <w:trPr>
          <w:trHeight w:val="265"/>
        </w:trPr>
        <w:tc>
          <w:tcPr>
            <w:tcW w:w="811" w:type="dxa"/>
          </w:tcPr>
          <w:p w14:paraId="107517DF" w14:textId="77777777" w:rsidR="00D67A6F" w:rsidRPr="00D934D5" w:rsidRDefault="00D67A6F" w:rsidP="00B652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lastRenderedPageBreak/>
              <w:t>Week</w:t>
            </w:r>
          </w:p>
        </w:tc>
        <w:tc>
          <w:tcPr>
            <w:tcW w:w="3692" w:type="dxa"/>
          </w:tcPr>
          <w:p w14:paraId="77216FBE" w14:textId="77777777" w:rsidR="00D67A6F" w:rsidRPr="00D934D5" w:rsidRDefault="00D67A6F" w:rsidP="00B652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1</w:t>
            </w:r>
          </w:p>
        </w:tc>
        <w:tc>
          <w:tcPr>
            <w:tcW w:w="3856" w:type="dxa"/>
          </w:tcPr>
          <w:p w14:paraId="58C8D2E5" w14:textId="77777777" w:rsidR="00D67A6F" w:rsidRPr="00D934D5" w:rsidRDefault="00D67A6F" w:rsidP="00B652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2</w:t>
            </w:r>
          </w:p>
        </w:tc>
        <w:tc>
          <w:tcPr>
            <w:tcW w:w="3614" w:type="dxa"/>
          </w:tcPr>
          <w:p w14:paraId="2B4F733C" w14:textId="77777777" w:rsidR="00D67A6F" w:rsidRPr="00D934D5" w:rsidRDefault="00D67A6F" w:rsidP="00B652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3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14:paraId="220488AF" w14:textId="77777777" w:rsidR="00D67A6F" w:rsidRPr="00D934D5" w:rsidRDefault="00D67A6F" w:rsidP="00B652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4</w:t>
            </w:r>
          </w:p>
        </w:tc>
      </w:tr>
      <w:tr w:rsidR="00D67A6F" w14:paraId="18E1F253" w14:textId="77777777" w:rsidTr="00B6525F">
        <w:trPr>
          <w:trHeight w:val="1391"/>
        </w:trPr>
        <w:tc>
          <w:tcPr>
            <w:tcW w:w="15530" w:type="dxa"/>
            <w:gridSpan w:val="5"/>
          </w:tcPr>
          <w:p w14:paraId="1D3D19CC" w14:textId="77777777" w:rsidR="00D67A6F" w:rsidRPr="008C7986" w:rsidRDefault="00D67A6F" w:rsidP="00B6525F">
            <w:pPr>
              <w:shd w:val="clear" w:color="auto" w:fill="FFFFFF" w:themeFill="background1"/>
              <w:tabs>
                <w:tab w:val="left" w:pos="3870"/>
              </w:tabs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The ways that governments manage the </w:t>
            </w:r>
            <w:hyperlink r:id="rId40" w:tooltip="Display the glossary entry for economy" w:history="1">
              <w:r w:rsidRPr="008C7986">
                <w:rPr>
                  <w:rFonts w:ascii="Helvetica" w:hAnsi="Helvetica" w:cs="Helvetica"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economy</w:t>
              </w:r>
            </w:hyperlink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 to improve </w:t>
            </w:r>
            <w:hyperlink r:id="rId41" w:tooltip="Display the glossary entry for economic performance" w:history="1">
              <w:r w:rsidRPr="008C7986">
                <w:rPr>
                  <w:rFonts w:ascii="Helvetica" w:hAnsi="Helvetica" w:cs="Helvetica"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economic performance</w:t>
              </w:r>
            </w:hyperlink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 and </w:t>
            </w:r>
            <w:hyperlink r:id="rId42" w:tooltip="Display the glossary entry for living standards" w:history="1">
              <w:r w:rsidRPr="008C7986">
                <w:rPr>
                  <w:rFonts w:ascii="Helvetica" w:hAnsi="Helvetica" w:cs="Helvetica"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living standards</w:t>
              </w:r>
            </w:hyperlink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 (e.g. </w:t>
            </w:r>
            <w:hyperlink r:id="rId43" w:tooltip="Display the glossary entry for productivity" w:history="1">
              <w:r w:rsidRPr="008C7986">
                <w:rPr>
                  <w:rFonts w:ascii="Helvetica" w:hAnsi="Helvetica" w:cs="Helvetica"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productivity</w:t>
              </w:r>
            </w:hyperlink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 policy, training and workforce </w:t>
            </w:r>
            <w:hyperlink r:id="rId44" w:tooltip="Display the glossary entry for development" w:history="1">
              <w:r w:rsidRPr="008C7986">
                <w:rPr>
                  <w:rFonts w:ascii="Helvetica" w:hAnsi="Helvetica" w:cs="Helvetica"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development</w:t>
              </w:r>
            </w:hyperlink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 policy, migration), and to minimise the effects of externalities (e.g. regulation)</w:t>
            </w:r>
          </w:p>
          <w:p w14:paraId="19B6E7A9" w14:textId="68FED475" w:rsidR="00D67A6F" w:rsidRPr="006E6E69" w:rsidRDefault="008C7986" w:rsidP="00B6525F">
            <w:pPr>
              <w:shd w:val="clear" w:color="auto" w:fill="FFFFFF" w:themeFill="background1"/>
              <w:tabs>
                <w:tab w:val="left" w:pos="387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Ways that businesses respond to improved economic conditions (e.g. increasing their research and </w:t>
            </w:r>
            <w:hyperlink r:id="rId45" w:tooltip="Display the glossary entry for development" w:history="1">
              <w:r w:rsidRPr="008C7986">
                <w:rPr>
                  <w:rFonts w:ascii="Helvetica" w:hAnsi="Helvetica" w:cs="Helvetica"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development</w:t>
              </w:r>
            </w:hyperlink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 funding to create innovative products, adjusting marketing strategies to expand their market share)</w:t>
            </w:r>
          </w:p>
        </w:tc>
      </w:tr>
      <w:tr w:rsidR="00D67A6F" w14:paraId="048BE9AF" w14:textId="77777777" w:rsidTr="00C83D80">
        <w:trPr>
          <w:trHeight w:val="281"/>
        </w:trPr>
        <w:tc>
          <w:tcPr>
            <w:tcW w:w="811" w:type="dxa"/>
          </w:tcPr>
          <w:p w14:paraId="2F1A08E9" w14:textId="4A43BD85" w:rsidR="00D67A6F" w:rsidRPr="00B525CD" w:rsidRDefault="003A0FCD" w:rsidP="00B6525F">
            <w:pPr>
              <w:tabs>
                <w:tab w:val="left" w:pos="3870"/>
              </w:tabs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8</w:t>
            </w:r>
          </w:p>
        </w:tc>
        <w:tc>
          <w:tcPr>
            <w:tcW w:w="3692" w:type="dxa"/>
            <w:shd w:val="clear" w:color="auto" w:fill="auto"/>
          </w:tcPr>
          <w:p w14:paraId="0C0C9A54" w14:textId="78B6FB4D" w:rsidR="008C7986" w:rsidRDefault="008C7986" w:rsidP="008C7986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Continue class work on the following. This was started Wednesday Week 4. Review the following:</w:t>
            </w:r>
          </w:p>
          <w:p w14:paraId="53E6D6EF" w14:textId="056B9A56" w:rsidR="008C7986" w:rsidRDefault="008C7986" w:rsidP="008C7986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Learning intentions (LI):</w:t>
            </w:r>
          </w:p>
          <w:p w14:paraId="59D07FBD" w14:textId="77777777" w:rsidR="008C7986" w:rsidRPr="009C7052" w:rsidRDefault="008C7986" w:rsidP="008C7986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9C7052">
              <w:rPr>
                <w:rFonts w:ascii="Arial" w:hAnsi="Arial" w:cs="Arial"/>
                <w:sz w:val="20"/>
                <w:szCs w:val="20"/>
              </w:rPr>
              <w:t>Examine how governments act to improve economic performance.</w:t>
            </w:r>
          </w:p>
          <w:p w14:paraId="2EC16B99" w14:textId="1ED39E81" w:rsidR="008C7986" w:rsidRDefault="008C7986" w:rsidP="008C7986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9C7052">
              <w:rPr>
                <w:rFonts w:ascii="Arial" w:hAnsi="Arial" w:cs="Arial"/>
                <w:sz w:val="20"/>
                <w:szCs w:val="20"/>
              </w:rPr>
              <w:t>Examine ways that governments support business to increase productivity.</w:t>
            </w:r>
          </w:p>
          <w:p w14:paraId="37747323" w14:textId="77777777" w:rsidR="008C7986" w:rsidRPr="009C7052" w:rsidRDefault="008C7986" w:rsidP="008C7986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D49A2AD" w14:textId="77777777" w:rsidR="008C7986" w:rsidRDefault="008C7986" w:rsidP="008C7986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Success Criteria (SC):</w:t>
            </w:r>
          </w:p>
          <w:p w14:paraId="1CF29560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what productivity means.</w:t>
            </w:r>
          </w:p>
          <w:p w14:paraId="21594524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ways that governments support businesses to increase productivity.</w:t>
            </w:r>
          </w:p>
          <w:p w14:paraId="48D9384E" w14:textId="6FAF03E9" w:rsidR="008C7986" w:rsidRPr="008C7986" w:rsidRDefault="008C7986" w:rsidP="008C7986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8C7986">
              <w:rPr>
                <w:rFonts w:ascii="Arial" w:hAnsi="Arial" w:cs="Arial"/>
                <w:sz w:val="20"/>
                <w:szCs w:val="20"/>
              </w:rPr>
              <w:t>Outline why training and development are important.</w:t>
            </w:r>
          </w:p>
          <w:p w14:paraId="182DA106" w14:textId="77777777" w:rsidR="008C7986" w:rsidRPr="008C7986" w:rsidRDefault="008C7986" w:rsidP="008C79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7986">
              <w:rPr>
                <w:rFonts w:ascii="Arial" w:hAnsi="Arial" w:cs="Arial"/>
                <w:b/>
                <w:bCs/>
                <w:sz w:val="20"/>
                <w:szCs w:val="20"/>
              </w:rPr>
              <w:t>Topics:</w:t>
            </w:r>
          </w:p>
          <w:p w14:paraId="2987129C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Productivity Policy (page 81 – Pearson)</w:t>
            </w:r>
          </w:p>
          <w:p w14:paraId="3DE1C3B0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 of the economy - Productivity (Cambridge – page 76-77)</w:t>
            </w:r>
          </w:p>
          <w:p w14:paraId="191D08B0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and development – (Cambridge – page 78)</w:t>
            </w:r>
          </w:p>
          <w:p w14:paraId="09E301F0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Managing operations and improving productivity.</w:t>
            </w:r>
          </w:p>
          <w:p w14:paraId="64CDF7ED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Operations</w:t>
            </w:r>
          </w:p>
          <w:p w14:paraId="4CAD3196" w14:textId="30E50F53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Capital </w:t>
            </w:r>
            <w:r w:rsidR="00E26A1C">
              <w:rPr>
                <w:rFonts w:ascii="Arial" w:hAnsi="Arial" w:cs="Arial"/>
                <w:sz w:val="20"/>
                <w:szCs w:val="20"/>
              </w:rPr>
              <w:t>investment.</w:t>
            </w:r>
          </w:p>
          <w:p w14:paraId="2B543650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Investment in technology</w:t>
            </w:r>
          </w:p>
          <w:p w14:paraId="58B46757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 technology – technology used in business today.</w:t>
            </w:r>
          </w:p>
          <w:p w14:paraId="1BED4B00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Robotics</w:t>
            </w:r>
          </w:p>
          <w:p w14:paraId="79630308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relationship management</w:t>
            </w:r>
          </w:p>
          <w:p w14:paraId="66784769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Computer-aided design</w:t>
            </w:r>
          </w:p>
          <w:p w14:paraId="2F586A93" w14:textId="5F7A0EAF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Materials management – ‘Just-in-time’ inventory.</w:t>
            </w:r>
          </w:p>
          <w:p w14:paraId="68923E64" w14:textId="77777777" w:rsidR="008C7986" w:rsidRPr="008C7986" w:rsidRDefault="008C7986" w:rsidP="008C798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6DFD64AA" w14:textId="77777777" w:rsidR="008C7986" w:rsidRDefault="008C7986" w:rsidP="008C7986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Suggested resources:</w:t>
            </w:r>
          </w:p>
          <w:p w14:paraId="2D0BB0BD" w14:textId="77777777" w:rsidR="008C7986" w:rsidRPr="00BC0374" w:rsidRDefault="008C7986" w:rsidP="008C7986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BC0374">
              <w:rPr>
                <w:rFonts w:ascii="Arial" w:hAnsi="Arial" w:cs="Arial"/>
                <w:sz w:val="20"/>
                <w:szCs w:val="20"/>
              </w:rPr>
              <w:t>Labour Productivity Handout – Shared drive</w:t>
            </w:r>
          </w:p>
          <w:p w14:paraId="34881A8D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BC0374">
              <w:rPr>
                <w:rFonts w:ascii="Arial" w:hAnsi="Arial" w:cs="Arial"/>
                <w:sz w:val="20"/>
                <w:szCs w:val="20"/>
              </w:rPr>
              <w:t>Labour and Capital Productivity PowerPoint – shared drive</w:t>
            </w:r>
          </w:p>
          <w:p w14:paraId="646F6F88" w14:textId="77777777" w:rsidR="008C7986" w:rsidRPr="00BC0374" w:rsidRDefault="008C7986" w:rsidP="008C7986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Jacaranda – Pages 272-276</w:t>
            </w:r>
          </w:p>
          <w:p w14:paraId="3EC43A0D" w14:textId="77777777" w:rsidR="008C7986" w:rsidRDefault="008C7986" w:rsidP="008C79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08F3E4B6" w14:textId="77777777" w:rsidR="008C7986" w:rsidRPr="00D67A6F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67A6F">
              <w:rPr>
                <w:rFonts w:ascii="Arial" w:hAnsi="Arial" w:cs="Arial"/>
                <w:sz w:val="20"/>
                <w:szCs w:val="20"/>
              </w:rPr>
              <w:t>Jigsaw – assign different topics from above to groups and they share back.</w:t>
            </w:r>
          </w:p>
          <w:p w14:paraId="0F99C162" w14:textId="77777777" w:rsidR="008C7986" w:rsidRPr="00D67A6F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67A6F">
              <w:rPr>
                <w:rFonts w:ascii="Arial" w:hAnsi="Arial" w:cs="Arial"/>
                <w:sz w:val="20"/>
                <w:szCs w:val="20"/>
              </w:rPr>
              <w:t>Activities: Questions – 1, 2, 3, 4, ,5 ,6 ,7, 8, 9, 10</w:t>
            </w:r>
          </w:p>
          <w:p w14:paraId="189C86F9" w14:textId="77777777" w:rsid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67A6F">
              <w:rPr>
                <w:rFonts w:ascii="Arial" w:hAnsi="Arial" w:cs="Arial"/>
                <w:sz w:val="20"/>
                <w:szCs w:val="20"/>
              </w:rPr>
              <w:t>Application – Big Picture Thinking – How might this impact on me in the future?</w:t>
            </w:r>
          </w:p>
          <w:p w14:paraId="7098276E" w14:textId="4ABC0C7F" w:rsidR="008C7986" w:rsidRPr="008C7986" w:rsidRDefault="008C7986" w:rsidP="008C798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if – question? </w:t>
            </w:r>
            <w:r w:rsidRPr="00D67A6F">
              <w:rPr>
                <w:rFonts w:ascii="Arial" w:hAnsi="Arial" w:cs="Arial"/>
                <w:i/>
                <w:iCs/>
                <w:sz w:val="20"/>
                <w:szCs w:val="20"/>
              </w:rPr>
              <w:t>Outline what might happen to a business if it doe</w:t>
            </w:r>
            <w:r w:rsidR="003D1BB5">
              <w:rPr>
                <w:rFonts w:ascii="Arial" w:hAnsi="Arial" w:cs="Arial"/>
                <w:i/>
                <w:iCs/>
                <w:sz w:val="20"/>
                <w:szCs w:val="20"/>
              </w:rPr>
              <w:t>s</w:t>
            </w:r>
            <w:r w:rsidRPr="00D67A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not invest in capital or technology applications or make use of materials management strategies, such as a the just-in-time inventory system?</w:t>
            </w:r>
          </w:p>
          <w:p w14:paraId="2E73C335" w14:textId="18EF0FBE" w:rsidR="008C7986" w:rsidRDefault="00C83D80" w:rsidP="008C7986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**** Discuss Task 2, which was distributed in Week 7.</w:t>
            </w:r>
          </w:p>
          <w:p w14:paraId="14408AF9" w14:textId="38032AEF" w:rsidR="003D1BB5" w:rsidRPr="00C83D80" w:rsidRDefault="00C83D80" w:rsidP="008C7986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3D80">
              <w:rPr>
                <w:rFonts w:ascii="Arial" w:hAnsi="Arial" w:cs="Arial"/>
                <w:b/>
                <w:bCs/>
                <w:sz w:val="20"/>
                <w:szCs w:val="20"/>
              </w:rPr>
              <w:t>Make sure case studies and Task 2 documents are put on CONNECT.</w:t>
            </w:r>
          </w:p>
        </w:tc>
        <w:tc>
          <w:tcPr>
            <w:tcW w:w="3856" w:type="dxa"/>
            <w:shd w:val="clear" w:color="auto" w:fill="auto"/>
          </w:tcPr>
          <w:p w14:paraId="29D017E3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2F312DD7" w14:textId="77777777" w:rsidR="00C83D80" w:rsidRPr="0011654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>Examine improving productivity through human resource management.</w:t>
            </w:r>
          </w:p>
          <w:p w14:paraId="0CB86ACC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>Examine what is training.</w:t>
            </w:r>
          </w:p>
          <w:p w14:paraId="21965B1A" w14:textId="01C6DCE9" w:rsidR="00C83D80" w:rsidRP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productivity and mental health.</w:t>
            </w:r>
          </w:p>
          <w:p w14:paraId="2031C1EC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2FE94D88" w14:textId="67D8E3C2" w:rsidR="00C83D80" w:rsidRPr="0011654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 xml:space="preserve">Outline examples of investments in training, </w:t>
            </w:r>
            <w:r w:rsidR="00E26A1C" w:rsidRPr="0011654F">
              <w:rPr>
                <w:rFonts w:ascii="Arial" w:hAnsi="Arial" w:cs="Arial"/>
                <w:sz w:val="20"/>
                <w:szCs w:val="20"/>
              </w:rPr>
              <w:t>technology,</w:t>
            </w:r>
            <w:r w:rsidRPr="0011654F">
              <w:rPr>
                <w:rFonts w:ascii="Arial" w:hAnsi="Arial" w:cs="Arial"/>
                <w:sz w:val="20"/>
                <w:szCs w:val="20"/>
              </w:rPr>
              <w:t xml:space="preserve"> and systems.</w:t>
            </w:r>
          </w:p>
          <w:p w14:paraId="2450293C" w14:textId="77777777" w:rsidR="00C83D80" w:rsidRPr="0011654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>Outline ways business might incorporate innovation.</w:t>
            </w:r>
          </w:p>
          <w:p w14:paraId="324A9992" w14:textId="77777777" w:rsidR="00C83D80" w:rsidRPr="0011654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lastRenderedPageBreak/>
              <w:t>Outline what is meant by changing working conditions.</w:t>
            </w:r>
          </w:p>
          <w:p w14:paraId="72F24769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AA6B06" w14:textId="77777777" w:rsidR="00C83D80" w:rsidRPr="0011654F" w:rsidRDefault="00C83D80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654F">
              <w:rPr>
                <w:rFonts w:ascii="Arial" w:hAnsi="Arial" w:cs="Arial"/>
                <w:b/>
                <w:bCs/>
                <w:sz w:val="20"/>
                <w:szCs w:val="20"/>
              </w:rPr>
              <w:t>Topics:</w:t>
            </w:r>
          </w:p>
          <w:p w14:paraId="4BD8A3F7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 xml:space="preserve">Business </w:t>
            </w:r>
            <w:r>
              <w:rPr>
                <w:rFonts w:ascii="Arial" w:hAnsi="Arial" w:cs="Arial"/>
                <w:sz w:val="20"/>
                <w:szCs w:val="20"/>
              </w:rPr>
              <w:t>productivity – Productivity and Mental Health.</w:t>
            </w:r>
          </w:p>
          <w:p w14:paraId="51170BF4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Investment in training, investment in technology, investment in systems</w:t>
            </w:r>
          </w:p>
          <w:p w14:paraId="7C326594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 and Development (R&amp;D) – Business responsiveness.</w:t>
            </w:r>
          </w:p>
          <w:p w14:paraId="346FEC15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Innovation in Business.</w:t>
            </w:r>
          </w:p>
          <w:p w14:paraId="44C0AB49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Flexible Hours and Changed Working Conditions.</w:t>
            </w:r>
          </w:p>
          <w:p w14:paraId="2E77D834" w14:textId="77777777" w:rsidR="00C83D80" w:rsidRPr="0011654F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Implications of ethical and socially responsible practices in the workplace.</w:t>
            </w:r>
          </w:p>
          <w:p w14:paraId="46ADFDB6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1BEAF926" w14:textId="77777777" w:rsidR="00C83D80" w:rsidRPr="0011654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>Cambridge – Chapter 4</w:t>
            </w:r>
          </w:p>
          <w:p w14:paraId="2064EBF7" w14:textId="77777777" w:rsidR="00C83D80" w:rsidRPr="0011654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>Jacaranda – Pages 277 -284</w:t>
            </w:r>
          </w:p>
          <w:p w14:paraId="5ABD2F4E" w14:textId="77777777" w:rsidR="00C83D80" w:rsidRPr="003D1BB5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>Pearson – Pages 94-1</w:t>
            </w:r>
          </w:p>
          <w:p w14:paraId="26CCB59A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86E549" w14:textId="0BD17C5A" w:rsidR="0011654F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*** Allow students to answer the questions (4) in their task sheets for Task 2.</w:t>
            </w:r>
          </w:p>
          <w:p w14:paraId="7D158F62" w14:textId="11B0B2DB" w:rsidR="008C7986" w:rsidRPr="008C7986" w:rsidRDefault="008C7986" w:rsidP="008C7986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52"/>
                <w:szCs w:val="52"/>
              </w:rPr>
            </w:pPr>
          </w:p>
        </w:tc>
        <w:tc>
          <w:tcPr>
            <w:tcW w:w="3614" w:type="dxa"/>
            <w:shd w:val="clear" w:color="auto" w:fill="D9D9D9" w:themeFill="background1" w:themeFillShade="D9"/>
          </w:tcPr>
          <w:p w14:paraId="1FCA39B5" w14:textId="73E3D27F" w:rsidR="008C7986" w:rsidRPr="00BC0374" w:rsidRDefault="008C7986" w:rsidP="00C83D80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 w:rsidRPr="00BC0374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lastRenderedPageBreak/>
              <w:t>In-class Lesson – Students are to work on their Task 2.</w:t>
            </w:r>
          </w:p>
          <w:p w14:paraId="2C148EC0" w14:textId="223A112A" w:rsidR="008C7986" w:rsidRDefault="008C7986" w:rsidP="008C7986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B14DFA" w14:textId="350941DE" w:rsidR="0011654F" w:rsidRDefault="0011654F" w:rsidP="008C7986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F30B784" w14:textId="4AFD22F0" w:rsidR="0011654F" w:rsidRDefault="0011654F" w:rsidP="008C7986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A68159" w14:textId="77777777" w:rsidR="00C83D80" w:rsidRDefault="00C83D80" w:rsidP="008C7986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C321ED0" w14:textId="59D4F24B" w:rsidR="0011654F" w:rsidRDefault="0011654F" w:rsidP="008C7986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9601444" w14:textId="55F6598E" w:rsidR="0011654F" w:rsidRDefault="0011654F" w:rsidP="008C7986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E69955B" w14:textId="2BB525DB" w:rsidR="00D67A6F" w:rsidRPr="00DB15E9" w:rsidRDefault="008C7986" w:rsidP="00C83D80">
            <w:pPr>
              <w:shd w:val="clear" w:color="auto" w:fill="BFBFBF" w:themeFill="background1" w:themeFillShade="BF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C7986">
              <w:rPr>
                <w:rFonts w:ascii="Arial" w:hAnsi="Arial" w:cs="Arial"/>
                <w:b/>
                <w:bCs/>
                <w:sz w:val="52"/>
                <w:szCs w:val="52"/>
              </w:rPr>
              <w:lastRenderedPageBreak/>
              <w:t xml:space="preserve">Please book </w:t>
            </w:r>
            <w:r>
              <w:rPr>
                <w:rFonts w:ascii="Arial" w:hAnsi="Arial" w:cs="Arial"/>
                <w:b/>
                <w:bCs/>
                <w:sz w:val="52"/>
                <w:szCs w:val="52"/>
              </w:rPr>
              <w:t xml:space="preserve">  </w:t>
            </w:r>
            <w:r w:rsidRPr="008C7986">
              <w:rPr>
                <w:rFonts w:ascii="Arial" w:hAnsi="Arial" w:cs="Arial"/>
                <w:b/>
                <w:bCs/>
                <w:sz w:val="52"/>
                <w:szCs w:val="52"/>
              </w:rPr>
              <w:t>computers</w:t>
            </w:r>
          </w:p>
          <w:p w14:paraId="1393BEA5" w14:textId="77777777" w:rsidR="00D67A6F" w:rsidRPr="006E6E69" w:rsidRDefault="00D67A6F" w:rsidP="00B6525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3AEE4A6" w14:textId="77777777" w:rsidR="00D67A6F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Focus of the lesson:</w:t>
            </w:r>
          </w:p>
          <w:p w14:paraId="6A1E6311" w14:textId="2BFB0A7F" w:rsid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Students must complete. </w:t>
            </w:r>
          </w:p>
          <w:p w14:paraId="5019CB45" w14:textId="58CE7404" w:rsidR="00C83D80" w:rsidRDefault="00C83D80" w:rsidP="00C83D80">
            <w:pPr>
              <w:tabs>
                <w:tab w:val="left" w:pos="3870"/>
              </w:tabs>
              <w:spacing w:after="0" w:line="240" w:lineRule="auto"/>
              <w:ind w:left="360"/>
              <w:rPr>
                <w:rFonts w:ascii="Arial" w:hAnsi="Arial" w:cs="Arial"/>
                <w:bCs/>
                <w:sz w:val="28"/>
                <w:szCs w:val="28"/>
              </w:rPr>
            </w:pPr>
            <w:r w:rsidRPr="001F69D9">
              <w:rPr>
                <w:rFonts w:ascii="Arial" w:hAnsi="Arial" w:cs="Arial"/>
                <w:b/>
                <w:sz w:val="28"/>
                <w:szCs w:val="28"/>
              </w:rPr>
              <w:t>Section 1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– </w:t>
            </w:r>
            <w:r w:rsidRPr="001F69D9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 xml:space="preserve">Business Case Study - </w:t>
            </w:r>
            <w:r w:rsidRPr="00946F13">
              <w:rPr>
                <w:rFonts w:ascii="Arial" w:hAnsi="Arial" w:cs="Arial"/>
                <w:b/>
                <w:i/>
                <w:iCs/>
                <w:sz w:val="28"/>
                <w:szCs w:val="28"/>
              </w:rPr>
              <w:t>Individual Task</w:t>
            </w:r>
            <w:r w:rsidRPr="00946F13">
              <w:rPr>
                <w:rFonts w:ascii="Arial" w:hAnsi="Arial" w:cs="Arial"/>
                <w:b/>
                <w:sz w:val="28"/>
                <w:szCs w:val="28"/>
              </w:rPr>
              <w:t>.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Complete Step 1.</w:t>
            </w:r>
          </w:p>
          <w:p w14:paraId="2059A374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ind w:left="360"/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20748935" w14:textId="06A67E85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Students must then start working on </w:t>
            </w:r>
            <w:r w:rsidRPr="001F69D9">
              <w:rPr>
                <w:rFonts w:ascii="Arial" w:hAnsi="Arial" w:cs="Arial"/>
                <w:b/>
                <w:sz w:val="28"/>
                <w:szCs w:val="28"/>
              </w:rPr>
              <w:t>Section 2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28"/>
                <w:szCs w:val="28"/>
              </w:rPr>
              <w:t xml:space="preserve">-  </w:t>
            </w:r>
            <w:r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Pairs</w:t>
            </w:r>
            <w:proofErr w:type="gramEnd"/>
            <w:r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 xml:space="preserve"> </w:t>
            </w:r>
            <w:r w:rsidRPr="001F69D9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Task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- Step 2 and Extent Barometer.</w:t>
            </w:r>
          </w:p>
          <w:p w14:paraId="099757DB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65F12722" w14:textId="2F35D200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Remind students to complete a bibliography.</w:t>
            </w:r>
          </w:p>
          <w:p w14:paraId="260579B7" w14:textId="2F5A24DE" w:rsidR="00C83D80" w:rsidRPr="00C83D80" w:rsidRDefault="00C83D80" w:rsidP="00C83D80">
            <w:pPr>
              <w:tabs>
                <w:tab w:val="left" w:pos="3870"/>
              </w:tabs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7" w:type="dxa"/>
            <w:shd w:val="clear" w:color="auto" w:fill="D9D9D9" w:themeFill="background1" w:themeFillShade="D9"/>
          </w:tcPr>
          <w:p w14:paraId="2B4B7C8B" w14:textId="77777777" w:rsidR="00C83D80" w:rsidRPr="00BC0374" w:rsidRDefault="00C83D80" w:rsidP="00C83D80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 w:rsidRPr="00BC0374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lastRenderedPageBreak/>
              <w:t>In-class Lesson – Students are to work on their Task 2.</w:t>
            </w:r>
          </w:p>
          <w:p w14:paraId="09F59852" w14:textId="77777777" w:rsidR="00C83D80" w:rsidRDefault="00C83D80" w:rsidP="00C83D80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DE141A1" w14:textId="77777777" w:rsidR="00C83D80" w:rsidRDefault="00C83D80" w:rsidP="00C83D80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59F8E0A" w14:textId="77777777" w:rsidR="00C83D80" w:rsidRDefault="00C83D80" w:rsidP="00C83D80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518D339" w14:textId="77777777" w:rsidR="00C83D80" w:rsidRDefault="00C83D80" w:rsidP="00C83D80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46C1762" w14:textId="77777777" w:rsidR="00C83D80" w:rsidRDefault="00C83D80" w:rsidP="00C83D80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1C9F71A" w14:textId="77777777" w:rsidR="00C83D80" w:rsidRDefault="00C83D80" w:rsidP="00C83D80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195485" w14:textId="77777777" w:rsidR="00C83D80" w:rsidRDefault="00C83D80" w:rsidP="00C83D80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0725734" w14:textId="52CC555F" w:rsidR="00D67A6F" w:rsidRPr="00C83D80" w:rsidRDefault="00C83D80" w:rsidP="00C83D80">
            <w:pPr>
              <w:shd w:val="clear" w:color="auto" w:fill="BFBFBF" w:themeFill="background1" w:themeFillShade="BF"/>
              <w:rPr>
                <w:rFonts w:ascii="Arial" w:hAnsi="Arial" w:cs="Arial"/>
                <w:sz w:val="48"/>
                <w:szCs w:val="48"/>
              </w:rPr>
            </w:pPr>
            <w:r w:rsidRPr="008C7986">
              <w:rPr>
                <w:rFonts w:ascii="Arial" w:hAnsi="Arial" w:cs="Arial"/>
                <w:b/>
                <w:bCs/>
                <w:sz w:val="52"/>
                <w:szCs w:val="52"/>
              </w:rPr>
              <w:lastRenderedPageBreak/>
              <w:t xml:space="preserve">Please book </w:t>
            </w:r>
            <w:r>
              <w:rPr>
                <w:rFonts w:ascii="Arial" w:hAnsi="Arial" w:cs="Arial"/>
                <w:b/>
                <w:bCs/>
                <w:sz w:val="52"/>
                <w:szCs w:val="52"/>
              </w:rPr>
              <w:t xml:space="preserve">  </w:t>
            </w:r>
            <w:r w:rsidRPr="008C7986">
              <w:rPr>
                <w:rFonts w:ascii="Arial" w:hAnsi="Arial" w:cs="Arial"/>
                <w:b/>
                <w:bCs/>
                <w:sz w:val="52"/>
                <w:szCs w:val="52"/>
              </w:rPr>
              <w:t>computers</w:t>
            </w:r>
          </w:p>
          <w:p w14:paraId="4780F4F9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Focus of the lesson:</w:t>
            </w:r>
          </w:p>
          <w:p w14:paraId="3942C3A8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Students must complete. </w:t>
            </w:r>
          </w:p>
          <w:p w14:paraId="5158DDA5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ind w:left="360"/>
              <w:rPr>
                <w:rFonts w:ascii="Arial" w:hAnsi="Arial" w:cs="Arial"/>
                <w:bCs/>
                <w:sz w:val="28"/>
                <w:szCs w:val="28"/>
              </w:rPr>
            </w:pPr>
            <w:r w:rsidRPr="001F69D9">
              <w:rPr>
                <w:rFonts w:ascii="Arial" w:hAnsi="Arial" w:cs="Arial"/>
                <w:b/>
                <w:sz w:val="28"/>
                <w:szCs w:val="28"/>
              </w:rPr>
              <w:t>Section 1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– </w:t>
            </w:r>
            <w:r w:rsidRPr="001F69D9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 xml:space="preserve">Business Case Study - </w:t>
            </w:r>
            <w:r w:rsidRPr="00946F13">
              <w:rPr>
                <w:rFonts w:ascii="Arial" w:hAnsi="Arial" w:cs="Arial"/>
                <w:b/>
                <w:i/>
                <w:iCs/>
                <w:sz w:val="28"/>
                <w:szCs w:val="28"/>
              </w:rPr>
              <w:t>Individual Task</w:t>
            </w:r>
            <w:r w:rsidRPr="00946F13">
              <w:rPr>
                <w:rFonts w:ascii="Arial" w:hAnsi="Arial" w:cs="Arial"/>
                <w:b/>
                <w:sz w:val="28"/>
                <w:szCs w:val="28"/>
              </w:rPr>
              <w:t>.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Complete Step 1.</w:t>
            </w:r>
          </w:p>
          <w:p w14:paraId="593BE612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ind w:left="360"/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69F6264A" w14:textId="3C505D2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Students must then start working on </w:t>
            </w:r>
            <w:r w:rsidRPr="001F69D9">
              <w:rPr>
                <w:rFonts w:ascii="Arial" w:hAnsi="Arial" w:cs="Arial"/>
                <w:b/>
                <w:sz w:val="28"/>
                <w:szCs w:val="28"/>
              </w:rPr>
              <w:t>Section 2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28"/>
                <w:szCs w:val="28"/>
              </w:rPr>
              <w:t xml:space="preserve">-  </w:t>
            </w:r>
            <w:r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Pairs</w:t>
            </w:r>
            <w:proofErr w:type="gramEnd"/>
            <w:r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 xml:space="preserve"> </w:t>
            </w:r>
            <w:r w:rsidRPr="001F69D9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Task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- Step 2 and Extent Barometer.</w:t>
            </w:r>
          </w:p>
          <w:p w14:paraId="2327D859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4AA3A4A6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Remind students to complete a bibliography.</w:t>
            </w:r>
          </w:p>
          <w:p w14:paraId="20A567CD" w14:textId="0EC1546A" w:rsidR="003D1BB5" w:rsidRPr="00C83D80" w:rsidRDefault="003D1BB5" w:rsidP="00B6525F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D1BB5" w14:paraId="4036261B" w14:textId="77777777" w:rsidTr="00E104A5">
        <w:trPr>
          <w:trHeight w:val="265"/>
        </w:trPr>
        <w:tc>
          <w:tcPr>
            <w:tcW w:w="811" w:type="dxa"/>
          </w:tcPr>
          <w:p w14:paraId="4EB67A7A" w14:textId="77777777" w:rsidR="003D1BB5" w:rsidRPr="00D934D5" w:rsidRDefault="003D1BB5" w:rsidP="00E104A5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bookmarkStart w:id="1" w:name="_Hlk150416116"/>
            <w:r w:rsidRPr="00D934D5">
              <w:rPr>
                <w:b/>
                <w:sz w:val="24"/>
                <w:szCs w:val="24"/>
              </w:rPr>
              <w:lastRenderedPageBreak/>
              <w:t>Week</w:t>
            </w:r>
          </w:p>
        </w:tc>
        <w:tc>
          <w:tcPr>
            <w:tcW w:w="3692" w:type="dxa"/>
          </w:tcPr>
          <w:p w14:paraId="498583F8" w14:textId="77777777" w:rsidR="003D1BB5" w:rsidRPr="00D934D5" w:rsidRDefault="003D1BB5" w:rsidP="00E104A5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1</w:t>
            </w:r>
          </w:p>
        </w:tc>
        <w:tc>
          <w:tcPr>
            <w:tcW w:w="3856" w:type="dxa"/>
          </w:tcPr>
          <w:p w14:paraId="22249F48" w14:textId="77777777" w:rsidR="003D1BB5" w:rsidRPr="00D934D5" w:rsidRDefault="003D1BB5" w:rsidP="00E104A5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2</w:t>
            </w:r>
          </w:p>
        </w:tc>
        <w:tc>
          <w:tcPr>
            <w:tcW w:w="3614" w:type="dxa"/>
          </w:tcPr>
          <w:p w14:paraId="71FF4CFE" w14:textId="77777777" w:rsidR="003D1BB5" w:rsidRPr="00D934D5" w:rsidRDefault="003D1BB5" w:rsidP="00E104A5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3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14:paraId="6A39A32F" w14:textId="77777777" w:rsidR="003D1BB5" w:rsidRPr="00D934D5" w:rsidRDefault="003D1BB5" w:rsidP="00E104A5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4</w:t>
            </w:r>
          </w:p>
        </w:tc>
      </w:tr>
      <w:tr w:rsidR="003D1BB5" w14:paraId="177332D3" w14:textId="77777777" w:rsidTr="00E104A5">
        <w:trPr>
          <w:trHeight w:val="1391"/>
        </w:trPr>
        <w:tc>
          <w:tcPr>
            <w:tcW w:w="15530" w:type="dxa"/>
            <w:gridSpan w:val="5"/>
          </w:tcPr>
          <w:p w14:paraId="23BE120C" w14:textId="77777777" w:rsidR="003D1BB5" w:rsidRDefault="003D1BB5" w:rsidP="00E104A5">
            <w:pPr>
              <w:shd w:val="clear" w:color="auto" w:fill="FFFFFF" w:themeFill="background1"/>
              <w:tabs>
                <w:tab w:val="left" w:pos="3870"/>
              </w:tabs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Ways that businesses respond to improved economic conditions (e.g. increasing their research and </w:t>
            </w:r>
            <w:hyperlink r:id="rId46" w:tooltip="Display the glossary entry for development" w:history="1">
              <w:r w:rsidRPr="008C7986">
                <w:rPr>
                  <w:rFonts w:ascii="Helvetica" w:hAnsi="Helvetica" w:cs="Helvetica"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development</w:t>
              </w:r>
            </w:hyperlink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 funding to create innovative products, adjusting marketing strategies to expand their market share)</w:t>
            </w:r>
          </w:p>
          <w:p w14:paraId="2DEA7ABB" w14:textId="3E0B3613" w:rsidR="003D1BB5" w:rsidRPr="006E6E69" w:rsidRDefault="003D1BB5" w:rsidP="00E104A5">
            <w:pPr>
              <w:shd w:val="clear" w:color="auto" w:fill="FFFFFF" w:themeFill="background1"/>
              <w:tabs>
                <w:tab w:val="left" w:pos="387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C752E">
              <w:rPr>
                <w:rFonts w:eastAsia="Times New Roman" w:cs="Arial"/>
                <w:i/>
                <w:iCs/>
                <w:sz w:val="18"/>
                <w:szCs w:val="18"/>
                <w:lang w:val="it-IT" w:eastAsia="en-AU"/>
              </w:rPr>
              <w:t>Topics: Factors that influence major consumer and financial decisions. The ways business organise themselves to improve productivity. Ways businesses respond to improved economic conditions</w:t>
            </w:r>
          </w:p>
        </w:tc>
      </w:tr>
      <w:tr w:rsidR="003D1BB5" w14:paraId="4FC6F1FB" w14:textId="77777777" w:rsidTr="00C83D80">
        <w:trPr>
          <w:trHeight w:val="281"/>
        </w:trPr>
        <w:tc>
          <w:tcPr>
            <w:tcW w:w="811" w:type="dxa"/>
          </w:tcPr>
          <w:p w14:paraId="397188CB" w14:textId="016EC094" w:rsidR="003D1BB5" w:rsidRPr="00B525CD" w:rsidRDefault="003A0FCD" w:rsidP="00E104A5">
            <w:pPr>
              <w:tabs>
                <w:tab w:val="left" w:pos="3870"/>
              </w:tabs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9</w:t>
            </w:r>
          </w:p>
        </w:tc>
        <w:tc>
          <w:tcPr>
            <w:tcW w:w="3692" w:type="dxa"/>
            <w:shd w:val="clear" w:color="auto" w:fill="D9D9D9" w:themeFill="background1" w:themeFillShade="D9"/>
          </w:tcPr>
          <w:p w14:paraId="64AA6223" w14:textId="77777777" w:rsidR="00C83D80" w:rsidRPr="00BC0374" w:rsidRDefault="00C83D80" w:rsidP="00C83D80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 w:rsidRPr="00BC0374"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In-class Lesson – Students are to work on their Task 2.</w:t>
            </w:r>
          </w:p>
          <w:p w14:paraId="3AA87B20" w14:textId="444AF423" w:rsidR="00C83D80" w:rsidRPr="00C83D80" w:rsidRDefault="00C83D80" w:rsidP="00C83D80">
            <w:pPr>
              <w:shd w:val="clear" w:color="auto" w:fill="BFBFBF" w:themeFill="background1" w:themeFillShade="BF"/>
              <w:rPr>
                <w:rFonts w:ascii="Arial" w:hAnsi="Arial" w:cs="Arial"/>
                <w:sz w:val="48"/>
                <w:szCs w:val="48"/>
              </w:rPr>
            </w:pPr>
            <w:r w:rsidRPr="008C7986">
              <w:rPr>
                <w:rFonts w:ascii="Arial" w:hAnsi="Arial" w:cs="Arial"/>
                <w:b/>
                <w:bCs/>
                <w:sz w:val="52"/>
                <w:szCs w:val="52"/>
              </w:rPr>
              <w:t xml:space="preserve">Please book </w:t>
            </w:r>
            <w:r>
              <w:rPr>
                <w:rFonts w:ascii="Arial" w:hAnsi="Arial" w:cs="Arial"/>
                <w:b/>
                <w:bCs/>
                <w:sz w:val="52"/>
                <w:szCs w:val="52"/>
              </w:rPr>
              <w:t xml:space="preserve">  </w:t>
            </w:r>
            <w:r w:rsidRPr="008C7986">
              <w:rPr>
                <w:rFonts w:ascii="Arial" w:hAnsi="Arial" w:cs="Arial"/>
                <w:b/>
                <w:bCs/>
                <w:sz w:val="52"/>
                <w:szCs w:val="52"/>
              </w:rPr>
              <w:t>computers</w:t>
            </w:r>
          </w:p>
          <w:p w14:paraId="6C885B0E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Focus of the lesson:</w:t>
            </w:r>
          </w:p>
          <w:p w14:paraId="461A1F86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Students must complete. </w:t>
            </w:r>
          </w:p>
          <w:p w14:paraId="73381FD5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ind w:left="360"/>
              <w:rPr>
                <w:rFonts w:ascii="Arial" w:hAnsi="Arial" w:cs="Arial"/>
                <w:bCs/>
                <w:sz w:val="28"/>
                <w:szCs w:val="28"/>
              </w:rPr>
            </w:pPr>
            <w:r w:rsidRPr="001F69D9">
              <w:rPr>
                <w:rFonts w:ascii="Arial" w:hAnsi="Arial" w:cs="Arial"/>
                <w:b/>
                <w:sz w:val="28"/>
                <w:szCs w:val="28"/>
              </w:rPr>
              <w:t>Section 1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– </w:t>
            </w:r>
            <w:r w:rsidRPr="001F69D9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 xml:space="preserve">Business Case Study - </w:t>
            </w:r>
            <w:r w:rsidRPr="00946F13">
              <w:rPr>
                <w:rFonts w:ascii="Arial" w:hAnsi="Arial" w:cs="Arial"/>
                <w:b/>
                <w:i/>
                <w:iCs/>
                <w:sz w:val="28"/>
                <w:szCs w:val="28"/>
              </w:rPr>
              <w:t>Individual Task</w:t>
            </w:r>
            <w:r w:rsidRPr="00946F13">
              <w:rPr>
                <w:rFonts w:ascii="Arial" w:hAnsi="Arial" w:cs="Arial"/>
                <w:b/>
                <w:sz w:val="28"/>
                <w:szCs w:val="28"/>
              </w:rPr>
              <w:t>.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Complete Step 1.</w:t>
            </w:r>
          </w:p>
          <w:p w14:paraId="4B2A2B82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ind w:left="360"/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2BD40141" w14:textId="72127AC8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Students must then start working on </w:t>
            </w:r>
            <w:r w:rsidRPr="001F69D9">
              <w:rPr>
                <w:rFonts w:ascii="Arial" w:hAnsi="Arial" w:cs="Arial"/>
                <w:b/>
                <w:sz w:val="28"/>
                <w:szCs w:val="28"/>
              </w:rPr>
              <w:t>Section 2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28"/>
                <w:szCs w:val="28"/>
              </w:rPr>
              <w:t xml:space="preserve">-  </w:t>
            </w:r>
            <w:r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Pairs</w:t>
            </w:r>
            <w:proofErr w:type="gramEnd"/>
            <w:r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 xml:space="preserve"> </w:t>
            </w:r>
            <w:r w:rsidRPr="001F69D9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Task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- Step 2 and Extent Barometer.</w:t>
            </w:r>
          </w:p>
          <w:p w14:paraId="7F40EB15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788787FA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lastRenderedPageBreak/>
              <w:t>Remind students to complete a bibliography.</w:t>
            </w:r>
          </w:p>
          <w:p w14:paraId="491F5FFA" w14:textId="77777777" w:rsidR="003D1BB5" w:rsidRDefault="003D1BB5" w:rsidP="00C83D80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83FC9FF" w14:textId="77777777" w:rsidR="00E26A1C" w:rsidRPr="00E26A1C" w:rsidRDefault="00E26A1C" w:rsidP="00E26A1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1AB0EC99" w14:textId="5FA67876" w:rsidR="00E26A1C" w:rsidRPr="008C2FEC" w:rsidRDefault="00E26A1C" w:rsidP="00E26A1C">
            <w:pPr>
              <w:tabs>
                <w:tab w:val="left" w:pos="38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A1C">
              <w:rPr>
                <w:rFonts w:ascii="Arial" w:hAnsi="Arial" w:cs="Arial"/>
                <w:b/>
                <w:bCs/>
                <w:sz w:val="40"/>
                <w:szCs w:val="40"/>
              </w:rPr>
              <w:t>** All students must submit work for this task, after having three lessons of class time.</w:t>
            </w:r>
          </w:p>
        </w:tc>
        <w:tc>
          <w:tcPr>
            <w:tcW w:w="3856" w:type="dxa"/>
            <w:shd w:val="clear" w:color="auto" w:fill="auto"/>
          </w:tcPr>
          <w:p w14:paraId="2A8B6F65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423D5107" w14:textId="158406CA" w:rsid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Review business productivity </w:t>
            </w:r>
            <w:r w:rsidR="00E26A1C">
              <w:rPr>
                <w:rFonts w:ascii="Arial" w:hAnsi="Arial" w:cs="Arial"/>
                <w:sz w:val="20"/>
                <w:szCs w:val="20"/>
              </w:rPr>
              <w:t>and</w:t>
            </w:r>
            <w:r>
              <w:rPr>
                <w:rFonts w:ascii="Arial" w:hAnsi="Arial" w:cs="Arial"/>
                <w:sz w:val="20"/>
                <w:szCs w:val="20"/>
              </w:rPr>
              <w:t xml:space="preserve"> how businesses organise themselves to improve productivity.</w:t>
            </w:r>
          </w:p>
          <w:p w14:paraId="455A637E" w14:textId="77777777" w:rsidR="00C83D80" w:rsidRPr="00C05564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how businesses respond to changing economic conditions.</w:t>
            </w:r>
          </w:p>
          <w:p w14:paraId="37A7AC78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36904D50" w14:textId="77777777" w:rsidR="00C83D80" w:rsidRPr="00C05564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05564">
              <w:rPr>
                <w:rFonts w:ascii="Arial" w:hAnsi="Arial" w:cs="Arial"/>
                <w:sz w:val="20"/>
                <w:szCs w:val="20"/>
              </w:rPr>
              <w:t>Explain the benefits to businesses from investing in the training of staff.</w:t>
            </w:r>
          </w:p>
          <w:p w14:paraId="58F2C81C" w14:textId="77777777" w:rsidR="00C83D80" w:rsidRPr="00C05564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05564">
              <w:rPr>
                <w:rFonts w:ascii="Arial" w:hAnsi="Arial" w:cs="Arial"/>
                <w:sz w:val="20"/>
                <w:szCs w:val="20"/>
              </w:rPr>
              <w:t>Outline ways businesses could improve productivity.</w:t>
            </w:r>
          </w:p>
          <w:p w14:paraId="74F3B009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05564">
              <w:rPr>
                <w:rFonts w:ascii="Arial" w:hAnsi="Arial" w:cs="Arial"/>
                <w:sz w:val="20"/>
                <w:szCs w:val="20"/>
              </w:rPr>
              <w:t>Outline how businesses respond to changing economic conditions.</w:t>
            </w:r>
          </w:p>
          <w:p w14:paraId="43B54F9E" w14:textId="77777777" w:rsidR="00C83D80" w:rsidRPr="00C05564" w:rsidRDefault="00C83D80" w:rsidP="00C83D80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DBC2E1A" w14:textId="77777777" w:rsidR="00C83D80" w:rsidRDefault="00C83D80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7986">
              <w:rPr>
                <w:rFonts w:ascii="Arial" w:hAnsi="Arial" w:cs="Arial"/>
                <w:b/>
                <w:bCs/>
                <w:sz w:val="20"/>
                <w:szCs w:val="20"/>
              </w:rPr>
              <w:t>Topics:</w:t>
            </w:r>
          </w:p>
          <w:p w14:paraId="57415CC8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 xml:space="preserve">Business </w:t>
            </w:r>
            <w:r>
              <w:rPr>
                <w:rFonts w:ascii="Arial" w:hAnsi="Arial" w:cs="Arial"/>
                <w:sz w:val="20"/>
                <w:szCs w:val="20"/>
              </w:rPr>
              <w:t>productivity – Productivity and Mental Health. (Cambridge – page 94-96</w:t>
            </w:r>
          </w:p>
          <w:p w14:paraId="01914D7C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Investment in training, investment in technology, investment in systems</w:t>
            </w:r>
          </w:p>
          <w:p w14:paraId="3E5645F2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Research and Development (R&amp;D) – Business responsiveness.</w:t>
            </w:r>
          </w:p>
          <w:p w14:paraId="0EC61BBA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61226019" w14:textId="77777777" w:rsidR="00C83D80" w:rsidRPr="0011654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>Cambridge – Chapter 4</w:t>
            </w:r>
          </w:p>
          <w:p w14:paraId="7ECD7B64" w14:textId="77777777" w:rsidR="00C83D80" w:rsidRPr="0011654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>Jacaranda – Pages 277 -284</w:t>
            </w:r>
          </w:p>
          <w:p w14:paraId="2C03A324" w14:textId="77777777" w:rsidR="00C83D80" w:rsidRPr="00C05564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11654F">
              <w:rPr>
                <w:rFonts w:ascii="Arial" w:hAnsi="Arial" w:cs="Arial"/>
                <w:sz w:val="20"/>
                <w:szCs w:val="20"/>
              </w:rPr>
              <w:t>Pearson – Pages 94-1</w:t>
            </w:r>
          </w:p>
          <w:p w14:paraId="229660A4" w14:textId="77777777" w:rsidR="00C83D80" w:rsidRDefault="00C83D80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7E062EC5" w14:textId="77777777" w:rsidR="00C83D80" w:rsidRPr="00C05564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5564">
              <w:rPr>
                <w:rFonts w:ascii="Arial" w:hAnsi="Arial" w:cs="Arial"/>
                <w:sz w:val="20"/>
                <w:szCs w:val="20"/>
              </w:rPr>
              <w:t>Create a class mind – map or brainstorm on board. Model some areas on the board and then ask students to add to it.</w:t>
            </w:r>
          </w:p>
          <w:p w14:paraId="4E3D2870" w14:textId="77777777" w:rsidR="00C83D80" w:rsidRPr="00C05564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5564">
              <w:rPr>
                <w:rFonts w:ascii="Arial" w:hAnsi="Arial" w:cs="Arial"/>
                <w:sz w:val="20"/>
                <w:szCs w:val="20"/>
              </w:rPr>
              <w:t>Examine what change management means. Create a flow-char for organisational change.</w:t>
            </w:r>
          </w:p>
          <w:p w14:paraId="1B4527AF" w14:textId="77777777" w:rsidR="00C83D80" w:rsidRPr="00C05564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5564">
              <w:rPr>
                <w:rFonts w:ascii="Arial" w:hAnsi="Arial" w:cs="Arial"/>
                <w:sz w:val="20"/>
                <w:szCs w:val="20"/>
              </w:rPr>
              <w:t>Prediction – ask students to predict what innovation will look like in 2050. Ask students to consider technological progress, the changing work environment and availability of key resources.</w:t>
            </w:r>
          </w:p>
          <w:p w14:paraId="471013A1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05564">
              <w:rPr>
                <w:rFonts w:ascii="Arial" w:hAnsi="Arial" w:cs="Arial"/>
                <w:sz w:val="20"/>
                <w:szCs w:val="20"/>
              </w:rPr>
              <w:t>What if question…. What if you were a business owner, would you focus more on product innovation or process innovation? Why?</w:t>
            </w:r>
            <w:r>
              <w:rPr>
                <w:rFonts w:ascii="Arial" w:hAnsi="Arial" w:cs="Arial"/>
                <w:sz w:val="20"/>
                <w:szCs w:val="20"/>
              </w:rPr>
              <w:t xml:space="preserve"> Work in pairs.</w:t>
            </w:r>
          </w:p>
          <w:p w14:paraId="4ECDE406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Individually, write a list of things you know about mental health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impacts on productivity. Use pages 94-96 Cambridge.</w:t>
            </w:r>
          </w:p>
          <w:p w14:paraId="278A2FB4" w14:textId="1BFAE717" w:rsidR="003D1BB5" w:rsidRPr="00E26A1C" w:rsidRDefault="00C83D80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at the data from The Productivity Commission (Page 95</w:t>
            </w:r>
            <w:r w:rsidR="00E26A1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614" w:type="dxa"/>
            <w:shd w:val="clear" w:color="auto" w:fill="auto"/>
          </w:tcPr>
          <w:p w14:paraId="4567B32C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365172AE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consumer financial decisions.</w:t>
            </w:r>
          </w:p>
          <w:p w14:paraId="6DA952ED" w14:textId="77777777" w:rsidR="00C83D80" w:rsidRPr="00E005E3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the rise of online shopping.</w:t>
            </w:r>
          </w:p>
          <w:p w14:paraId="13DF4683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77A0BF2B" w14:textId="77777777" w:rsidR="00C83D80" w:rsidRPr="00E005E3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05E3">
              <w:rPr>
                <w:rFonts w:ascii="Arial" w:hAnsi="Arial" w:cs="Arial"/>
                <w:sz w:val="20"/>
                <w:szCs w:val="20"/>
              </w:rPr>
              <w:t>Predict three trends in online shopping which you expect in the next 15 years.</w:t>
            </w:r>
          </w:p>
          <w:p w14:paraId="6CD2BB92" w14:textId="77777777" w:rsidR="00C83D80" w:rsidRPr="00E005E3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05E3">
              <w:rPr>
                <w:rFonts w:ascii="Arial" w:hAnsi="Arial" w:cs="Arial"/>
                <w:sz w:val="20"/>
                <w:szCs w:val="20"/>
              </w:rPr>
              <w:t>Outline ways you and the people you know use the internet for buying goods and services.</w:t>
            </w:r>
          </w:p>
          <w:p w14:paraId="6B72C00E" w14:textId="77777777" w:rsidR="00C83D80" w:rsidRPr="00E005E3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05E3">
              <w:rPr>
                <w:rFonts w:ascii="Arial" w:hAnsi="Arial" w:cs="Arial"/>
                <w:sz w:val="20"/>
                <w:szCs w:val="20"/>
              </w:rPr>
              <w:t>Outline four factors which influence consumer decisions.</w:t>
            </w:r>
          </w:p>
          <w:p w14:paraId="2C3EC835" w14:textId="77777777" w:rsidR="00C83D80" w:rsidRPr="00E005E3" w:rsidRDefault="00C83D80" w:rsidP="00C83D80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F935B1D" w14:textId="77777777" w:rsidR="00C83D80" w:rsidRPr="008C7986" w:rsidRDefault="00C83D80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7986">
              <w:rPr>
                <w:rFonts w:ascii="Arial" w:hAnsi="Arial" w:cs="Arial"/>
                <w:b/>
                <w:bCs/>
                <w:sz w:val="20"/>
                <w:szCs w:val="20"/>
              </w:rPr>
              <w:t>Topics:</w:t>
            </w:r>
          </w:p>
          <w:p w14:paraId="531B5AC6" w14:textId="77777777" w:rsidR="00C83D80" w:rsidRPr="003104F2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Factors influencing consumer decisions – </w:t>
            </w:r>
            <w:r w:rsidRPr="00E005E3">
              <w:rPr>
                <w:rFonts w:ascii="Arial" w:hAnsi="Arial" w:cs="Arial"/>
                <w:i/>
                <w:iCs/>
                <w:sz w:val="20"/>
                <w:szCs w:val="20"/>
              </w:rPr>
              <w:t>price and finance; marketin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g of products</w:t>
            </w:r>
            <w:r w:rsidRPr="00E005E3">
              <w:rPr>
                <w:rFonts w:ascii="Arial" w:hAnsi="Arial" w:cs="Arial"/>
                <w:i/>
                <w:iCs/>
                <w:sz w:val="20"/>
                <w:szCs w:val="20"/>
              </w:rPr>
              <w:t>; demographics and personality; ethical considerations and personal values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; consumer’s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preference (fashion trends), convenience.</w:t>
            </w:r>
          </w:p>
          <w:p w14:paraId="5B7645DB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the income effect and substitution effect.</w:t>
            </w:r>
          </w:p>
          <w:p w14:paraId="6362B9EC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the effects of price changes.</w:t>
            </w:r>
          </w:p>
          <w:p w14:paraId="5D838AFE" w14:textId="77777777" w:rsidR="00C83D80" w:rsidRPr="00DF0E6D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Consequences of consumer decisions – What does food miles mean?</w:t>
            </w:r>
          </w:p>
          <w:p w14:paraId="1A782092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0D8642E8" w14:textId="77777777" w:rsidR="00C83D80" w:rsidRPr="00DF0E6D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DF0E6D">
              <w:rPr>
                <w:rFonts w:ascii="Arial" w:hAnsi="Arial" w:cs="Arial"/>
                <w:sz w:val="20"/>
                <w:szCs w:val="20"/>
              </w:rPr>
              <w:t>Pearson – pages 86-89</w:t>
            </w:r>
          </w:p>
          <w:p w14:paraId="72C164CB" w14:textId="77777777" w:rsidR="00C83D80" w:rsidRDefault="00C83D80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0044A787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KWL – What do you know about online shopping?</w:t>
            </w:r>
          </w:p>
          <w:p w14:paraId="64DB892F" w14:textId="77777777" w:rsidR="00C83D80" w:rsidRPr="00DF0E6D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F0E6D">
              <w:rPr>
                <w:rFonts w:ascii="Arial" w:hAnsi="Arial" w:cs="Arial"/>
                <w:sz w:val="20"/>
                <w:szCs w:val="20"/>
              </w:rPr>
              <w:t xml:space="preserve">Summary Handout – ‘Factors influencing consumer </w:t>
            </w:r>
            <w:proofErr w:type="gramStart"/>
            <w:r w:rsidRPr="00DF0E6D">
              <w:rPr>
                <w:rFonts w:ascii="Arial" w:hAnsi="Arial" w:cs="Arial"/>
                <w:sz w:val="20"/>
                <w:szCs w:val="20"/>
              </w:rPr>
              <w:t>decisions’</w:t>
            </w:r>
            <w:proofErr w:type="gramEnd"/>
            <w:r w:rsidRPr="00DF0E6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2AB12F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F0E6D">
              <w:rPr>
                <w:rFonts w:ascii="Arial" w:hAnsi="Arial" w:cs="Arial"/>
                <w:sz w:val="20"/>
                <w:szCs w:val="20"/>
              </w:rPr>
              <w:t>Activities – Questions 1-6 and 8 (Pearson – page 89)</w:t>
            </w:r>
          </w:p>
          <w:p w14:paraId="61DC2985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Tournament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prioritiser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Which is the biggest influence on my decisions as a consumer?</w:t>
            </w:r>
          </w:p>
          <w:p w14:paraId="5631BE2A" w14:textId="77777777" w:rsidR="00C83D80" w:rsidRPr="00DF0E6D" w:rsidRDefault="00C83D80" w:rsidP="00C83D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Price and finance</w:t>
            </w:r>
          </w:p>
          <w:p w14:paraId="4D592BD8" w14:textId="77777777" w:rsidR="00C83D80" w:rsidRPr="00DF0E6D" w:rsidRDefault="00C83D80" w:rsidP="00C83D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Marketing of products</w:t>
            </w:r>
          </w:p>
          <w:p w14:paraId="70F3EE75" w14:textId="77777777" w:rsidR="00C83D80" w:rsidRPr="00DF0E6D" w:rsidRDefault="00C83D80" w:rsidP="00C83D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Ethical considerations</w:t>
            </w:r>
          </w:p>
          <w:p w14:paraId="590FFB68" w14:textId="77777777" w:rsidR="00C83D80" w:rsidRPr="00DF0E6D" w:rsidRDefault="00C83D80" w:rsidP="00C83D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Health considerations</w:t>
            </w:r>
          </w:p>
          <w:p w14:paraId="552CBD31" w14:textId="77777777" w:rsidR="00C83D80" w:rsidRPr="00DF0E6D" w:rsidRDefault="00C83D80" w:rsidP="00C83D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Environmental considerations</w:t>
            </w:r>
          </w:p>
          <w:p w14:paraId="3062D6AB" w14:textId="77777777" w:rsidR="00C83D80" w:rsidRPr="00DF0E6D" w:rsidRDefault="00C83D80" w:rsidP="00C83D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Convenience</w:t>
            </w:r>
          </w:p>
          <w:p w14:paraId="5AD23E1A" w14:textId="77777777" w:rsidR="00C83D80" w:rsidRPr="00DF0E6D" w:rsidRDefault="00C83D80" w:rsidP="00C83D8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Consumer preferences</w:t>
            </w:r>
          </w:p>
          <w:p w14:paraId="54597AD2" w14:textId="071052BC" w:rsidR="003D1BB5" w:rsidRPr="00E26A1C" w:rsidRDefault="00C83D80" w:rsidP="00E26A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Fashion trends</w:t>
            </w:r>
          </w:p>
          <w:p w14:paraId="07C99D9D" w14:textId="77777777" w:rsidR="003D1BB5" w:rsidRPr="006E6E69" w:rsidRDefault="003D1BB5" w:rsidP="00E104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CB042E9" w14:textId="77777777" w:rsidR="003D1BB5" w:rsidRPr="006E6E69" w:rsidRDefault="003D1BB5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7" w:type="dxa"/>
            <w:shd w:val="clear" w:color="auto" w:fill="auto"/>
          </w:tcPr>
          <w:p w14:paraId="3FE55459" w14:textId="13038082" w:rsidR="00E26A1C" w:rsidRPr="00E26A1C" w:rsidRDefault="00E26A1C" w:rsidP="00E26A1C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E26A1C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lastRenderedPageBreak/>
              <w:t>*** This lesson carries on from the previous lesson and allows you to catch up and complete any missing work.</w:t>
            </w:r>
          </w:p>
          <w:p w14:paraId="560EC2BA" w14:textId="1491FEB6" w:rsidR="00E26A1C" w:rsidRDefault="00E26A1C" w:rsidP="00E26A1C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Learning intentions (LI):</w:t>
            </w:r>
          </w:p>
          <w:p w14:paraId="0F514758" w14:textId="77777777" w:rsidR="00E26A1C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consumer financial decisions.</w:t>
            </w:r>
          </w:p>
          <w:p w14:paraId="3C2AB26B" w14:textId="77777777" w:rsidR="00E26A1C" w:rsidRPr="00E005E3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the rise of online shopping.</w:t>
            </w:r>
          </w:p>
          <w:p w14:paraId="4D0B763B" w14:textId="77777777" w:rsidR="00E26A1C" w:rsidRDefault="00E26A1C" w:rsidP="00E26A1C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4BC39A96" w14:textId="77777777" w:rsidR="00E26A1C" w:rsidRPr="00E005E3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05E3">
              <w:rPr>
                <w:rFonts w:ascii="Arial" w:hAnsi="Arial" w:cs="Arial"/>
                <w:sz w:val="20"/>
                <w:szCs w:val="20"/>
              </w:rPr>
              <w:t>Predict three trends in online shopping which you expect in the next 15 years.</w:t>
            </w:r>
          </w:p>
          <w:p w14:paraId="2A0E4E93" w14:textId="77777777" w:rsidR="00E26A1C" w:rsidRPr="00E005E3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05E3">
              <w:rPr>
                <w:rFonts w:ascii="Arial" w:hAnsi="Arial" w:cs="Arial"/>
                <w:sz w:val="20"/>
                <w:szCs w:val="20"/>
              </w:rPr>
              <w:t>Outline ways you and the people you know use the internet for buying goods and services.</w:t>
            </w:r>
          </w:p>
          <w:p w14:paraId="01E92E54" w14:textId="77777777" w:rsidR="00E26A1C" w:rsidRPr="00E005E3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005E3">
              <w:rPr>
                <w:rFonts w:ascii="Arial" w:hAnsi="Arial" w:cs="Arial"/>
                <w:sz w:val="20"/>
                <w:szCs w:val="20"/>
              </w:rPr>
              <w:t>Outline four factors which influence consumer decisions.</w:t>
            </w:r>
          </w:p>
          <w:p w14:paraId="69A30695" w14:textId="77777777" w:rsidR="00E26A1C" w:rsidRPr="00E005E3" w:rsidRDefault="00E26A1C" w:rsidP="00E26A1C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407991" w14:textId="77777777" w:rsidR="00E26A1C" w:rsidRPr="008C7986" w:rsidRDefault="00E26A1C" w:rsidP="00E26A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798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Topics:</w:t>
            </w:r>
          </w:p>
          <w:p w14:paraId="6B54FE00" w14:textId="36DF0FD6" w:rsidR="00E26A1C" w:rsidRPr="00E26A1C" w:rsidRDefault="00E26A1C" w:rsidP="00E26A1C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Factors influencing consumer decisions – </w:t>
            </w:r>
            <w:r w:rsidRPr="00E005E3">
              <w:rPr>
                <w:rFonts w:ascii="Arial" w:hAnsi="Arial" w:cs="Arial"/>
                <w:i/>
                <w:iCs/>
                <w:sz w:val="20"/>
                <w:szCs w:val="20"/>
              </w:rPr>
              <w:t>price and finance; marketin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g of products</w:t>
            </w:r>
            <w:r w:rsidRPr="00E005E3">
              <w:rPr>
                <w:rFonts w:ascii="Arial" w:hAnsi="Arial" w:cs="Arial"/>
                <w:i/>
                <w:iCs/>
                <w:sz w:val="20"/>
                <w:szCs w:val="20"/>
              </w:rPr>
              <w:t>; demographics and personality; ethical considerations and personal values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;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consumer’s</w:t>
            </w:r>
            <w:proofErr w:type="gramEnd"/>
          </w:p>
          <w:p w14:paraId="53366C76" w14:textId="77777777" w:rsidR="00E26A1C" w:rsidRPr="003104F2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preference (fashion trends), convenience.</w:t>
            </w:r>
          </w:p>
          <w:p w14:paraId="69EBC0E2" w14:textId="77777777" w:rsidR="00E26A1C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the income effect and substitution effect.</w:t>
            </w:r>
          </w:p>
          <w:p w14:paraId="14538C06" w14:textId="77777777" w:rsidR="00E26A1C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the effects of price changes.</w:t>
            </w:r>
          </w:p>
          <w:p w14:paraId="642F8790" w14:textId="77777777" w:rsidR="00E26A1C" w:rsidRPr="00DF0E6D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Consequences of consumer decisions – What does food miles mean?</w:t>
            </w:r>
          </w:p>
          <w:p w14:paraId="0E7080CC" w14:textId="77777777" w:rsidR="00E26A1C" w:rsidRDefault="00E26A1C" w:rsidP="00E26A1C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0D09D1A7" w14:textId="77777777" w:rsidR="00E26A1C" w:rsidRPr="00DF0E6D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DF0E6D">
              <w:rPr>
                <w:rFonts w:ascii="Arial" w:hAnsi="Arial" w:cs="Arial"/>
                <w:sz w:val="20"/>
                <w:szCs w:val="20"/>
              </w:rPr>
              <w:t>Pearson – pages 86-89</w:t>
            </w:r>
          </w:p>
          <w:p w14:paraId="4CBCA858" w14:textId="77777777" w:rsidR="00E26A1C" w:rsidRDefault="00E26A1C" w:rsidP="00E26A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7C93060A" w14:textId="77777777" w:rsidR="00E26A1C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KWL – What do you know about online shopping?</w:t>
            </w:r>
          </w:p>
          <w:p w14:paraId="2F5BB82D" w14:textId="77777777" w:rsidR="00E26A1C" w:rsidRPr="00DF0E6D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F0E6D">
              <w:rPr>
                <w:rFonts w:ascii="Arial" w:hAnsi="Arial" w:cs="Arial"/>
                <w:sz w:val="20"/>
                <w:szCs w:val="20"/>
              </w:rPr>
              <w:t xml:space="preserve">Summary Handout – ‘Factors influencing consumer </w:t>
            </w:r>
            <w:proofErr w:type="gramStart"/>
            <w:r w:rsidRPr="00DF0E6D">
              <w:rPr>
                <w:rFonts w:ascii="Arial" w:hAnsi="Arial" w:cs="Arial"/>
                <w:sz w:val="20"/>
                <w:szCs w:val="20"/>
              </w:rPr>
              <w:t>decisions’</w:t>
            </w:r>
            <w:proofErr w:type="gramEnd"/>
            <w:r w:rsidRPr="00DF0E6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CB56AA4" w14:textId="77777777" w:rsidR="00E26A1C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F0E6D">
              <w:rPr>
                <w:rFonts w:ascii="Arial" w:hAnsi="Arial" w:cs="Arial"/>
                <w:sz w:val="20"/>
                <w:szCs w:val="20"/>
              </w:rPr>
              <w:t>Activities – Questions 1-6 and 8 (Pearson – page 89)</w:t>
            </w:r>
          </w:p>
          <w:p w14:paraId="06C8FCAF" w14:textId="77777777" w:rsidR="00E26A1C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Tournament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prioritiser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Which is the biggest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influence on my decisions as a consumer?</w:t>
            </w:r>
          </w:p>
          <w:p w14:paraId="679276A6" w14:textId="77777777" w:rsidR="00E26A1C" w:rsidRPr="00DF0E6D" w:rsidRDefault="00E26A1C" w:rsidP="00E26A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Price and finance</w:t>
            </w:r>
          </w:p>
          <w:p w14:paraId="78DEBD88" w14:textId="77777777" w:rsidR="00E26A1C" w:rsidRPr="00DF0E6D" w:rsidRDefault="00E26A1C" w:rsidP="00E26A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Marketing of products</w:t>
            </w:r>
          </w:p>
          <w:p w14:paraId="1419F495" w14:textId="77777777" w:rsidR="00E26A1C" w:rsidRPr="00DF0E6D" w:rsidRDefault="00E26A1C" w:rsidP="00E26A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Ethical considerations</w:t>
            </w:r>
          </w:p>
          <w:p w14:paraId="42C8BA71" w14:textId="77777777" w:rsidR="00E26A1C" w:rsidRPr="00DF0E6D" w:rsidRDefault="00E26A1C" w:rsidP="00E26A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Health considerations</w:t>
            </w:r>
          </w:p>
          <w:p w14:paraId="29A55160" w14:textId="77777777" w:rsidR="00E26A1C" w:rsidRPr="00DF0E6D" w:rsidRDefault="00E26A1C" w:rsidP="00E26A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Environmental considerations</w:t>
            </w:r>
          </w:p>
          <w:p w14:paraId="462F9EED" w14:textId="77777777" w:rsidR="00E26A1C" w:rsidRPr="00DF0E6D" w:rsidRDefault="00E26A1C" w:rsidP="00E26A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Convenience</w:t>
            </w:r>
          </w:p>
          <w:p w14:paraId="2BF0B5C7" w14:textId="77777777" w:rsidR="00E26A1C" w:rsidRPr="00DF0E6D" w:rsidRDefault="00E26A1C" w:rsidP="00E26A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Consumer preferences</w:t>
            </w:r>
          </w:p>
          <w:p w14:paraId="4C7A584D" w14:textId="77777777" w:rsidR="00E26A1C" w:rsidRPr="00E26A1C" w:rsidRDefault="00E26A1C" w:rsidP="00E26A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F0E6D">
              <w:rPr>
                <w:rFonts w:ascii="Arial" w:hAnsi="Arial" w:cs="Arial"/>
                <w:i/>
                <w:iCs/>
                <w:sz w:val="20"/>
                <w:szCs w:val="20"/>
              </w:rPr>
              <w:t>Fashion trends</w:t>
            </w:r>
          </w:p>
          <w:p w14:paraId="57A0D2E1" w14:textId="77777777" w:rsidR="003D1BB5" w:rsidRPr="00B07570" w:rsidRDefault="003D1BB5" w:rsidP="00C83D80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1"/>
      <w:tr w:rsidR="00E005E3" w14:paraId="3F977F9D" w14:textId="77777777" w:rsidTr="00E104A5">
        <w:trPr>
          <w:trHeight w:val="265"/>
        </w:trPr>
        <w:tc>
          <w:tcPr>
            <w:tcW w:w="811" w:type="dxa"/>
          </w:tcPr>
          <w:p w14:paraId="403C45B0" w14:textId="77777777" w:rsidR="00E005E3" w:rsidRPr="00D934D5" w:rsidRDefault="00E005E3" w:rsidP="00E104A5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lastRenderedPageBreak/>
              <w:t>Week</w:t>
            </w:r>
          </w:p>
        </w:tc>
        <w:tc>
          <w:tcPr>
            <w:tcW w:w="3692" w:type="dxa"/>
          </w:tcPr>
          <w:p w14:paraId="634A3A37" w14:textId="77777777" w:rsidR="00E005E3" w:rsidRPr="00D934D5" w:rsidRDefault="00E005E3" w:rsidP="00E104A5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1</w:t>
            </w:r>
          </w:p>
        </w:tc>
        <w:tc>
          <w:tcPr>
            <w:tcW w:w="3856" w:type="dxa"/>
          </w:tcPr>
          <w:p w14:paraId="31A8428C" w14:textId="77777777" w:rsidR="00E005E3" w:rsidRPr="00D934D5" w:rsidRDefault="00E005E3" w:rsidP="00E104A5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2</w:t>
            </w:r>
          </w:p>
        </w:tc>
        <w:tc>
          <w:tcPr>
            <w:tcW w:w="3614" w:type="dxa"/>
          </w:tcPr>
          <w:p w14:paraId="1F0DC449" w14:textId="77777777" w:rsidR="00E005E3" w:rsidRPr="00D934D5" w:rsidRDefault="00E005E3" w:rsidP="00E104A5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3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14:paraId="6E2FECAC" w14:textId="77777777" w:rsidR="00E005E3" w:rsidRPr="00D934D5" w:rsidRDefault="00E005E3" w:rsidP="00E104A5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4</w:t>
            </w:r>
          </w:p>
        </w:tc>
      </w:tr>
      <w:tr w:rsidR="00E005E3" w14:paraId="3EA04482" w14:textId="77777777" w:rsidTr="00E104A5">
        <w:trPr>
          <w:trHeight w:val="1391"/>
        </w:trPr>
        <w:tc>
          <w:tcPr>
            <w:tcW w:w="15530" w:type="dxa"/>
            <w:gridSpan w:val="5"/>
          </w:tcPr>
          <w:p w14:paraId="32079110" w14:textId="77777777" w:rsidR="00E005E3" w:rsidRDefault="00E005E3" w:rsidP="00E104A5">
            <w:pPr>
              <w:shd w:val="clear" w:color="auto" w:fill="FFFFFF" w:themeFill="background1"/>
              <w:tabs>
                <w:tab w:val="left" w:pos="3870"/>
              </w:tabs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Ways that businesses respond to improved economic conditions (e.g. increasing their research and </w:t>
            </w:r>
            <w:hyperlink r:id="rId47" w:tooltip="Display the glossary entry for development" w:history="1">
              <w:r w:rsidRPr="008C7986">
                <w:rPr>
                  <w:rFonts w:ascii="Helvetica" w:hAnsi="Helvetica" w:cs="Helvetica"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development</w:t>
              </w:r>
            </w:hyperlink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 funding to create innovative products, adjusting marketing strategies to expand their market share)</w:t>
            </w:r>
          </w:p>
          <w:p w14:paraId="6754E349" w14:textId="77777777" w:rsidR="00E005E3" w:rsidRPr="006E6E69" w:rsidRDefault="00E005E3" w:rsidP="00E104A5">
            <w:pPr>
              <w:shd w:val="clear" w:color="auto" w:fill="FFFFFF" w:themeFill="background1"/>
              <w:tabs>
                <w:tab w:val="left" w:pos="387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C752E">
              <w:rPr>
                <w:rFonts w:eastAsia="Times New Roman" w:cs="Arial"/>
                <w:i/>
                <w:iCs/>
                <w:sz w:val="18"/>
                <w:szCs w:val="18"/>
                <w:lang w:val="it-IT" w:eastAsia="en-AU"/>
              </w:rPr>
              <w:t>Topics: Factors that influence major consumer and financial decisions. The ways business organise themselves to improve productivity. Ways businesses respond to improved economic conditions</w:t>
            </w:r>
          </w:p>
        </w:tc>
      </w:tr>
      <w:tr w:rsidR="00E005E3" w14:paraId="3D0A5AE8" w14:textId="77777777" w:rsidTr="00E104A5">
        <w:trPr>
          <w:trHeight w:val="281"/>
        </w:trPr>
        <w:tc>
          <w:tcPr>
            <w:tcW w:w="811" w:type="dxa"/>
          </w:tcPr>
          <w:p w14:paraId="2570F2AA" w14:textId="50385B08" w:rsidR="00E005E3" w:rsidRPr="00B525CD" w:rsidRDefault="003A0FCD" w:rsidP="00E104A5">
            <w:pPr>
              <w:tabs>
                <w:tab w:val="left" w:pos="3870"/>
              </w:tabs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10</w:t>
            </w:r>
          </w:p>
        </w:tc>
        <w:tc>
          <w:tcPr>
            <w:tcW w:w="3692" w:type="dxa"/>
            <w:shd w:val="clear" w:color="auto" w:fill="auto"/>
          </w:tcPr>
          <w:p w14:paraId="00440711" w14:textId="77777777" w:rsidR="00E26A1C" w:rsidRDefault="00E26A1C" w:rsidP="00E26A1C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Learning intentions (LI):</w:t>
            </w:r>
          </w:p>
          <w:p w14:paraId="4CCFB61F" w14:textId="77777777" w:rsidR="00E26A1C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factors influencing consumer decisions.</w:t>
            </w:r>
          </w:p>
          <w:p w14:paraId="578A9DC7" w14:textId="77777777" w:rsidR="00E26A1C" w:rsidRPr="001B35D8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financial decisions.</w:t>
            </w:r>
          </w:p>
          <w:p w14:paraId="7BD3AD56" w14:textId="77777777" w:rsidR="00E26A1C" w:rsidRDefault="00E26A1C" w:rsidP="00E26A1C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02ADB87A" w14:textId="77777777" w:rsidR="00E26A1C" w:rsidRPr="001B35D8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35D8">
              <w:rPr>
                <w:rFonts w:ascii="Arial" w:hAnsi="Arial" w:cs="Arial"/>
                <w:sz w:val="20"/>
                <w:szCs w:val="20"/>
              </w:rPr>
              <w:t>Differentiate between an investment and a liability.</w:t>
            </w:r>
          </w:p>
          <w:p w14:paraId="5D8ADA17" w14:textId="77777777" w:rsidR="00E26A1C" w:rsidRPr="001B35D8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35D8">
              <w:rPr>
                <w:rFonts w:ascii="Arial" w:hAnsi="Arial" w:cs="Arial"/>
                <w:sz w:val="20"/>
                <w:szCs w:val="20"/>
              </w:rPr>
              <w:t>Outline why a person may have a poor credit history.</w:t>
            </w:r>
          </w:p>
          <w:p w14:paraId="32DD7FEC" w14:textId="77777777" w:rsidR="00E26A1C" w:rsidRPr="001B35D8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B35D8">
              <w:rPr>
                <w:rFonts w:ascii="Arial" w:hAnsi="Arial" w:cs="Arial"/>
                <w:sz w:val="20"/>
                <w:szCs w:val="20"/>
              </w:rPr>
              <w:t>Outline what is meant by a variable rate and a fixed rate.</w:t>
            </w:r>
          </w:p>
          <w:p w14:paraId="768149DD" w14:textId="77777777" w:rsidR="00E26A1C" w:rsidRPr="001B35D8" w:rsidRDefault="00E26A1C" w:rsidP="00E26A1C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FB87EA" w14:textId="77777777" w:rsidR="00E26A1C" w:rsidRDefault="00E26A1C" w:rsidP="00E26A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798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Topics:</w:t>
            </w:r>
          </w:p>
          <w:p w14:paraId="4499F3C0" w14:textId="77777777" w:rsidR="00E26A1C" w:rsidRPr="001B35D8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B35D8">
              <w:rPr>
                <w:rFonts w:ascii="Arial" w:hAnsi="Arial" w:cs="Arial"/>
                <w:sz w:val="20"/>
                <w:szCs w:val="20"/>
              </w:rPr>
              <w:t>Investments and liabilities</w:t>
            </w:r>
          </w:p>
          <w:p w14:paraId="6128DB20" w14:textId="77777777" w:rsidR="00E26A1C" w:rsidRPr="001B35D8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B35D8">
              <w:rPr>
                <w:rFonts w:ascii="Arial" w:hAnsi="Arial" w:cs="Arial"/>
                <w:sz w:val="20"/>
                <w:szCs w:val="20"/>
              </w:rPr>
              <w:t>Borrowing and investing</w:t>
            </w:r>
          </w:p>
          <w:p w14:paraId="776B3450" w14:textId="77777777" w:rsidR="00E26A1C" w:rsidRPr="001B35D8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B35D8">
              <w:rPr>
                <w:rFonts w:ascii="Arial" w:hAnsi="Arial" w:cs="Arial"/>
                <w:sz w:val="20"/>
                <w:szCs w:val="20"/>
              </w:rPr>
              <w:t>Interest rates</w:t>
            </w:r>
          </w:p>
          <w:p w14:paraId="66C2CB29" w14:textId="77777777" w:rsidR="00E26A1C" w:rsidRPr="001B35D8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B35D8">
              <w:rPr>
                <w:rFonts w:ascii="Arial" w:hAnsi="Arial" w:cs="Arial"/>
                <w:sz w:val="20"/>
                <w:szCs w:val="20"/>
              </w:rPr>
              <w:t>Cash rate</w:t>
            </w:r>
          </w:p>
          <w:p w14:paraId="59F8C586" w14:textId="77777777" w:rsidR="00E26A1C" w:rsidRPr="001B35D8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B35D8">
              <w:rPr>
                <w:rFonts w:ascii="Arial" w:hAnsi="Arial" w:cs="Arial"/>
                <w:sz w:val="20"/>
                <w:szCs w:val="20"/>
              </w:rPr>
              <w:t>Variable rate and fixed rates.</w:t>
            </w:r>
          </w:p>
          <w:p w14:paraId="37BE9985" w14:textId="77777777" w:rsidR="00E26A1C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B35D8">
              <w:rPr>
                <w:rFonts w:ascii="Arial" w:hAnsi="Arial" w:cs="Arial"/>
                <w:sz w:val="20"/>
                <w:szCs w:val="20"/>
              </w:rPr>
              <w:t>Credit history</w:t>
            </w:r>
          </w:p>
          <w:p w14:paraId="2614561D" w14:textId="77777777" w:rsidR="00E26A1C" w:rsidRPr="001B35D8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Fees and charges</w:t>
            </w:r>
          </w:p>
          <w:p w14:paraId="7538655B" w14:textId="77777777" w:rsidR="00E26A1C" w:rsidRDefault="00E26A1C" w:rsidP="00E26A1C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0F955790" w14:textId="77777777" w:rsidR="00E26A1C" w:rsidRDefault="00E26A1C" w:rsidP="00E26A1C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1B35D8">
              <w:rPr>
                <w:rFonts w:ascii="Arial" w:hAnsi="Arial" w:cs="Arial"/>
                <w:sz w:val="20"/>
                <w:szCs w:val="20"/>
              </w:rPr>
              <w:t>Pearson Pages 90-93</w:t>
            </w:r>
          </w:p>
          <w:p w14:paraId="6F4CDA65" w14:textId="77777777" w:rsidR="00E26A1C" w:rsidRDefault="00E26A1C" w:rsidP="00E26A1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72633F89" w14:textId="77777777" w:rsidR="00E26A1C" w:rsidRPr="00307A2C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07A2C">
              <w:rPr>
                <w:rFonts w:ascii="Arial" w:hAnsi="Arial" w:cs="Arial"/>
                <w:sz w:val="20"/>
                <w:szCs w:val="20"/>
              </w:rPr>
              <w:t xml:space="preserve">Graphic Organiser Template – Summary: Making financial </w:t>
            </w:r>
            <w:proofErr w:type="gramStart"/>
            <w:r w:rsidRPr="00307A2C">
              <w:rPr>
                <w:rFonts w:ascii="Arial" w:hAnsi="Arial" w:cs="Arial"/>
                <w:sz w:val="20"/>
                <w:szCs w:val="20"/>
              </w:rPr>
              <w:t>decisions</w:t>
            </w:r>
            <w:proofErr w:type="gramEnd"/>
          </w:p>
          <w:p w14:paraId="64896BDE" w14:textId="77777777" w:rsidR="00E26A1C" w:rsidRPr="00307A2C" w:rsidRDefault="00E26A1C" w:rsidP="00E26A1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07A2C">
              <w:rPr>
                <w:rFonts w:ascii="Arial" w:hAnsi="Arial" w:cs="Arial"/>
                <w:sz w:val="20"/>
                <w:szCs w:val="20"/>
              </w:rPr>
              <w:t>Activities – Questions 1-</w:t>
            </w:r>
            <w:proofErr w:type="gramStart"/>
            <w:r w:rsidRPr="00307A2C">
              <w:rPr>
                <w:rFonts w:ascii="Arial" w:hAnsi="Arial" w:cs="Arial"/>
                <w:sz w:val="20"/>
                <w:szCs w:val="20"/>
              </w:rPr>
              <w:t>6  (</w:t>
            </w:r>
            <w:proofErr w:type="gramEnd"/>
            <w:r w:rsidRPr="00307A2C">
              <w:rPr>
                <w:rFonts w:ascii="Arial" w:hAnsi="Arial" w:cs="Arial"/>
                <w:sz w:val="20"/>
                <w:szCs w:val="20"/>
              </w:rPr>
              <w:t>Pearson – page 93)</w:t>
            </w:r>
          </w:p>
          <w:p w14:paraId="00D391AB" w14:textId="77777777" w:rsidR="00883D74" w:rsidRDefault="00883D74" w:rsidP="00883D74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73EFBEB" w14:textId="77777777" w:rsidR="00C83D80" w:rsidRDefault="00C83D80" w:rsidP="00C83D80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6534B00" w14:textId="77777777" w:rsidR="00C83D80" w:rsidRDefault="00C83D80" w:rsidP="00C83D80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47116BF" w14:textId="77777777" w:rsidR="00C83D80" w:rsidRDefault="00C83D80" w:rsidP="00C83D80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1824567" w14:textId="77777777" w:rsidR="00C83D80" w:rsidRDefault="00C83D80" w:rsidP="00C83D80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17FE8C1" w14:textId="77777777" w:rsidR="00883D74" w:rsidRDefault="00883D74" w:rsidP="00883D74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DFE1616" w14:textId="77777777" w:rsidR="00883D74" w:rsidRDefault="00883D74" w:rsidP="00883D74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DD04765" w14:textId="77777777" w:rsidR="00883D74" w:rsidRDefault="00883D74" w:rsidP="00883D74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F8CF642" w14:textId="77777777" w:rsidR="00883D74" w:rsidRDefault="00883D74" w:rsidP="00883D74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9F7CB7E" w14:textId="77777777" w:rsidR="00883D74" w:rsidRDefault="00883D74" w:rsidP="00883D74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5A47D778" w14:textId="0DD0451B" w:rsidR="00883D74" w:rsidRPr="00883D74" w:rsidRDefault="00883D74" w:rsidP="00883D74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6" w:type="dxa"/>
            <w:shd w:val="clear" w:color="auto" w:fill="auto"/>
          </w:tcPr>
          <w:p w14:paraId="1DF9D6B6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14AEC695" w14:textId="77777777" w:rsidR="00C83D80" w:rsidRPr="00FE227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FE227F">
              <w:rPr>
                <w:rFonts w:ascii="Arial" w:hAnsi="Arial" w:cs="Arial"/>
                <w:sz w:val="20"/>
                <w:szCs w:val="20"/>
              </w:rPr>
              <w:t>Review financial decisions, including investments and liabilities.</w:t>
            </w:r>
          </w:p>
          <w:p w14:paraId="1004FA07" w14:textId="77777777" w:rsidR="00C83D80" w:rsidRPr="00FE227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FE227F">
              <w:rPr>
                <w:rFonts w:ascii="Arial" w:hAnsi="Arial" w:cs="Arial"/>
                <w:sz w:val="20"/>
                <w:szCs w:val="20"/>
              </w:rPr>
              <w:t>Review what fixed and variable rates are.</w:t>
            </w:r>
          </w:p>
          <w:p w14:paraId="29F8A55A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42EC3A1F" w14:textId="77777777" w:rsidR="00C83D80" w:rsidRPr="00FE227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227F">
              <w:rPr>
                <w:rFonts w:ascii="Arial" w:hAnsi="Arial" w:cs="Arial"/>
                <w:sz w:val="20"/>
                <w:szCs w:val="20"/>
              </w:rPr>
              <w:t>Outline what is meant by cash rate.</w:t>
            </w:r>
          </w:p>
          <w:p w14:paraId="7B7E9B96" w14:textId="77777777" w:rsidR="00C83D80" w:rsidRPr="00FE227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E227F">
              <w:rPr>
                <w:rFonts w:ascii="Arial" w:hAnsi="Arial" w:cs="Arial"/>
                <w:sz w:val="20"/>
                <w:szCs w:val="20"/>
              </w:rPr>
              <w:t>Explain what interest rates are.</w:t>
            </w:r>
          </w:p>
          <w:p w14:paraId="4323D203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3C9521" w14:textId="77777777" w:rsidR="00C83D80" w:rsidRDefault="00C83D80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654F">
              <w:rPr>
                <w:rFonts w:ascii="Arial" w:hAnsi="Arial" w:cs="Arial"/>
                <w:b/>
                <w:bCs/>
                <w:sz w:val="20"/>
                <w:szCs w:val="20"/>
              </w:rPr>
              <w:t>Topics:</w:t>
            </w:r>
          </w:p>
          <w:p w14:paraId="3F31FD3D" w14:textId="77777777" w:rsidR="00C83D80" w:rsidRPr="00FE227F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See previous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lesson</w:t>
            </w:r>
            <w:proofErr w:type="gramEnd"/>
          </w:p>
          <w:p w14:paraId="7BCCD65D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7C489961" w14:textId="77777777" w:rsidR="00C83D80" w:rsidRPr="00FE227F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1B35D8">
              <w:rPr>
                <w:rFonts w:ascii="Arial" w:hAnsi="Arial" w:cs="Arial"/>
                <w:sz w:val="20"/>
                <w:szCs w:val="20"/>
              </w:rPr>
              <w:t>Pearson Pages 90-93</w:t>
            </w:r>
          </w:p>
          <w:p w14:paraId="08311826" w14:textId="77777777" w:rsidR="00C83D80" w:rsidRDefault="00C83D80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5E7831A9" w14:textId="77777777" w:rsidR="00C83D80" w:rsidRPr="0011654F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Revision sheet (will be emailed to you)</w:t>
            </w:r>
          </w:p>
          <w:p w14:paraId="441601A7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</w:p>
          <w:p w14:paraId="46B03769" w14:textId="24691F8E" w:rsidR="00E005E3" w:rsidRPr="00883D74" w:rsidRDefault="00E005E3" w:rsidP="00883D74">
            <w:pP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</w:p>
          <w:p w14:paraId="714A9FBE" w14:textId="77777777" w:rsidR="00E005E3" w:rsidRPr="00BC0374" w:rsidRDefault="00E005E3" w:rsidP="00E104A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</w:p>
          <w:p w14:paraId="56DF2BBE" w14:textId="77777777" w:rsidR="00E005E3" w:rsidRDefault="00E005E3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9DEB45" w14:textId="77777777" w:rsidR="00E005E3" w:rsidRDefault="00E005E3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7578857" w14:textId="77777777" w:rsidR="00E005E3" w:rsidRDefault="00E005E3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4163603" w14:textId="77777777" w:rsidR="00E005E3" w:rsidRDefault="00E005E3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3230B13" w14:textId="77777777" w:rsidR="00E005E3" w:rsidRDefault="00E005E3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26CA6A7" w14:textId="77777777" w:rsidR="00E005E3" w:rsidRDefault="00E005E3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A72D556" w14:textId="77777777" w:rsidR="00E005E3" w:rsidRDefault="00E005E3" w:rsidP="00E104A5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52"/>
                <w:szCs w:val="52"/>
              </w:rPr>
            </w:pPr>
          </w:p>
          <w:p w14:paraId="1EF579F1" w14:textId="77777777" w:rsidR="00883D74" w:rsidRDefault="00883D74" w:rsidP="00E104A5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52"/>
                <w:szCs w:val="52"/>
              </w:rPr>
            </w:pPr>
          </w:p>
          <w:p w14:paraId="0F1C7B76" w14:textId="77777777" w:rsidR="00883D74" w:rsidRDefault="00883D74" w:rsidP="00E104A5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52"/>
                <w:szCs w:val="52"/>
              </w:rPr>
            </w:pPr>
          </w:p>
          <w:p w14:paraId="23ACAE2F" w14:textId="77777777" w:rsidR="00883D74" w:rsidRDefault="00883D74" w:rsidP="00E104A5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52"/>
                <w:szCs w:val="52"/>
              </w:rPr>
            </w:pPr>
          </w:p>
          <w:p w14:paraId="3E72293C" w14:textId="52B92426" w:rsidR="00883D74" w:rsidRPr="008C7986" w:rsidRDefault="00883D74" w:rsidP="00E104A5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52"/>
                <w:szCs w:val="52"/>
              </w:rPr>
            </w:pPr>
          </w:p>
        </w:tc>
        <w:tc>
          <w:tcPr>
            <w:tcW w:w="3614" w:type="dxa"/>
            <w:shd w:val="clear" w:color="auto" w:fill="auto"/>
          </w:tcPr>
          <w:p w14:paraId="0798695E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7D0F01E1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Examine consumer choice,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attitude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preferences.</w:t>
            </w:r>
          </w:p>
          <w:p w14:paraId="43C8008F" w14:textId="77777777" w:rsidR="00C83D80" w:rsidRPr="00307A2C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the role of CHOICE and the ACCC</w:t>
            </w:r>
          </w:p>
          <w:p w14:paraId="6ACA5679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6F6448B4" w14:textId="77777777" w:rsidR="00C83D80" w:rsidRPr="00307A2C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the role of CHOICE and the ACCC.</w:t>
            </w:r>
          </w:p>
          <w:p w14:paraId="75461F31" w14:textId="77777777" w:rsidR="00C83D80" w:rsidRPr="00307A2C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 differences in the environmental and ethical approaches of FIJI Water and Thank You Water.</w:t>
            </w:r>
          </w:p>
          <w:p w14:paraId="1E279A1B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4FC8A9" w14:textId="77777777" w:rsidR="00C83D80" w:rsidRDefault="00C83D80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798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Topics:</w:t>
            </w:r>
          </w:p>
          <w:p w14:paraId="3FD1E6D8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Consumer choices</w:t>
            </w:r>
          </w:p>
          <w:p w14:paraId="7291B239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ACCC</w:t>
            </w:r>
          </w:p>
          <w:p w14:paraId="5A6F3907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CHOICE</w:t>
            </w:r>
          </w:p>
          <w:p w14:paraId="77EBB95A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Ethical consumerism and boycotts</w:t>
            </w:r>
          </w:p>
          <w:p w14:paraId="29329C8B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Case studies – FIJI Water and Thank You Water</w:t>
            </w:r>
          </w:p>
          <w:p w14:paraId="15AC5B3D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1034E55E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Jacaranda – pages 255-258</w:t>
            </w:r>
          </w:p>
          <w:p w14:paraId="584FEF16" w14:textId="77777777" w:rsidR="00C83D80" w:rsidRDefault="00C83D80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0D93F1B7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Case Study – Graphic Organiser.</w:t>
            </w:r>
          </w:p>
          <w:p w14:paraId="7FACC155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3D74">
              <w:rPr>
                <w:rFonts w:ascii="Arial" w:hAnsi="Arial" w:cs="Arial"/>
                <w:sz w:val="20"/>
                <w:szCs w:val="20"/>
              </w:rPr>
              <w:t>Exercises – pages 257-258</w:t>
            </w:r>
          </w:p>
          <w:p w14:paraId="2181E180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(Jacaranda)</w:t>
            </w:r>
          </w:p>
          <w:p w14:paraId="0EB4BCA7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Activity 7 – Pearson (page 89)</w:t>
            </w:r>
          </w:p>
          <w:p w14:paraId="46B5FB47" w14:textId="77777777" w:rsidR="00C83D80" w:rsidRDefault="00C83D80" w:rsidP="00C83D80">
            <w:pPr>
              <w:pStyle w:val="ListParagraph"/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BC6D11A" w14:textId="77777777" w:rsidR="00E005E3" w:rsidRDefault="00E005E3" w:rsidP="00E104A5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</w:p>
          <w:p w14:paraId="6550829F" w14:textId="77777777" w:rsidR="00E005E3" w:rsidRDefault="00E005E3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B00618" w14:textId="77777777" w:rsidR="00E005E3" w:rsidRDefault="00E005E3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E6BBFB" w14:textId="77777777" w:rsidR="00E005E3" w:rsidRDefault="00E005E3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9C6704A" w14:textId="77777777" w:rsidR="00E005E3" w:rsidRDefault="00E005E3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CCE9422" w14:textId="77777777" w:rsidR="00E005E3" w:rsidRDefault="00E005E3" w:rsidP="00E104A5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D181EB8" w14:textId="77777777" w:rsidR="00E005E3" w:rsidRPr="00D210A0" w:rsidRDefault="00E005E3" w:rsidP="00D210A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7" w:type="dxa"/>
            <w:shd w:val="clear" w:color="auto" w:fill="auto"/>
          </w:tcPr>
          <w:p w14:paraId="17A699C6" w14:textId="0B0266AB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*** Continue work from the previous lesson…</w:t>
            </w:r>
          </w:p>
          <w:p w14:paraId="17327A66" w14:textId="282B13E2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Learning intentions (LI):</w:t>
            </w:r>
          </w:p>
          <w:p w14:paraId="068E482A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Examine consumer choice,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attitude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preferences.</w:t>
            </w:r>
          </w:p>
          <w:p w14:paraId="1B733413" w14:textId="77777777" w:rsidR="00C83D80" w:rsidRPr="00307A2C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the role of CHOICE and the ACCC</w:t>
            </w:r>
          </w:p>
          <w:p w14:paraId="2DA174F3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26106306" w14:textId="77777777" w:rsidR="00C83D80" w:rsidRPr="00307A2C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Outline the role of CHOICE and the ACCC.</w:t>
            </w:r>
          </w:p>
          <w:p w14:paraId="5DB3A15D" w14:textId="77777777" w:rsidR="00C83D80" w:rsidRPr="00307A2C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Explain differences in the environmental and ethical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approaches of FIJI Water and Thank You Water.</w:t>
            </w:r>
          </w:p>
          <w:p w14:paraId="4F4251DD" w14:textId="77777777" w:rsidR="00C83D80" w:rsidRDefault="00C83D80" w:rsidP="00C83D80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4B6666" w14:textId="77777777" w:rsidR="00C83D80" w:rsidRDefault="00C83D80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7986">
              <w:rPr>
                <w:rFonts w:ascii="Arial" w:hAnsi="Arial" w:cs="Arial"/>
                <w:b/>
                <w:bCs/>
                <w:sz w:val="20"/>
                <w:szCs w:val="20"/>
              </w:rPr>
              <w:t>Topics:</w:t>
            </w:r>
          </w:p>
          <w:p w14:paraId="6DA42C19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Consumer choices</w:t>
            </w:r>
          </w:p>
          <w:p w14:paraId="4E3C9B24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ACCC</w:t>
            </w:r>
          </w:p>
          <w:p w14:paraId="061888D3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CHOICE</w:t>
            </w:r>
          </w:p>
          <w:p w14:paraId="7645CAD6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Ethical consumerism and boycotts</w:t>
            </w:r>
          </w:p>
          <w:p w14:paraId="6E8358D1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Case studies – FIJI Water and Thank You Water</w:t>
            </w:r>
          </w:p>
          <w:p w14:paraId="3FF34B7A" w14:textId="77777777" w:rsidR="00C83D80" w:rsidRDefault="00C83D80" w:rsidP="00C83D80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73A36368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Jacaranda – pages 255-258</w:t>
            </w:r>
          </w:p>
          <w:p w14:paraId="5E296FAF" w14:textId="77777777" w:rsidR="00C83D80" w:rsidRDefault="00C83D80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76AE83C8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Case Study – Graphic Organiser.</w:t>
            </w:r>
          </w:p>
          <w:p w14:paraId="20028F7C" w14:textId="77777777" w:rsidR="00C83D80" w:rsidRDefault="00C83D80" w:rsidP="00C83D80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3D74">
              <w:rPr>
                <w:rFonts w:ascii="Arial" w:hAnsi="Arial" w:cs="Arial"/>
                <w:sz w:val="20"/>
                <w:szCs w:val="20"/>
              </w:rPr>
              <w:t>Exercises – pages 257-258</w:t>
            </w:r>
          </w:p>
          <w:p w14:paraId="1D475D65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(Jacaranda)</w:t>
            </w:r>
          </w:p>
          <w:p w14:paraId="55D69AE5" w14:textId="77777777" w:rsidR="00C83D80" w:rsidRPr="00EE7225" w:rsidRDefault="00C83D80" w:rsidP="00C83D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Activity 7 – Pearson (page 89)</w:t>
            </w:r>
          </w:p>
          <w:p w14:paraId="1F167EC7" w14:textId="77777777" w:rsidR="00E005E3" w:rsidRPr="00B07570" w:rsidRDefault="00E005E3" w:rsidP="00C83D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83D74" w14:paraId="24CBC6C0" w14:textId="77777777" w:rsidTr="002A605F">
        <w:trPr>
          <w:trHeight w:val="265"/>
        </w:trPr>
        <w:tc>
          <w:tcPr>
            <w:tcW w:w="811" w:type="dxa"/>
          </w:tcPr>
          <w:p w14:paraId="46334004" w14:textId="77777777" w:rsidR="00883D74" w:rsidRPr="00D934D5" w:rsidRDefault="00883D74" w:rsidP="002A60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lastRenderedPageBreak/>
              <w:t>Week</w:t>
            </w:r>
          </w:p>
        </w:tc>
        <w:tc>
          <w:tcPr>
            <w:tcW w:w="3692" w:type="dxa"/>
          </w:tcPr>
          <w:p w14:paraId="372BA2CF" w14:textId="77777777" w:rsidR="00883D74" w:rsidRPr="00D934D5" w:rsidRDefault="00883D74" w:rsidP="002A60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1</w:t>
            </w:r>
          </w:p>
        </w:tc>
        <w:tc>
          <w:tcPr>
            <w:tcW w:w="3856" w:type="dxa"/>
          </w:tcPr>
          <w:p w14:paraId="2011B25F" w14:textId="77777777" w:rsidR="00883D74" w:rsidRPr="00D934D5" w:rsidRDefault="00883D74" w:rsidP="002A60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2</w:t>
            </w:r>
          </w:p>
        </w:tc>
        <w:tc>
          <w:tcPr>
            <w:tcW w:w="3614" w:type="dxa"/>
          </w:tcPr>
          <w:p w14:paraId="61F4B1D0" w14:textId="77777777" w:rsidR="00883D74" w:rsidRPr="00D934D5" w:rsidRDefault="00883D74" w:rsidP="002A60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3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14:paraId="03566776" w14:textId="77777777" w:rsidR="00883D74" w:rsidRPr="00D934D5" w:rsidRDefault="00883D74" w:rsidP="002A605F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D934D5">
              <w:rPr>
                <w:b/>
                <w:sz w:val="24"/>
                <w:szCs w:val="24"/>
              </w:rPr>
              <w:t>Lesson 4</w:t>
            </w:r>
          </w:p>
        </w:tc>
      </w:tr>
      <w:tr w:rsidR="00883D74" w14:paraId="03E16C7B" w14:textId="77777777" w:rsidTr="002A605F">
        <w:trPr>
          <w:trHeight w:val="1391"/>
        </w:trPr>
        <w:tc>
          <w:tcPr>
            <w:tcW w:w="15530" w:type="dxa"/>
            <w:gridSpan w:val="5"/>
          </w:tcPr>
          <w:p w14:paraId="38948606" w14:textId="77777777" w:rsidR="00883D74" w:rsidRDefault="00883D74" w:rsidP="002A605F">
            <w:pPr>
              <w:shd w:val="clear" w:color="auto" w:fill="FFFFFF" w:themeFill="background1"/>
              <w:tabs>
                <w:tab w:val="left" w:pos="3870"/>
              </w:tabs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Ways that businesses respond to improved economic conditions (e.g. increasing their research and </w:t>
            </w:r>
            <w:hyperlink r:id="rId48" w:tooltip="Display the glossary entry for development" w:history="1">
              <w:r w:rsidRPr="008C7986">
                <w:rPr>
                  <w:rFonts w:ascii="Helvetica" w:hAnsi="Helvetica" w:cs="Helvetica"/>
                  <w:color w:val="000000" w:themeColor="text1"/>
                  <w:sz w:val="18"/>
                  <w:szCs w:val="18"/>
                  <w:u w:val="single"/>
                  <w:shd w:val="clear" w:color="auto" w:fill="FEFEFE"/>
                </w:rPr>
                <w:t>development</w:t>
              </w:r>
            </w:hyperlink>
            <w:r w:rsidRPr="008C7986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EFEFE"/>
              </w:rPr>
              <w:t> funding to create innovative products, adjusting marketing strategies to expand their market share)</w:t>
            </w:r>
          </w:p>
          <w:p w14:paraId="34E65897" w14:textId="77777777" w:rsidR="00883D74" w:rsidRPr="006E6E69" w:rsidRDefault="00883D74" w:rsidP="002A605F">
            <w:pPr>
              <w:shd w:val="clear" w:color="auto" w:fill="FFFFFF" w:themeFill="background1"/>
              <w:tabs>
                <w:tab w:val="left" w:pos="3870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C752E">
              <w:rPr>
                <w:rFonts w:eastAsia="Times New Roman" w:cs="Arial"/>
                <w:i/>
                <w:iCs/>
                <w:sz w:val="18"/>
                <w:szCs w:val="18"/>
                <w:lang w:val="it-IT" w:eastAsia="en-AU"/>
              </w:rPr>
              <w:t>Topics: Factors that influence major consumer and financial decisions. The ways business organise themselves to improve productivity. Ways businesses respond to improved economic conditions</w:t>
            </w:r>
          </w:p>
        </w:tc>
      </w:tr>
      <w:tr w:rsidR="00883D74" w14:paraId="1789CC1B" w14:textId="77777777" w:rsidTr="002A605F">
        <w:trPr>
          <w:trHeight w:val="281"/>
        </w:trPr>
        <w:tc>
          <w:tcPr>
            <w:tcW w:w="811" w:type="dxa"/>
          </w:tcPr>
          <w:p w14:paraId="7A0B5311" w14:textId="62A7B10B" w:rsidR="00883D74" w:rsidRPr="00B525CD" w:rsidRDefault="00883D74" w:rsidP="002A605F">
            <w:pPr>
              <w:tabs>
                <w:tab w:val="left" w:pos="3870"/>
              </w:tabs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11</w:t>
            </w:r>
          </w:p>
        </w:tc>
        <w:tc>
          <w:tcPr>
            <w:tcW w:w="3692" w:type="dxa"/>
            <w:shd w:val="clear" w:color="auto" w:fill="auto"/>
          </w:tcPr>
          <w:p w14:paraId="1F7EAFB5" w14:textId="77777777" w:rsidR="00883D74" w:rsidRDefault="00883D74" w:rsidP="002A605F">
            <w:pPr>
              <w:tabs>
                <w:tab w:val="left" w:pos="4140"/>
                <w:tab w:val="left" w:pos="4800"/>
              </w:tabs>
              <w:ind w:right="71"/>
              <w:jc w:val="center"/>
              <w:rPr>
                <w:rFonts w:eastAsia="Times New Roman" w:cs="Arial"/>
                <w:b/>
                <w:sz w:val="36"/>
                <w:szCs w:val="36"/>
                <w:lang w:val="it-IT" w:eastAsia="en-AU"/>
              </w:rPr>
            </w:pPr>
            <w:r w:rsidRPr="00E005E3">
              <w:rPr>
                <w:rFonts w:eastAsia="Times New Roman" w:cs="Arial"/>
                <w:b/>
                <w:sz w:val="48"/>
                <w:szCs w:val="48"/>
                <w:lang w:val="it-IT" w:eastAsia="en-AU"/>
              </w:rPr>
              <w:t>Task 3: In-class Assessment</w:t>
            </w:r>
            <w:r w:rsidRPr="00E005E3">
              <w:rPr>
                <w:rFonts w:eastAsia="Times New Roman" w:cs="Arial"/>
                <w:b/>
                <w:sz w:val="36"/>
                <w:szCs w:val="36"/>
                <w:lang w:val="it-IT" w:eastAsia="en-AU"/>
              </w:rPr>
              <w:t xml:space="preserve"> – timed conditions, test conditions</w:t>
            </w:r>
          </w:p>
          <w:p w14:paraId="5A278865" w14:textId="77777777" w:rsidR="00883D74" w:rsidRPr="00E005E3" w:rsidRDefault="00883D74" w:rsidP="002A605F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36"/>
                <w:szCs w:val="36"/>
                <w:lang w:val="it-IT" w:eastAsia="en-AU"/>
              </w:rPr>
            </w:pPr>
          </w:p>
          <w:p w14:paraId="39A87C22" w14:textId="77777777" w:rsidR="00883D74" w:rsidRPr="00E005E3" w:rsidRDefault="00883D74" w:rsidP="002A605F">
            <w:pPr>
              <w:tabs>
                <w:tab w:val="left" w:pos="3870"/>
              </w:tabs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005E3">
              <w:rPr>
                <w:rFonts w:eastAsia="Times New Roman" w:cs="Arial"/>
                <w:sz w:val="36"/>
                <w:szCs w:val="36"/>
                <w:lang w:val="it-IT" w:eastAsia="en-AU"/>
              </w:rPr>
              <w:t xml:space="preserve">In-class Assessment applying knowledge and understandings. Type: Multiple Choice, short responses and/or sectionalised extended responses. </w:t>
            </w:r>
            <w:r w:rsidRPr="00E005E3">
              <w:rPr>
                <w:rFonts w:eastAsia="Times New Roman" w:cs="Arial"/>
                <w:i/>
                <w:iCs/>
                <w:sz w:val="36"/>
                <w:szCs w:val="36"/>
                <w:lang w:val="it-IT" w:eastAsia="en-AU"/>
              </w:rPr>
              <w:t xml:space="preserve">Topics: </w:t>
            </w:r>
            <w:r w:rsidRPr="00E005E3">
              <w:rPr>
                <w:rFonts w:eastAsia="Times New Roman" w:cs="Arial"/>
                <w:i/>
                <w:iCs/>
                <w:sz w:val="36"/>
                <w:szCs w:val="36"/>
                <w:lang w:val="it-IT" w:eastAsia="en-AU"/>
              </w:rPr>
              <w:lastRenderedPageBreak/>
              <w:t>Factors that influence major consumer and financial decisions. The ways business organise themselves to improve productivity. Ways businesses respond to improved economic conditions</w:t>
            </w:r>
            <w:r w:rsidRPr="00E005E3">
              <w:rPr>
                <w:rFonts w:eastAsia="Times New Roman" w:cs="Arial"/>
                <w:sz w:val="36"/>
                <w:szCs w:val="36"/>
                <w:lang w:val="it-IT" w:eastAsia="en-AU"/>
              </w:rPr>
              <w:t xml:space="preserve">. </w:t>
            </w:r>
            <w:r w:rsidRPr="00E005E3">
              <w:rPr>
                <w:rFonts w:eastAsia="Times New Roman" w:cs="Arial"/>
                <w:i/>
                <w:iCs/>
                <w:sz w:val="36"/>
                <w:szCs w:val="36"/>
                <w:lang w:val="it-IT" w:eastAsia="en-AU"/>
              </w:rPr>
              <w:t>Validation questions from Task 2.</w:t>
            </w:r>
          </w:p>
        </w:tc>
        <w:tc>
          <w:tcPr>
            <w:tcW w:w="3856" w:type="dxa"/>
            <w:shd w:val="clear" w:color="auto" w:fill="auto"/>
          </w:tcPr>
          <w:p w14:paraId="73AB64E3" w14:textId="77777777" w:rsidR="00883D74" w:rsidRDefault="00883D74" w:rsidP="00883D74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114A4D5B" w14:textId="77777777" w:rsidR="00883D74" w:rsidRDefault="00883D74" w:rsidP="00883D74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differences between minor and major consumer and financial decisions.</w:t>
            </w:r>
          </w:p>
          <w:p w14:paraId="6A865D52" w14:textId="77777777" w:rsidR="00883D74" w:rsidRPr="00EE7225" w:rsidRDefault="00883D74" w:rsidP="00883D74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considerations when buying a car.</w:t>
            </w:r>
          </w:p>
          <w:p w14:paraId="3FB6F4A5" w14:textId="77777777" w:rsidR="00883D74" w:rsidRDefault="00883D74" w:rsidP="00883D74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68D44052" w14:textId="77777777" w:rsidR="00883D74" w:rsidRPr="00EE7225" w:rsidRDefault="00883D74" w:rsidP="00883D74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List examples of consumer decisions you have made to date.</w:t>
            </w:r>
          </w:p>
          <w:p w14:paraId="2E0B8DFF" w14:textId="7106ED19" w:rsidR="00883D74" w:rsidRDefault="00883D74" w:rsidP="00883D74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List things to consider when purchasing a car.</w:t>
            </w:r>
          </w:p>
          <w:p w14:paraId="31C2BCB6" w14:textId="77777777" w:rsidR="00883D74" w:rsidRPr="00883D74" w:rsidRDefault="00883D74" w:rsidP="00883D74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5F8D3B" w14:textId="5904F3D8" w:rsidR="00883D74" w:rsidRDefault="00883D74" w:rsidP="00883D74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15B9F810" w14:textId="77777777" w:rsidR="00883D74" w:rsidRPr="00EE7225" w:rsidRDefault="00883D74" w:rsidP="00883D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My Ideal First Car Booklet</w:t>
            </w:r>
          </w:p>
          <w:p w14:paraId="1A6E394F" w14:textId="77777777" w:rsidR="00883D74" w:rsidRPr="00EE7225" w:rsidRDefault="00883D74" w:rsidP="00883D7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(Will be emailed to you)</w:t>
            </w:r>
          </w:p>
          <w:p w14:paraId="119947B8" w14:textId="77777777" w:rsidR="00883D74" w:rsidRPr="00D210A0" w:rsidRDefault="00883D74" w:rsidP="00883D74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D210A0">
              <w:rPr>
                <w:rFonts w:ascii="Arial" w:hAnsi="Arial" w:cs="Arial"/>
                <w:sz w:val="20"/>
                <w:szCs w:val="20"/>
              </w:rPr>
              <w:t>Cambridge Textbook – page 93</w:t>
            </w:r>
          </w:p>
          <w:p w14:paraId="40612447" w14:textId="77777777" w:rsidR="00883D74" w:rsidRDefault="00883D74" w:rsidP="00883D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69B987BD" w14:textId="77777777" w:rsidR="00883D74" w:rsidRPr="00EE7225" w:rsidRDefault="00883D74" w:rsidP="00883D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My Ideal First Car Booklet</w:t>
            </w:r>
          </w:p>
          <w:p w14:paraId="1FB09071" w14:textId="77777777" w:rsidR="00883D74" w:rsidRDefault="00883D74" w:rsidP="002A605F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</w:p>
          <w:p w14:paraId="53A20961" w14:textId="77777777" w:rsidR="00883D74" w:rsidRPr="00BC0374" w:rsidRDefault="00883D74" w:rsidP="002A605F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</w:p>
          <w:p w14:paraId="0A4EAF46" w14:textId="77777777" w:rsidR="00883D74" w:rsidRDefault="00883D74" w:rsidP="002A60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7A6CC87" w14:textId="77777777" w:rsidR="00883D74" w:rsidRDefault="00883D74" w:rsidP="002A60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500FE15" w14:textId="77777777" w:rsidR="00883D74" w:rsidRDefault="00883D74" w:rsidP="002A60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2203775" w14:textId="77777777" w:rsidR="00883D74" w:rsidRDefault="00883D74" w:rsidP="002A60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8FC5674" w14:textId="77777777" w:rsidR="00883D74" w:rsidRDefault="00883D74" w:rsidP="002A60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38D568A" w14:textId="77777777" w:rsidR="00883D74" w:rsidRDefault="00883D74" w:rsidP="002A60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03DC108" w14:textId="77777777" w:rsidR="00883D74" w:rsidRPr="008C7986" w:rsidRDefault="00883D74" w:rsidP="002A605F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52"/>
                <w:szCs w:val="52"/>
              </w:rPr>
            </w:pPr>
          </w:p>
        </w:tc>
        <w:tc>
          <w:tcPr>
            <w:tcW w:w="3614" w:type="dxa"/>
            <w:shd w:val="clear" w:color="auto" w:fill="auto"/>
          </w:tcPr>
          <w:p w14:paraId="04AE7FDB" w14:textId="77777777" w:rsidR="00883D74" w:rsidRDefault="00883D74" w:rsidP="00883D74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356BB047" w14:textId="77777777" w:rsidR="00883D74" w:rsidRPr="00EE7225" w:rsidRDefault="00883D74" w:rsidP="00883D74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 xml:space="preserve">See previous </w:t>
            </w:r>
            <w:proofErr w:type="gramStart"/>
            <w:r w:rsidRPr="00EE7225">
              <w:rPr>
                <w:rFonts w:ascii="Arial" w:hAnsi="Arial" w:cs="Arial"/>
                <w:sz w:val="20"/>
                <w:szCs w:val="20"/>
              </w:rPr>
              <w:t>lesson</w:t>
            </w:r>
            <w:proofErr w:type="gramEnd"/>
          </w:p>
          <w:p w14:paraId="7F5664B6" w14:textId="77777777" w:rsidR="00883D74" w:rsidRDefault="00883D74" w:rsidP="00883D74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3062A0EA" w14:textId="77777777" w:rsidR="00883D74" w:rsidRDefault="00883D74" w:rsidP="00883D74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C40228" w14:textId="77777777" w:rsidR="00883D74" w:rsidRPr="00EE7225" w:rsidRDefault="00883D74" w:rsidP="00883D74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 xml:space="preserve">See previous </w:t>
            </w:r>
            <w:proofErr w:type="gramStart"/>
            <w:r w:rsidRPr="00EE7225">
              <w:rPr>
                <w:rFonts w:ascii="Arial" w:hAnsi="Arial" w:cs="Arial"/>
                <w:sz w:val="20"/>
                <w:szCs w:val="20"/>
              </w:rPr>
              <w:t>lesson</w:t>
            </w:r>
            <w:proofErr w:type="gramEnd"/>
          </w:p>
          <w:p w14:paraId="44938781" w14:textId="77777777" w:rsidR="00883D74" w:rsidRDefault="00883D74" w:rsidP="00883D74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C24AEF" w14:textId="77777777" w:rsidR="00883D74" w:rsidRDefault="00883D74" w:rsidP="00883D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654F">
              <w:rPr>
                <w:rFonts w:ascii="Arial" w:hAnsi="Arial" w:cs="Arial"/>
                <w:b/>
                <w:bCs/>
                <w:sz w:val="20"/>
                <w:szCs w:val="20"/>
              </w:rPr>
              <w:t>Topics:</w:t>
            </w:r>
          </w:p>
          <w:p w14:paraId="3AC1A251" w14:textId="77777777" w:rsidR="00883D74" w:rsidRPr="00EE7225" w:rsidRDefault="00883D74" w:rsidP="00883D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Your ideal first car.</w:t>
            </w:r>
          </w:p>
          <w:p w14:paraId="317CE20E" w14:textId="77777777" w:rsidR="00883D74" w:rsidRPr="00EE7225" w:rsidRDefault="00883D74" w:rsidP="00883D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Using HASS skills – evaluating, analysing.</w:t>
            </w:r>
          </w:p>
          <w:p w14:paraId="1EF90AC1" w14:textId="77777777" w:rsidR="00883D74" w:rsidRPr="00EE7225" w:rsidRDefault="00883D74" w:rsidP="00883D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 xml:space="preserve">Key HASS Concept – making </w:t>
            </w:r>
            <w:proofErr w:type="gramStart"/>
            <w:r w:rsidRPr="00EE7225">
              <w:rPr>
                <w:rFonts w:ascii="Arial" w:hAnsi="Arial" w:cs="Arial"/>
                <w:sz w:val="20"/>
                <w:szCs w:val="20"/>
              </w:rPr>
              <w:t>choices</w:t>
            </w:r>
            <w:proofErr w:type="gramEnd"/>
          </w:p>
          <w:p w14:paraId="531E5585" w14:textId="77777777" w:rsidR="00883D74" w:rsidRDefault="00883D74" w:rsidP="00883D74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4DC3AD20" w14:textId="77777777" w:rsidR="00883D74" w:rsidRPr="00EE7225" w:rsidRDefault="00883D74" w:rsidP="00883D74">
            <w:pPr>
              <w:tabs>
                <w:tab w:val="left" w:pos="38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Computer lesson – BOOK COMPUTERS</w:t>
            </w:r>
          </w:p>
          <w:p w14:paraId="66D58E59" w14:textId="77777777" w:rsidR="00883D74" w:rsidRDefault="00883D74" w:rsidP="00883D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29C2D17D" w14:textId="77777777" w:rsidR="00883D74" w:rsidRPr="00EE7225" w:rsidRDefault="00883D74" w:rsidP="00883D7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My Ideal First Car Booklet</w:t>
            </w:r>
          </w:p>
          <w:p w14:paraId="31EB6421" w14:textId="77777777" w:rsidR="00883D74" w:rsidRDefault="00883D74" w:rsidP="00883D7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EE7225">
              <w:rPr>
                <w:rFonts w:ascii="Arial" w:hAnsi="Arial" w:cs="Arial"/>
                <w:sz w:val="20"/>
                <w:szCs w:val="20"/>
              </w:rPr>
              <w:t>(Will be emailed to you)</w:t>
            </w:r>
          </w:p>
          <w:p w14:paraId="2E6D16EA" w14:textId="77777777" w:rsidR="00883D74" w:rsidRPr="00D210A0" w:rsidRDefault="00883D74" w:rsidP="00883D74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 w:rsidRPr="00D210A0">
              <w:rPr>
                <w:rFonts w:ascii="Arial" w:hAnsi="Arial" w:cs="Arial"/>
                <w:sz w:val="20"/>
                <w:szCs w:val="20"/>
              </w:rPr>
              <w:t>Cambridge Textbook – page 93</w:t>
            </w:r>
          </w:p>
          <w:p w14:paraId="6B3033C0" w14:textId="77777777" w:rsidR="00883D74" w:rsidRDefault="00883D74" w:rsidP="002A60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2E1FB38" w14:textId="77777777" w:rsidR="00883D74" w:rsidRDefault="00883D74" w:rsidP="002A605F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</w:p>
          <w:p w14:paraId="726F70A0" w14:textId="77777777" w:rsidR="00883D74" w:rsidRDefault="00883D74" w:rsidP="002A605F">
            <w:pPr>
              <w:tabs>
                <w:tab w:val="left" w:pos="387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</w:p>
          <w:p w14:paraId="3840AFCC" w14:textId="77777777" w:rsidR="00883D74" w:rsidRDefault="00883D74" w:rsidP="002A60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A500C0" w14:textId="77777777" w:rsidR="00883D74" w:rsidRDefault="00883D74" w:rsidP="002A60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91A7ED8" w14:textId="77777777" w:rsidR="00883D74" w:rsidRDefault="00883D74" w:rsidP="002A60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8810E0B" w14:textId="77777777" w:rsidR="00883D74" w:rsidRDefault="00883D74" w:rsidP="002A60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049336" w14:textId="77777777" w:rsidR="00883D74" w:rsidRDefault="00883D74" w:rsidP="002A605F">
            <w:pPr>
              <w:pStyle w:val="ListParagraph"/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9068F1" w14:textId="77777777" w:rsidR="00883D74" w:rsidRPr="00D210A0" w:rsidRDefault="00883D74" w:rsidP="002A605F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7" w:type="dxa"/>
            <w:shd w:val="clear" w:color="auto" w:fill="auto"/>
          </w:tcPr>
          <w:p w14:paraId="2AA3BD91" w14:textId="77777777" w:rsidR="00883D74" w:rsidRDefault="00883D74" w:rsidP="00883D74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Learning intentions (LI):</w:t>
            </w:r>
          </w:p>
          <w:p w14:paraId="765C7E2B" w14:textId="01274EEC" w:rsidR="00883D74" w:rsidRPr="00EE7225" w:rsidRDefault="00883D74" w:rsidP="00883D74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 considerations when choosing a mobile phone plan.</w:t>
            </w:r>
          </w:p>
          <w:p w14:paraId="556132CD" w14:textId="77777777" w:rsidR="00883D74" w:rsidRDefault="00883D74" w:rsidP="00883D74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Success Criteria (SC):</w:t>
            </w:r>
          </w:p>
          <w:p w14:paraId="0B3AD626" w14:textId="1AA50B8C" w:rsidR="00883D74" w:rsidRPr="002500E6" w:rsidRDefault="002500E6" w:rsidP="002500E6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HASS skills – questioning and researching to complete a summary of various mobile phone plans.</w:t>
            </w:r>
          </w:p>
          <w:p w14:paraId="5774A819" w14:textId="1601567B" w:rsidR="002500E6" w:rsidRDefault="002500E6" w:rsidP="002500E6">
            <w:p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402">
              <w:rPr>
                <w:rFonts w:ascii="Arial" w:hAnsi="Arial" w:cs="Arial"/>
                <w:b/>
                <w:bCs/>
                <w:sz w:val="20"/>
                <w:szCs w:val="20"/>
              </w:rPr>
              <w:t>Suggested resources:</w:t>
            </w:r>
          </w:p>
          <w:p w14:paraId="4C5F5FDC" w14:textId="58C154D0" w:rsidR="002500E6" w:rsidRPr="002500E6" w:rsidRDefault="002500E6" w:rsidP="002500E6">
            <w:pPr>
              <w:pStyle w:val="ListParagraph"/>
              <w:numPr>
                <w:ilvl w:val="0"/>
                <w:numId w:val="1"/>
              </w:numPr>
              <w:tabs>
                <w:tab w:val="left" w:pos="387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8.5 Skill Builder – </w:t>
            </w:r>
            <w:r>
              <w:rPr>
                <w:rFonts w:ascii="Arial" w:hAnsi="Arial" w:cs="Arial"/>
                <w:sz w:val="20"/>
                <w:szCs w:val="20"/>
              </w:rPr>
              <w:t>Choosing a mobile phone plan.</w:t>
            </w:r>
          </w:p>
          <w:p w14:paraId="0C0AD105" w14:textId="77777777" w:rsidR="002500E6" w:rsidRDefault="002500E6" w:rsidP="002500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5E9">
              <w:rPr>
                <w:rFonts w:ascii="Arial" w:hAnsi="Arial" w:cs="Arial"/>
                <w:b/>
                <w:bCs/>
                <w:sz w:val="20"/>
                <w:szCs w:val="20"/>
              </w:rPr>
              <w:t>Suggested learning activities:</w:t>
            </w:r>
          </w:p>
          <w:p w14:paraId="6B36272D" w14:textId="77777777" w:rsidR="00883D74" w:rsidRPr="00B07570" w:rsidRDefault="00883D74" w:rsidP="002A605F">
            <w:pPr>
              <w:tabs>
                <w:tab w:val="left" w:pos="387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C67EADF" w14:textId="77777777" w:rsidR="00883D74" w:rsidRDefault="00883D74" w:rsidP="00883D74"/>
    <w:p w14:paraId="59AA364A" w14:textId="77777777" w:rsidR="00883D74" w:rsidRDefault="00883D74" w:rsidP="00883D74"/>
    <w:p w14:paraId="71F1A772" w14:textId="77777777" w:rsidR="00883D74" w:rsidRDefault="00883D74" w:rsidP="00883D74"/>
    <w:p w14:paraId="1E3E07C5" w14:textId="77777777" w:rsidR="003D1BB5" w:rsidRDefault="003D1BB5" w:rsidP="003D1BB5"/>
    <w:p w14:paraId="127C237E" w14:textId="77777777" w:rsidR="00107977" w:rsidRDefault="00107977" w:rsidP="00107977"/>
    <w:p w14:paraId="42338BCA" w14:textId="77777777" w:rsidR="00E75D6B" w:rsidRDefault="00E75D6B"/>
    <w:sectPr w:rsidR="00E75D6B" w:rsidSect="00611F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579"/>
    <w:multiLevelType w:val="hybridMultilevel"/>
    <w:tmpl w:val="6D3628DA"/>
    <w:lvl w:ilvl="0" w:tplc="DFFC67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2615"/>
    <w:multiLevelType w:val="hybridMultilevel"/>
    <w:tmpl w:val="20269BCE"/>
    <w:lvl w:ilvl="0" w:tplc="14E61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45314B"/>
    <w:multiLevelType w:val="hybridMultilevel"/>
    <w:tmpl w:val="A928F2C2"/>
    <w:lvl w:ilvl="0" w:tplc="5E2893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72159"/>
    <w:multiLevelType w:val="hybridMultilevel"/>
    <w:tmpl w:val="E4A4E8E4"/>
    <w:lvl w:ilvl="0" w:tplc="E41A7F0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81BCF"/>
    <w:multiLevelType w:val="hybridMultilevel"/>
    <w:tmpl w:val="5EC2C774"/>
    <w:lvl w:ilvl="0" w:tplc="9B06DD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8609E"/>
    <w:multiLevelType w:val="hybridMultilevel"/>
    <w:tmpl w:val="056A3112"/>
    <w:lvl w:ilvl="0" w:tplc="44944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0531557">
    <w:abstractNumId w:val="2"/>
  </w:num>
  <w:num w:numId="2" w16cid:durableId="1402870186">
    <w:abstractNumId w:val="0"/>
  </w:num>
  <w:num w:numId="3" w16cid:durableId="1292635721">
    <w:abstractNumId w:val="4"/>
  </w:num>
  <w:num w:numId="4" w16cid:durableId="1187518645">
    <w:abstractNumId w:val="3"/>
  </w:num>
  <w:num w:numId="5" w16cid:durableId="1754155854">
    <w:abstractNumId w:val="5"/>
  </w:num>
  <w:num w:numId="6" w16cid:durableId="2090079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0D"/>
    <w:rsid w:val="0008533F"/>
    <w:rsid w:val="00107977"/>
    <w:rsid w:val="0011654F"/>
    <w:rsid w:val="001B35D8"/>
    <w:rsid w:val="002500E6"/>
    <w:rsid w:val="00285DEC"/>
    <w:rsid w:val="003068B6"/>
    <w:rsid w:val="00307A2C"/>
    <w:rsid w:val="003104F2"/>
    <w:rsid w:val="00315FAF"/>
    <w:rsid w:val="003A0FCD"/>
    <w:rsid w:val="003D1BB5"/>
    <w:rsid w:val="00435563"/>
    <w:rsid w:val="00537F0E"/>
    <w:rsid w:val="00566DD8"/>
    <w:rsid w:val="005C4CEF"/>
    <w:rsid w:val="005E5207"/>
    <w:rsid w:val="005F6C29"/>
    <w:rsid w:val="00611F0D"/>
    <w:rsid w:val="006E6E69"/>
    <w:rsid w:val="0077747B"/>
    <w:rsid w:val="00784603"/>
    <w:rsid w:val="00840C4B"/>
    <w:rsid w:val="00861120"/>
    <w:rsid w:val="00883D74"/>
    <w:rsid w:val="008C7986"/>
    <w:rsid w:val="008D526C"/>
    <w:rsid w:val="008D74B7"/>
    <w:rsid w:val="00997921"/>
    <w:rsid w:val="009C7052"/>
    <w:rsid w:val="00A27393"/>
    <w:rsid w:val="00A41FDE"/>
    <w:rsid w:val="00AA76C7"/>
    <w:rsid w:val="00B04108"/>
    <w:rsid w:val="00BC0374"/>
    <w:rsid w:val="00C05564"/>
    <w:rsid w:val="00C56D07"/>
    <w:rsid w:val="00C83D80"/>
    <w:rsid w:val="00D02E6E"/>
    <w:rsid w:val="00D210A0"/>
    <w:rsid w:val="00D67A6F"/>
    <w:rsid w:val="00DF0E6D"/>
    <w:rsid w:val="00E005E3"/>
    <w:rsid w:val="00E26A1C"/>
    <w:rsid w:val="00E75D6B"/>
    <w:rsid w:val="00E84023"/>
    <w:rsid w:val="00EE7225"/>
    <w:rsid w:val="00F371B6"/>
    <w:rsid w:val="00F476ED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DB76"/>
  <w15:chartTrackingRefBased/>
  <w15:docId w15:val="{84F6EDE9-7191-4328-9ED8-EE695D2F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0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F0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ba.gov.au/education/resources/videos.html" TargetMode="External"/><Relationship Id="rId18" Type="http://schemas.openxmlformats.org/officeDocument/2006/relationships/hyperlink" Target="https://www.rba.gov.au/education/resources/digital-interactives/snapshot-comparison/" TargetMode="External"/><Relationship Id="rId26" Type="http://schemas.openxmlformats.org/officeDocument/2006/relationships/hyperlink" Target="https://k10outline.scsa.wa.edu.au/home/p-10-curriculum/curriculum-browser/syllabus/humanities-overview/glossary/human-development-index" TargetMode="External"/><Relationship Id="rId39" Type="http://schemas.openxmlformats.org/officeDocument/2006/relationships/hyperlink" Target="https://k10outline.scsa.wa.edu.au/home/p-10-curriculum/curriculum-browser/syllabus/humanities-overview/glossary/economy" TargetMode="External"/><Relationship Id="rId21" Type="http://schemas.openxmlformats.org/officeDocument/2006/relationships/hyperlink" Target="https://www.rba.gov.au/education/resources/digital-interactives/inflation-explorer/pdf/learning-activity-exploring-inflation.pdf" TargetMode="External"/><Relationship Id="rId34" Type="http://schemas.openxmlformats.org/officeDocument/2006/relationships/hyperlink" Target="https://k10outline.scsa.wa.edu.au/home/p-10-curriculum/curriculum-browser/syllabus/humanities-overview/glossary/economy" TargetMode="External"/><Relationship Id="rId42" Type="http://schemas.openxmlformats.org/officeDocument/2006/relationships/hyperlink" Target="https://k10outline.scsa.wa.edu.au/home/p-10-curriculum/curriculum-browser/syllabus/humanities-overview/glossary/living-standards" TargetMode="External"/><Relationship Id="rId47" Type="http://schemas.openxmlformats.org/officeDocument/2006/relationships/hyperlink" Target="https://k10outline.scsa.wa.edu.au/home/p-10-curriculum/curriculum-browser/syllabus/humanities-overview/glossary/development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k10outline.scsa.wa.edu.au/home/p-10-curriculum/curriculum-browser/syllabus/humanities-overview/glossary/economic-perform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ba.gov.au/education/resources/explainers/pdf/inflation-and-its-measurement.pdf?v=2023-10-09-20-46-05" TargetMode="External"/><Relationship Id="rId29" Type="http://schemas.openxmlformats.org/officeDocument/2006/relationships/hyperlink" Target="https://www.youtube.com/watch?v=VtpxzuvRnMs" TargetMode="External"/><Relationship Id="rId11" Type="http://schemas.openxmlformats.org/officeDocument/2006/relationships/hyperlink" Target="https://k10outline.scsa.wa.edu.au/home/p-10-curriculum/curriculum-browser/syllabus/humanities-overview/glossary/quality-of-life-index" TargetMode="External"/><Relationship Id="rId24" Type="http://schemas.openxmlformats.org/officeDocument/2006/relationships/hyperlink" Target="https://k10outline.scsa.wa.edu.au/home/p-10-curriculum/curriculum-browser/syllabus/humanities-overview/glossary/economic-growth" TargetMode="External"/><Relationship Id="rId32" Type="http://schemas.openxmlformats.org/officeDocument/2006/relationships/hyperlink" Target="https://k10outline.scsa.wa.edu.au/home/p-10-curriculum/curriculum-browser/syllabus/humanities-overview/glossary/economic-performance" TargetMode="External"/><Relationship Id="rId37" Type="http://schemas.openxmlformats.org/officeDocument/2006/relationships/hyperlink" Target="https://k10outline.scsa.wa.edu.au/home/p-10-curriculum/curriculum-browser/syllabus/humanities-overview/glossary/economic-performance" TargetMode="External"/><Relationship Id="rId40" Type="http://schemas.openxmlformats.org/officeDocument/2006/relationships/hyperlink" Target="https://k10outline.scsa.wa.edu.au/home/p-10-curriculum/curriculum-browser/syllabus/humanities-overview/glossary/economy" TargetMode="External"/><Relationship Id="rId45" Type="http://schemas.openxmlformats.org/officeDocument/2006/relationships/hyperlink" Target="https://k10outline.scsa.wa.edu.au/home/p-10-curriculum/curriculum-browser/syllabus/humanities-overview/glossary/developmen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rba.gov.au/education/resources/learning-activities/pdf/activity-injections-and-leakages.pdf" TargetMode="External"/><Relationship Id="rId23" Type="http://schemas.openxmlformats.org/officeDocument/2006/relationships/hyperlink" Target="https://k10outline.scsa.wa.edu.au/home/p-10-curriculum/curriculum-browser/syllabus/humanities-overview/glossary/economic-performance" TargetMode="External"/><Relationship Id="rId28" Type="http://schemas.openxmlformats.org/officeDocument/2006/relationships/hyperlink" Target="https://k10outline.scsa.wa.edu.au/home/p-10-curriculum/curriculum-browser/syllabus/humanities-overview/glossary/economy" TargetMode="External"/><Relationship Id="rId36" Type="http://schemas.openxmlformats.org/officeDocument/2006/relationships/hyperlink" Target="https://k10outline.scsa.wa.edu.au/home/p-10-curriculum/curriculum-browser/syllabus/humanities-overview/glossary/living-standard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k10outline.scsa.wa.edu.au/home/p-10-curriculum/curriculum-browser/syllabus/humanities-overview/glossary/human-development-index" TargetMode="External"/><Relationship Id="rId19" Type="http://schemas.openxmlformats.org/officeDocument/2006/relationships/hyperlink" Target="https://www.rba.gov.au/education/resources/learning-activities/pdf/activity-key-economic-indicators-unpacking%20the-snapshot.pdf" TargetMode="External"/><Relationship Id="rId31" Type="http://schemas.openxmlformats.org/officeDocument/2006/relationships/hyperlink" Target="https://k10outline.scsa.wa.edu.au/home/p-10-curriculum/curriculum-browser/syllabus/humanities-overview/glossary/living-standards" TargetMode="External"/><Relationship Id="rId44" Type="http://schemas.openxmlformats.org/officeDocument/2006/relationships/hyperlink" Target="https://k10outline.scsa.wa.edu.au/home/p-10-curriculum/curriculum-browser/syllabus/humanities-overview/glossary/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10outline.scsa.wa.edu.au/home/p-10-curriculum/curriculum-browser/syllabus/humanities-overview/glossary/trend" TargetMode="External"/><Relationship Id="rId14" Type="http://schemas.openxmlformats.org/officeDocument/2006/relationships/hyperlink" Target="https://www.rba.gov.au/education/resources/videos.html" TargetMode="External"/><Relationship Id="rId22" Type="http://schemas.openxmlformats.org/officeDocument/2006/relationships/hyperlink" Target="https://k10outline.scsa.wa.edu.au/home/p-10-curriculum/curriculum-browser/syllabus/humanities-overview/glossary/living-standards" TargetMode="External"/><Relationship Id="rId27" Type="http://schemas.openxmlformats.org/officeDocument/2006/relationships/hyperlink" Target="https://k10outline.scsa.wa.edu.au/home/p-10-curriculum/curriculum-browser/syllabus/humanities-overview/glossary/quality-of-life-index" TargetMode="External"/><Relationship Id="rId30" Type="http://schemas.openxmlformats.org/officeDocument/2006/relationships/hyperlink" Target="https://www.rba.gov.au/education/resources/explainers/pdf/unemployment-its-measurement-and-types.pdf?v=2023-10-16-14-14-57" TargetMode="External"/><Relationship Id="rId35" Type="http://schemas.openxmlformats.org/officeDocument/2006/relationships/hyperlink" Target="https://www.abs.gov.au/ausstats/abs@.nsf/Lookup/1370.0main+features392013" TargetMode="External"/><Relationship Id="rId43" Type="http://schemas.openxmlformats.org/officeDocument/2006/relationships/hyperlink" Target="https://k10outline.scsa.wa.edu.au/home/p-10-curriculum/curriculum-browser/syllabus/humanities-overview/glossary/productivity" TargetMode="External"/><Relationship Id="rId48" Type="http://schemas.openxmlformats.org/officeDocument/2006/relationships/hyperlink" Target="https://k10outline.scsa.wa.edu.au/home/p-10-curriculum/curriculum-browser/syllabus/humanities-overview/glossary/development" TargetMode="External"/><Relationship Id="rId8" Type="http://schemas.openxmlformats.org/officeDocument/2006/relationships/hyperlink" Target="https://k10outline.scsa.wa.edu.au/home/p-10-curriculum/curriculum-browser/syllabus/humanities-overview/glossary/economic-growt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10outline.scsa.wa.edu.au/home/p-10-curriculum/curriculum-browser/syllabus/humanities-overview/glossary/economy" TargetMode="External"/><Relationship Id="rId17" Type="http://schemas.openxmlformats.org/officeDocument/2006/relationships/hyperlink" Target="https://www.rba.gov.au/education/resources/explainers/pdf/unemployment-its-measurement-and-types.pdf?v=2023-10-09-20-47-16" TargetMode="External"/><Relationship Id="rId25" Type="http://schemas.openxmlformats.org/officeDocument/2006/relationships/hyperlink" Target="https://k10outline.scsa.wa.edu.au/home/p-10-curriculum/curriculum-browser/syllabus/humanities-overview/glossary/trend" TargetMode="External"/><Relationship Id="rId33" Type="http://schemas.openxmlformats.org/officeDocument/2006/relationships/hyperlink" Target="https://k10outline.scsa.wa.edu.au/home/p-10-curriculum/curriculum-browser/syllabus/humanities-overview/glossary/living-standards" TargetMode="External"/><Relationship Id="rId38" Type="http://schemas.openxmlformats.org/officeDocument/2006/relationships/hyperlink" Target="https://k10outline.scsa.wa.edu.au/home/p-10-curriculum/curriculum-browser/syllabus/humanities-overview/glossary/living-standards" TargetMode="External"/><Relationship Id="rId46" Type="http://schemas.openxmlformats.org/officeDocument/2006/relationships/hyperlink" Target="https://k10outline.scsa.wa.edu.au/home/p-10-curriculum/curriculum-browser/syllabus/humanities-overview/glossary/development" TargetMode="External"/><Relationship Id="rId20" Type="http://schemas.openxmlformats.org/officeDocument/2006/relationships/hyperlink" Target="https://www.rba.gov.au/education/resources/learning-activities/pdf/activity-key-economic-indicators-unpacking%20the-snapshot.pdf" TargetMode="External"/><Relationship Id="rId41" Type="http://schemas.openxmlformats.org/officeDocument/2006/relationships/hyperlink" Target="https://k10outline.scsa.wa.edu.au/home/p-10-curriculum/curriculum-browser/syllabus/humanities-overview/glossary/economic-perform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10outline.scsa.wa.edu.au/home/p-10-curriculum/curriculum-browser/syllabus/humanities-overview/glossary/living-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5522</Words>
  <Characters>31479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Rintoul</dc:creator>
  <cp:keywords/>
  <dc:description/>
  <cp:lastModifiedBy>RINTOUL Brooke [Narrogin Senior High School]</cp:lastModifiedBy>
  <cp:revision>2</cp:revision>
  <cp:lastPrinted>2024-04-29T10:28:00Z</cp:lastPrinted>
  <dcterms:created xsi:type="dcterms:W3CDTF">2024-06-04T04:49:00Z</dcterms:created>
  <dcterms:modified xsi:type="dcterms:W3CDTF">2024-06-04T04:49:00Z</dcterms:modified>
</cp:coreProperties>
</file>