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D8E" w:rsidRDefault="00651D8E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651D8E" w:rsidRDefault="00651D8E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F27D42" w:rsidRPr="00A87B22">
        <w:rPr>
          <w:rFonts w:ascii="Arial" w:hAnsi="Arial" w:cs="Arial"/>
          <w:b/>
          <w:sz w:val="22"/>
          <w:szCs w:val="22"/>
        </w:rPr>
        <w:t>1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A87B22" w:rsidRPr="00A87B22">
        <w:rPr>
          <w:rFonts w:ascii="Arial" w:hAnsi="Arial" w:cs="Arial"/>
          <w:b/>
          <w:caps/>
          <w:sz w:val="22"/>
          <w:szCs w:val="22"/>
        </w:rPr>
        <w:t xml:space="preserve">POETRY </w:t>
      </w:r>
      <w:r w:rsidR="007466BD">
        <w:rPr>
          <w:rFonts w:ascii="Arial" w:hAnsi="Arial" w:cs="Arial"/>
          <w:b/>
          <w:caps/>
          <w:sz w:val="22"/>
          <w:szCs w:val="22"/>
        </w:rPr>
        <w:t>ANALYSIS</w:t>
      </w:r>
      <w:bookmarkStart w:id="0" w:name="_GoBack"/>
      <w:bookmarkEnd w:id="0"/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9"/>
        <w:gridCol w:w="5609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F27D42" w:rsidRDefault="00A87B22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Understand, interpret and discuss how language is compressed to produce a dramatic effect in film or drama, and to create layers of meaning in poetry, for example haiku, </w:t>
            </w:r>
            <w:proofErr w:type="spellStart"/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tankas</w:t>
            </w:r>
            <w:proofErr w:type="spellEnd"/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, couplets, free verse and verse novels (</w:t>
            </w:r>
            <w:hyperlink r:id="rId8" w:tgtFrame="_blank" w:history="1">
              <w:r w:rsidRPr="00F27D42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EFEFE"/>
                </w:rPr>
                <w:t>ACELT1623</w:t>
              </w:r>
            </w:hyperlink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)</w:t>
            </w:r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FB0025" w:rsidRDefault="00A87B22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Use prior knowledge and text processing strategies to interpret a range of types of texts (</w:t>
            </w:r>
            <w:hyperlink r:id="rId9" w:tgtFrame="_blank" w:history="1">
              <w:r w:rsidRPr="00F27D42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EFEFE"/>
                </w:rPr>
                <w:t>ACELY1722</w:t>
              </w:r>
            </w:hyperlink>
            <w:r w:rsidRPr="00F27D42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1A00CA" w:rsidRDefault="001A00CA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Task 1: </w:t>
            </w:r>
          </w:p>
          <w:p w:rsidR="001A00CA" w:rsidRPr="00A87B22" w:rsidRDefault="007466BD" w:rsidP="001A00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 the poetic devices used in the poem, ‘The Past’ and produce a full body paragraph outlining the effect on the reader and the main idea or theme of the poem.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7466BD">
              <w:rPr>
                <w:rFonts w:ascii="Arial" w:hAnsi="Arial" w:cs="Arial"/>
                <w:sz w:val="22"/>
                <w:szCs w:val="22"/>
              </w:rPr>
              <w:t>: Week 5</w:t>
            </w:r>
            <w:r>
              <w:rPr>
                <w:rFonts w:ascii="Arial" w:hAnsi="Arial" w:cs="Arial"/>
                <w:sz w:val="22"/>
                <w:szCs w:val="22"/>
              </w:rPr>
              <w:t xml:space="preserve">, Thursday </w:t>
            </w:r>
            <w:r w:rsidR="007466BD">
              <w:rPr>
                <w:rFonts w:ascii="Arial" w:hAnsi="Arial" w:cs="Arial"/>
                <w:sz w:val="22"/>
                <w:szCs w:val="22"/>
              </w:rPr>
              <w:t>1 March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Weighting: 5%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7466BD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Annotated poem</w:t>
      </w:r>
    </w:p>
    <w:p w:rsidR="007466BD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Planning and editing</w:t>
      </w:r>
    </w:p>
    <w:p w:rsidR="001A00CA" w:rsidRPr="001A00CA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Paragraph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A87B22" w:rsidRPr="001A00CA">
        <w:rPr>
          <w:rFonts w:ascii="Arial" w:hAnsi="Arial" w:cs="Arial"/>
          <w:sz w:val="18"/>
          <w:szCs w:val="18"/>
        </w:rPr>
        <w:t>Reading and Viewing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F27D42" w:rsidRDefault="00F27D42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Annotate a poem.</w:t>
            </w:r>
          </w:p>
          <w:p w:rsidR="00F27D42" w:rsidRPr="0033355A" w:rsidRDefault="00F27D42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Write a full body paragraph.</w:t>
            </w: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Pr="0033355A" w:rsidRDefault="00F27D42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Identify poetic devices in a poem.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7418B0" w:rsidRPr="0033355A" w:rsidRDefault="00F27D42" w:rsidP="007418B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The effect of poetic device on the reader.</w:t>
            </w:r>
          </w:p>
          <w:p w:rsidR="007418B0" w:rsidRPr="006F36EE" w:rsidRDefault="007418B0" w:rsidP="007418B0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Pr="003A5D5A" w:rsidRDefault="003A195B" w:rsidP="00391898">
      <w:pPr>
        <w:rPr>
          <w:rFonts w:ascii="Arial" w:hAnsi="Arial" w:cs="Arial"/>
          <w:sz w:val="16"/>
          <w:szCs w:val="16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0C0BFC" w:rsidRDefault="000C0BFC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2135"/>
        <w:gridCol w:w="2224"/>
        <w:gridCol w:w="1808"/>
        <w:gridCol w:w="1816"/>
        <w:gridCol w:w="1502"/>
      </w:tblGrid>
      <w:tr w:rsidR="0033355A" w:rsidRPr="003A195B" w:rsidTr="0033355A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355A" w:rsidRDefault="00F27D42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Reading and Viewing assessment criteria:</w:t>
            </w:r>
          </w:p>
          <w:p w:rsidR="00A10C72" w:rsidRPr="0033355A" w:rsidRDefault="00A10C72" w:rsidP="00741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1173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2679D2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7C1173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EE3FFB" w:rsidRDefault="00F27D42" w:rsidP="00A87B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3FFB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7C1173" w:rsidRDefault="00F27D42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Explains how a text can be constructed to appeal to the intended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7C1173" w:rsidRDefault="00F27D42" w:rsidP="00A87B2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Explains how details of a text’s structure help identify the intended audience.</w:t>
            </w:r>
          </w:p>
          <w:p w:rsidR="00F27D42" w:rsidRPr="007C1173" w:rsidRDefault="00F27D42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7C1173" w:rsidRDefault="00F27D42" w:rsidP="00A87B2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Identifies aspects of the text’s structure and appeal to an intended audience.</w:t>
            </w:r>
          </w:p>
          <w:p w:rsidR="00F27D42" w:rsidRPr="007C1173" w:rsidRDefault="00F27D42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7C1173" w:rsidRDefault="00F27D42" w:rsidP="00A87B2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Lists simple elements of a text’s structure and/or intended audience.</w:t>
            </w:r>
          </w:p>
          <w:p w:rsidR="00F27D42" w:rsidRPr="007C1173" w:rsidRDefault="00F27D42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7C1173" w:rsidRDefault="00F27D42" w:rsidP="00A87B22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Lists one or two elements of a text’s structure.</w:t>
            </w:r>
          </w:p>
          <w:p w:rsidR="00F27D42" w:rsidRPr="007C1173" w:rsidRDefault="00F27D42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7C1173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2679D2" w:rsidRDefault="00F27D42" w:rsidP="007418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Conventions of a 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7C1173" w:rsidRDefault="00F27D42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Explains the way in which specific language devices have been used to construct characters and to influence a reader’s response to them.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7C1173" w:rsidRDefault="00F27D42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Describes ways in which specific language devices can be used to construct characters and to influence a reader’s response to them in a broad sense.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7C1173" w:rsidRDefault="00F27D42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Identifies ways in which language can be used to construct characters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7C1173" w:rsidRDefault="007C117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Recognises, in a general manner, that language can be used to construct characters in a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7C1173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7C1173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2679D2" w:rsidRDefault="007C1173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Interpreting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7C1173" w:rsidRDefault="007C117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Justifies responses to issues and ideas in a text, drawing on textual details, elements of context and personal opinions.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7C1173" w:rsidRDefault="007C117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Responds to issues and ideas within a text, drawing on some textual details, context and personal opinions.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7C1173" w:rsidRDefault="007C117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Explains issues and ideas from a text, drawing on supporting evidence and implied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7C1173" w:rsidRDefault="007C117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Identifies issues and ideas which are explored in a simple text.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7C1173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173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Default="002B2623" w:rsidP="003A195B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3A195B" w:rsidRPr="003A195B" w:rsidRDefault="003A195B" w:rsidP="005A7C6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3A195B" w:rsidRPr="003A195B" w:rsidRDefault="003A195B" w:rsidP="003A195B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98"/>
    <w:rsid w:val="000A6BFE"/>
    <w:rsid w:val="000C0BFC"/>
    <w:rsid w:val="000E21B2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449E5"/>
    <w:rsid w:val="004C0CD4"/>
    <w:rsid w:val="005046B7"/>
    <w:rsid w:val="00562D78"/>
    <w:rsid w:val="005A7C63"/>
    <w:rsid w:val="00651D8E"/>
    <w:rsid w:val="00667BEF"/>
    <w:rsid w:val="006E1AA2"/>
    <w:rsid w:val="007418B0"/>
    <w:rsid w:val="007466BD"/>
    <w:rsid w:val="007C1173"/>
    <w:rsid w:val="007E5572"/>
    <w:rsid w:val="00984734"/>
    <w:rsid w:val="00993E2A"/>
    <w:rsid w:val="009D6E40"/>
    <w:rsid w:val="00A10C72"/>
    <w:rsid w:val="00A11E92"/>
    <w:rsid w:val="00A17431"/>
    <w:rsid w:val="00A87B22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C7E5D"/>
    <w:rsid w:val="00F27D42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curriculum/contentdescription/ACELT162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australiancurriculum.edu.au/curriculum/contentdescription/ACELY1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118EC-29E9-4532-AA8A-C968CB3B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96F0E2D4</Template>
  <TotalTime>14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RUSSELL Leah</cp:lastModifiedBy>
  <cp:revision>6</cp:revision>
  <cp:lastPrinted>2017-08-29T09:00:00Z</cp:lastPrinted>
  <dcterms:created xsi:type="dcterms:W3CDTF">2018-02-27T06:35:00Z</dcterms:created>
  <dcterms:modified xsi:type="dcterms:W3CDTF">2018-03-09T01:33:00Z</dcterms:modified>
</cp:coreProperties>
</file>