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E43" w:rsidRPr="005B77DA" w:rsidRDefault="007E79A2" w:rsidP="007E79A2">
      <w:pPr>
        <w:jc w:val="center"/>
        <w:rPr>
          <w:rFonts w:ascii="Arial" w:hAnsi="Arial" w:cs="Arial"/>
          <w:b/>
          <w:sz w:val="28"/>
        </w:rPr>
      </w:pPr>
      <w:r w:rsidRPr="005B77DA">
        <w:rPr>
          <w:rFonts w:ascii="Arial" w:hAnsi="Arial" w:cs="Arial"/>
          <w:b/>
          <w:sz w:val="28"/>
        </w:rPr>
        <w:t>Year 7 – Ancient History Research Inquiry Task – FOR TEACHERS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ED1438" w:rsidRPr="005B77DA" w:rsidTr="00ED1438">
        <w:tc>
          <w:tcPr>
            <w:tcW w:w="10456" w:type="dxa"/>
            <w:gridSpan w:val="2"/>
            <w:shd w:val="clear" w:color="auto" w:fill="000000" w:themeFill="text1"/>
          </w:tcPr>
          <w:p w:rsidR="00ED1438" w:rsidRPr="005B77DA" w:rsidRDefault="00ED1438" w:rsidP="00ED1438">
            <w:pPr>
              <w:tabs>
                <w:tab w:val="left" w:pos="6077"/>
              </w:tabs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Assessment Task</w:t>
            </w:r>
          </w:p>
        </w:tc>
      </w:tr>
      <w:tr w:rsidR="00ED1438" w:rsidRPr="005B77DA" w:rsidTr="007E79A2">
        <w:tc>
          <w:tcPr>
            <w:tcW w:w="2972" w:type="dxa"/>
          </w:tcPr>
          <w:p w:rsidR="00ED1438" w:rsidRPr="005B77DA" w:rsidRDefault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Year Level</w:t>
            </w:r>
          </w:p>
        </w:tc>
        <w:tc>
          <w:tcPr>
            <w:tcW w:w="7484" w:type="dxa"/>
          </w:tcPr>
          <w:p w:rsidR="00ED1438" w:rsidRPr="005B77DA" w:rsidRDefault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7</w:t>
            </w:r>
          </w:p>
        </w:tc>
      </w:tr>
      <w:tr w:rsidR="00ED1438" w:rsidRPr="005B77DA" w:rsidTr="007E79A2">
        <w:tc>
          <w:tcPr>
            <w:tcW w:w="2972" w:type="dxa"/>
          </w:tcPr>
          <w:p w:rsidR="00ED1438" w:rsidRPr="005B77DA" w:rsidRDefault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Learning Area</w:t>
            </w:r>
          </w:p>
        </w:tc>
        <w:tc>
          <w:tcPr>
            <w:tcW w:w="7484" w:type="dxa"/>
          </w:tcPr>
          <w:p w:rsidR="00ED1438" w:rsidRPr="005B77DA" w:rsidRDefault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Humanities and Social Sciences</w:t>
            </w:r>
          </w:p>
        </w:tc>
      </w:tr>
      <w:tr w:rsidR="00ED1438" w:rsidRPr="005B77DA" w:rsidTr="007E79A2">
        <w:tc>
          <w:tcPr>
            <w:tcW w:w="2972" w:type="dxa"/>
          </w:tcPr>
          <w:p w:rsidR="00ED1438" w:rsidRPr="005B77DA" w:rsidRDefault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Subject</w:t>
            </w:r>
          </w:p>
        </w:tc>
        <w:tc>
          <w:tcPr>
            <w:tcW w:w="7484" w:type="dxa"/>
          </w:tcPr>
          <w:p w:rsidR="00ED1438" w:rsidRPr="005B77DA" w:rsidRDefault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History</w:t>
            </w:r>
          </w:p>
        </w:tc>
      </w:tr>
      <w:tr w:rsidR="00ED1438" w:rsidRPr="005B77DA" w:rsidTr="007E79A2">
        <w:tc>
          <w:tcPr>
            <w:tcW w:w="2972" w:type="dxa"/>
          </w:tcPr>
          <w:p w:rsidR="00ED1438" w:rsidRPr="005B77DA" w:rsidRDefault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Title of Task</w:t>
            </w:r>
          </w:p>
        </w:tc>
        <w:tc>
          <w:tcPr>
            <w:tcW w:w="7484" w:type="dxa"/>
          </w:tcPr>
          <w:p w:rsidR="00ED1438" w:rsidRPr="005B77DA" w:rsidRDefault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A significant individual in an ancient society</w:t>
            </w:r>
          </w:p>
        </w:tc>
      </w:tr>
      <w:tr w:rsidR="00ED1438" w:rsidRPr="005B77DA" w:rsidTr="00ED1438">
        <w:tc>
          <w:tcPr>
            <w:tcW w:w="10456" w:type="dxa"/>
            <w:gridSpan w:val="2"/>
            <w:shd w:val="clear" w:color="auto" w:fill="000000" w:themeFill="text1"/>
          </w:tcPr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Task Details</w:t>
            </w:r>
          </w:p>
        </w:tc>
      </w:tr>
      <w:tr w:rsidR="00ED1438" w:rsidRPr="005B77DA" w:rsidTr="007E79A2">
        <w:tc>
          <w:tcPr>
            <w:tcW w:w="2972" w:type="dxa"/>
          </w:tcPr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Description of task</w:t>
            </w:r>
          </w:p>
        </w:tc>
        <w:tc>
          <w:tcPr>
            <w:tcW w:w="7484" w:type="dxa"/>
          </w:tcPr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Students conduct an inquiry into the life of a significant individual in ancient society and use their findings to create a museum display</w:t>
            </w:r>
          </w:p>
        </w:tc>
      </w:tr>
      <w:tr w:rsidR="00ED1438" w:rsidRPr="005B77DA" w:rsidTr="007E79A2">
        <w:tc>
          <w:tcPr>
            <w:tcW w:w="2972" w:type="dxa"/>
          </w:tcPr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Type of assessment</w:t>
            </w:r>
          </w:p>
        </w:tc>
        <w:tc>
          <w:tcPr>
            <w:tcW w:w="7484" w:type="dxa"/>
          </w:tcPr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Formative and summative</w:t>
            </w:r>
          </w:p>
        </w:tc>
      </w:tr>
      <w:tr w:rsidR="00ED1438" w:rsidRPr="005B77DA" w:rsidTr="007E79A2">
        <w:tc>
          <w:tcPr>
            <w:tcW w:w="2972" w:type="dxa"/>
          </w:tcPr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Purpose of assessment</w:t>
            </w:r>
          </w:p>
        </w:tc>
        <w:tc>
          <w:tcPr>
            <w:tcW w:w="7484" w:type="dxa"/>
          </w:tcPr>
          <w:p w:rsidR="00ED1438" w:rsidRPr="005B77DA" w:rsidRDefault="00ED1438" w:rsidP="00ED143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To assess students’ skill development and plan further teaching if required</w:t>
            </w:r>
          </w:p>
          <w:p w:rsidR="00ED1438" w:rsidRPr="005B77DA" w:rsidRDefault="00ED1438" w:rsidP="00ED143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To assess students’ knowledge at the end of the learning cycle</w:t>
            </w:r>
          </w:p>
        </w:tc>
      </w:tr>
      <w:tr w:rsidR="00ED1438" w:rsidRPr="005B77DA" w:rsidTr="007E79A2">
        <w:tc>
          <w:tcPr>
            <w:tcW w:w="2972" w:type="dxa"/>
          </w:tcPr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Assessment strategy</w:t>
            </w:r>
          </w:p>
        </w:tc>
        <w:tc>
          <w:tcPr>
            <w:tcW w:w="7484" w:type="dxa"/>
          </w:tcPr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Observations, graphic organisers and practical evidence (museum display)</w:t>
            </w:r>
          </w:p>
        </w:tc>
      </w:tr>
      <w:tr w:rsidR="00ED1438" w:rsidRPr="005B77DA" w:rsidTr="007E79A2">
        <w:tc>
          <w:tcPr>
            <w:tcW w:w="2972" w:type="dxa"/>
          </w:tcPr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Evidence to be collected</w:t>
            </w:r>
          </w:p>
        </w:tc>
        <w:tc>
          <w:tcPr>
            <w:tcW w:w="7484" w:type="dxa"/>
          </w:tcPr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Graphic organiser</w:t>
            </w:r>
          </w:p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Museum display</w:t>
            </w:r>
          </w:p>
        </w:tc>
      </w:tr>
      <w:tr w:rsidR="00ED1438" w:rsidRPr="005B77DA" w:rsidTr="007E79A2">
        <w:tc>
          <w:tcPr>
            <w:tcW w:w="2972" w:type="dxa"/>
          </w:tcPr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Suggested time</w:t>
            </w:r>
          </w:p>
        </w:tc>
        <w:tc>
          <w:tcPr>
            <w:tcW w:w="7484" w:type="dxa"/>
          </w:tcPr>
          <w:p w:rsidR="00ED1438" w:rsidRPr="005B77DA" w:rsidRDefault="00ED1438" w:rsidP="00ED143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Research (including audio visual materials) – minimum three lessons in library</w:t>
            </w:r>
          </w:p>
          <w:p w:rsidR="00ED1438" w:rsidRPr="005B77DA" w:rsidRDefault="00ED1438" w:rsidP="00ED143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Constructing museum display – three lessons in class</w:t>
            </w:r>
          </w:p>
        </w:tc>
      </w:tr>
      <w:tr w:rsidR="00ED1438" w:rsidRPr="005B77DA" w:rsidTr="00ED1438">
        <w:tc>
          <w:tcPr>
            <w:tcW w:w="10456" w:type="dxa"/>
            <w:gridSpan w:val="2"/>
            <w:shd w:val="clear" w:color="auto" w:fill="000000" w:themeFill="text1"/>
          </w:tcPr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Content Description</w:t>
            </w:r>
          </w:p>
        </w:tc>
      </w:tr>
      <w:tr w:rsidR="00ED1438" w:rsidRPr="005B77DA" w:rsidTr="007E79A2">
        <w:tc>
          <w:tcPr>
            <w:tcW w:w="2972" w:type="dxa"/>
          </w:tcPr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Content from the Western Australian Curriculum</w:t>
            </w:r>
          </w:p>
        </w:tc>
        <w:tc>
          <w:tcPr>
            <w:tcW w:w="7484" w:type="dxa"/>
          </w:tcPr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Knowledge and Understanding</w:t>
            </w:r>
          </w:p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The role of a significant individual in the ancient society’s history</w:t>
            </w:r>
          </w:p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The range of sources that can be used in an historical investigation, including archaeological and written sources</w:t>
            </w:r>
          </w:p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Humanities and Social Sciences skills</w:t>
            </w:r>
          </w:p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Construct a range of questions, propositions and hypotheses</w:t>
            </w:r>
          </w:p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Use a variety of methods to collect relevant information and/or data such as accuracy, reliability, currency and usefulness to the question</w:t>
            </w:r>
          </w:p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Use appropriate ethical protocols to plan and conduct an inquiry (e.g. seek permission to use personal photos, seek permission when planning a visit to Aboriginal cultural land, use specific formats doe acknowledging other people’s information</w:t>
            </w:r>
          </w:p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Represent information and/or data using appropriate formats to suit audience and purpose (e.g. tables/graphs, visual displays, models, timelines, maps, other graphic organisers)</w:t>
            </w:r>
          </w:p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Develop texts, particularly descriptions and explanations, using appropriate subject-specific terminology and concepts that use evidence to support findings, conclusions and/or arguments, from a range of sources</w:t>
            </w:r>
          </w:p>
        </w:tc>
      </w:tr>
      <w:tr w:rsidR="00ED1438" w:rsidRPr="005B77DA" w:rsidTr="007E79A2">
        <w:tc>
          <w:tcPr>
            <w:tcW w:w="2972" w:type="dxa"/>
          </w:tcPr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Key concepts</w:t>
            </w:r>
          </w:p>
        </w:tc>
        <w:tc>
          <w:tcPr>
            <w:tcW w:w="7484" w:type="dxa"/>
          </w:tcPr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Source, Evidence, Cause and Effect</w:t>
            </w:r>
          </w:p>
        </w:tc>
      </w:tr>
      <w:tr w:rsidR="007E79A2" w:rsidRPr="005B77DA" w:rsidTr="007E79A2">
        <w:tc>
          <w:tcPr>
            <w:tcW w:w="2972" w:type="dxa"/>
            <w:shd w:val="clear" w:color="auto" w:fill="000000" w:themeFill="text1"/>
          </w:tcPr>
          <w:p w:rsidR="007E79A2" w:rsidRPr="005B77DA" w:rsidRDefault="007E79A2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Task preparation</w:t>
            </w:r>
          </w:p>
        </w:tc>
        <w:tc>
          <w:tcPr>
            <w:tcW w:w="7484" w:type="dxa"/>
            <w:shd w:val="clear" w:color="auto" w:fill="000000" w:themeFill="text1"/>
          </w:tcPr>
          <w:p w:rsidR="007E79A2" w:rsidRPr="005B77DA" w:rsidRDefault="007E79A2" w:rsidP="00ED1438">
            <w:pPr>
              <w:rPr>
                <w:rFonts w:ascii="Arial" w:hAnsi="Arial" w:cs="Arial"/>
              </w:rPr>
            </w:pPr>
          </w:p>
        </w:tc>
      </w:tr>
      <w:tr w:rsidR="007E79A2" w:rsidRPr="005B77DA" w:rsidTr="007E79A2">
        <w:tc>
          <w:tcPr>
            <w:tcW w:w="2972" w:type="dxa"/>
          </w:tcPr>
          <w:p w:rsidR="007E79A2" w:rsidRPr="005B77DA" w:rsidRDefault="007E79A2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Prior Learning</w:t>
            </w:r>
          </w:p>
        </w:tc>
        <w:tc>
          <w:tcPr>
            <w:tcW w:w="7484" w:type="dxa"/>
          </w:tcPr>
          <w:p w:rsidR="007E79A2" w:rsidRPr="005B77DA" w:rsidRDefault="007E79A2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Students are familiar with the roles of key groups in ancient history, their significant beliefs, values and practices, and the influence of law and religion. They are able to construct a range of inquiry questions and create a museum exhibit to display the results of their research.</w:t>
            </w:r>
          </w:p>
        </w:tc>
      </w:tr>
      <w:tr w:rsidR="007E79A2" w:rsidRPr="005B77DA" w:rsidTr="007E79A2">
        <w:tc>
          <w:tcPr>
            <w:tcW w:w="2972" w:type="dxa"/>
          </w:tcPr>
          <w:p w:rsidR="007E79A2" w:rsidRPr="005B77DA" w:rsidRDefault="007E79A2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Assessment differentiation</w:t>
            </w:r>
          </w:p>
        </w:tc>
        <w:tc>
          <w:tcPr>
            <w:tcW w:w="7484" w:type="dxa"/>
          </w:tcPr>
          <w:p w:rsidR="007E79A2" w:rsidRPr="005B77DA" w:rsidRDefault="007E79A2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Teachers should differentiate their teaching and assessment to meet the specific learning needs of their students, based on their level of readiness to learn ant their need to be challenged.</w:t>
            </w:r>
          </w:p>
          <w:p w:rsidR="007E79A2" w:rsidRPr="005B77DA" w:rsidRDefault="007E79A2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Where appropriate, teachers may either scaffold or extend the scope of the assessment tasks.</w:t>
            </w:r>
          </w:p>
        </w:tc>
      </w:tr>
      <w:tr w:rsidR="007E79A2" w:rsidRPr="005B77DA" w:rsidTr="007E79A2">
        <w:tc>
          <w:tcPr>
            <w:tcW w:w="10456" w:type="dxa"/>
            <w:gridSpan w:val="2"/>
            <w:shd w:val="clear" w:color="auto" w:fill="000000" w:themeFill="text1"/>
          </w:tcPr>
          <w:p w:rsidR="007E79A2" w:rsidRPr="005B77DA" w:rsidRDefault="007E79A2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Assessment task</w:t>
            </w:r>
          </w:p>
        </w:tc>
      </w:tr>
      <w:tr w:rsidR="007E79A2" w:rsidRPr="005B77DA" w:rsidTr="007E79A2">
        <w:tc>
          <w:tcPr>
            <w:tcW w:w="2972" w:type="dxa"/>
          </w:tcPr>
          <w:p w:rsidR="007E79A2" w:rsidRPr="005B77DA" w:rsidRDefault="007E79A2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Assessment conditions</w:t>
            </w:r>
          </w:p>
        </w:tc>
        <w:tc>
          <w:tcPr>
            <w:tcW w:w="7484" w:type="dxa"/>
          </w:tcPr>
          <w:p w:rsidR="007E79A2" w:rsidRPr="005B77DA" w:rsidRDefault="007E79A2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Individual work in library to conduct research and in class to construct a museum display</w:t>
            </w:r>
          </w:p>
        </w:tc>
      </w:tr>
      <w:tr w:rsidR="007E79A2" w:rsidRPr="005B77DA" w:rsidTr="007E79A2">
        <w:tc>
          <w:tcPr>
            <w:tcW w:w="2972" w:type="dxa"/>
          </w:tcPr>
          <w:p w:rsidR="007E79A2" w:rsidRPr="005B77DA" w:rsidRDefault="007E79A2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Resources</w:t>
            </w:r>
          </w:p>
        </w:tc>
        <w:tc>
          <w:tcPr>
            <w:tcW w:w="7484" w:type="dxa"/>
          </w:tcPr>
          <w:p w:rsidR="007E79A2" w:rsidRPr="005B77DA" w:rsidRDefault="007E79A2" w:rsidP="007E79A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Inquiry process booklets</w:t>
            </w:r>
          </w:p>
          <w:p w:rsidR="007E79A2" w:rsidRPr="005B77DA" w:rsidRDefault="007E79A2" w:rsidP="007E79A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Library and internet resources</w:t>
            </w:r>
          </w:p>
          <w:p w:rsidR="007E79A2" w:rsidRPr="005B77DA" w:rsidRDefault="007E79A2" w:rsidP="007E79A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Examples of virtual museums online</w:t>
            </w:r>
          </w:p>
        </w:tc>
      </w:tr>
    </w:tbl>
    <w:p w:rsidR="005B77DA" w:rsidRDefault="005B77DA" w:rsidP="005B77DA">
      <w:pPr>
        <w:jc w:val="center"/>
        <w:rPr>
          <w:rFonts w:ascii="Arial" w:hAnsi="Arial" w:cs="Arial"/>
          <w:b/>
          <w:sz w:val="28"/>
        </w:rPr>
      </w:pPr>
    </w:p>
    <w:p w:rsidR="00ED1438" w:rsidRPr="005B77DA" w:rsidRDefault="005B77DA" w:rsidP="005B77DA">
      <w:pPr>
        <w:jc w:val="center"/>
        <w:rPr>
          <w:rFonts w:ascii="Arial" w:hAnsi="Arial" w:cs="Arial"/>
          <w:b/>
          <w:sz w:val="28"/>
        </w:rPr>
      </w:pPr>
      <w:bookmarkStart w:id="0" w:name="_GoBack"/>
      <w:bookmarkEnd w:id="0"/>
      <w:r w:rsidRPr="005B77DA">
        <w:rPr>
          <w:rFonts w:ascii="Arial" w:hAnsi="Arial" w:cs="Arial"/>
          <w:b/>
          <w:sz w:val="28"/>
        </w:rPr>
        <w:lastRenderedPageBreak/>
        <w:t>Instructions for Teacher</w:t>
      </w:r>
    </w:p>
    <w:p w:rsidR="005B77DA" w:rsidRPr="005B77DA" w:rsidRDefault="005B77DA" w:rsidP="005B77DA">
      <w:pPr>
        <w:jc w:val="center"/>
        <w:rPr>
          <w:rFonts w:ascii="Arial" w:hAnsi="Arial" w:cs="Arial"/>
          <w:b/>
          <w:sz w:val="28"/>
        </w:rPr>
      </w:pPr>
      <w:r w:rsidRPr="005B77DA">
        <w:rPr>
          <w:rFonts w:ascii="Arial" w:hAnsi="Arial" w:cs="Arial"/>
          <w:b/>
          <w:sz w:val="28"/>
        </w:rPr>
        <w:t>A significant individual in an ancient society</w:t>
      </w:r>
    </w:p>
    <w:p w:rsidR="005B77DA" w:rsidRPr="005B77DA" w:rsidRDefault="005B77DA" w:rsidP="007E79A2">
      <w:pPr>
        <w:rPr>
          <w:rFonts w:ascii="Arial" w:hAnsi="Arial" w:cs="Arial"/>
          <w:b/>
        </w:rPr>
      </w:pPr>
      <w:r w:rsidRPr="005B77DA">
        <w:rPr>
          <w:rFonts w:ascii="Arial" w:hAnsi="Arial" w:cs="Arial"/>
          <w:b/>
        </w:rPr>
        <w:t>Part A: Inquiry Process</w:t>
      </w:r>
    </w:p>
    <w:p w:rsidR="005B77DA" w:rsidRPr="005B77DA" w:rsidRDefault="005B77DA" w:rsidP="007E79A2">
      <w:pPr>
        <w:rPr>
          <w:rFonts w:ascii="Arial" w:hAnsi="Arial" w:cs="Arial"/>
        </w:rPr>
      </w:pPr>
      <w:r w:rsidRPr="005B77DA">
        <w:rPr>
          <w:rFonts w:ascii="Arial" w:hAnsi="Arial" w:cs="Arial"/>
        </w:rPr>
        <w:t>Students choose a significant individual from the list provided, research their life and impact on the society in which they lived (and present their findings in the form of a museum display).</w:t>
      </w:r>
    </w:p>
    <w:p w:rsidR="005B77DA" w:rsidRPr="005B77DA" w:rsidRDefault="005B77DA" w:rsidP="007E79A2">
      <w:pPr>
        <w:rPr>
          <w:rFonts w:ascii="Arial" w:hAnsi="Arial" w:cs="Arial"/>
        </w:rPr>
      </w:pPr>
      <w:r w:rsidRPr="005B77DA">
        <w:rPr>
          <w:rFonts w:ascii="Arial" w:hAnsi="Arial" w:cs="Arial"/>
        </w:rPr>
        <w:t>Students are to:</w:t>
      </w:r>
    </w:p>
    <w:p w:rsidR="005B77DA" w:rsidRPr="005B77DA" w:rsidRDefault="005B77DA" w:rsidP="005B77D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B77DA">
        <w:rPr>
          <w:rFonts w:ascii="Arial" w:hAnsi="Arial" w:cs="Arial"/>
        </w:rPr>
        <w:t>Develop focus questions</w:t>
      </w:r>
    </w:p>
    <w:p w:rsidR="005B77DA" w:rsidRPr="005B77DA" w:rsidRDefault="005B77DA" w:rsidP="005B77D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B77DA">
        <w:rPr>
          <w:rFonts w:ascii="Arial" w:hAnsi="Arial" w:cs="Arial"/>
        </w:rPr>
        <w:t>Select and use a range of sources which contain key information about the life of the significant individual and their impact on their ancient society</w:t>
      </w:r>
    </w:p>
    <w:p w:rsidR="005B77DA" w:rsidRPr="005B77DA" w:rsidRDefault="005B77DA" w:rsidP="005B77D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B77DA">
        <w:rPr>
          <w:rFonts w:ascii="Arial" w:hAnsi="Arial" w:cs="Arial"/>
        </w:rPr>
        <w:t>Make notes to answer the focus questions using the sources they have selected</w:t>
      </w:r>
    </w:p>
    <w:p w:rsidR="005B77DA" w:rsidRPr="005B77DA" w:rsidRDefault="005B77DA" w:rsidP="005B77D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B77DA">
        <w:rPr>
          <w:rFonts w:ascii="Arial" w:hAnsi="Arial" w:cs="Arial"/>
        </w:rPr>
        <w:t>Prepare a bibliography of the sources using the format provided</w:t>
      </w:r>
    </w:p>
    <w:p w:rsidR="005B77DA" w:rsidRPr="005B77DA" w:rsidRDefault="005B77DA" w:rsidP="005B77D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B77DA">
        <w:rPr>
          <w:rFonts w:ascii="Arial" w:hAnsi="Arial" w:cs="Arial"/>
        </w:rPr>
        <w:t>Construct a museum display which incorporates answers to the focus questions and covers all aspects of the task.</w:t>
      </w:r>
    </w:p>
    <w:p w:rsidR="005B77DA" w:rsidRPr="005B77DA" w:rsidRDefault="005B77DA" w:rsidP="005B77DA">
      <w:pPr>
        <w:rPr>
          <w:rFonts w:ascii="Arial" w:hAnsi="Arial" w:cs="Arial"/>
          <w:b/>
        </w:rPr>
      </w:pPr>
      <w:r w:rsidRPr="005B77DA">
        <w:rPr>
          <w:rFonts w:ascii="Arial" w:hAnsi="Arial" w:cs="Arial"/>
          <w:b/>
        </w:rPr>
        <w:t>Part B: Constructing the display</w:t>
      </w:r>
    </w:p>
    <w:p w:rsidR="005B77DA" w:rsidRPr="005B77DA" w:rsidRDefault="005B77DA" w:rsidP="005B77DA">
      <w:pPr>
        <w:rPr>
          <w:rFonts w:ascii="Arial" w:hAnsi="Arial" w:cs="Arial"/>
        </w:rPr>
      </w:pPr>
      <w:r w:rsidRPr="005B77DA">
        <w:rPr>
          <w:rFonts w:ascii="Arial" w:hAnsi="Arial" w:cs="Arial"/>
        </w:rPr>
        <w:t>Students present their research findings in the form of a museum display.</w:t>
      </w:r>
    </w:p>
    <w:p w:rsidR="005B77DA" w:rsidRPr="005B77DA" w:rsidRDefault="005B77DA" w:rsidP="005B77D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B77DA">
        <w:rPr>
          <w:rFonts w:ascii="Arial" w:hAnsi="Arial" w:cs="Arial"/>
        </w:rPr>
        <w:t>The background of the significant individual (family background, early influences)</w:t>
      </w:r>
    </w:p>
    <w:p w:rsidR="005B77DA" w:rsidRPr="005B77DA" w:rsidRDefault="005B77DA" w:rsidP="005B77D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B77DA">
        <w:rPr>
          <w:rFonts w:ascii="Arial" w:hAnsi="Arial" w:cs="Arial"/>
        </w:rPr>
        <w:t>The career of the significant individual (key events in their lives, methods used to achieve aims, relationships with other individuals and groups)</w:t>
      </w:r>
    </w:p>
    <w:p w:rsidR="005B77DA" w:rsidRPr="005B77DA" w:rsidRDefault="005B77DA" w:rsidP="005B77D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B77DA">
        <w:rPr>
          <w:rFonts w:ascii="Arial" w:hAnsi="Arial" w:cs="Arial"/>
        </w:rPr>
        <w:t>Challenges to the individual presented by others</w:t>
      </w:r>
    </w:p>
    <w:p w:rsidR="005B77DA" w:rsidRPr="005B77DA" w:rsidRDefault="005B77DA" w:rsidP="005B77D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B77DA">
        <w:rPr>
          <w:rFonts w:ascii="Arial" w:hAnsi="Arial" w:cs="Arial"/>
        </w:rPr>
        <w:t>Manner and impact of their death</w:t>
      </w:r>
    </w:p>
    <w:p w:rsidR="005B77DA" w:rsidRPr="005B77DA" w:rsidRDefault="005B77DA" w:rsidP="005B77D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B77DA">
        <w:rPr>
          <w:rFonts w:ascii="Arial" w:hAnsi="Arial" w:cs="Arial"/>
        </w:rPr>
        <w:t>The legacy of the significant individual (assessment of their life and career, ways they shaped or changed their society, their long-term impact and legacy).</w:t>
      </w:r>
    </w:p>
    <w:sectPr w:rsidR="005B77DA" w:rsidRPr="005B77DA" w:rsidSect="0053293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90A36"/>
    <w:multiLevelType w:val="hybridMultilevel"/>
    <w:tmpl w:val="B024C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45524"/>
    <w:multiLevelType w:val="hybridMultilevel"/>
    <w:tmpl w:val="2AEADE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11567"/>
    <w:multiLevelType w:val="hybridMultilevel"/>
    <w:tmpl w:val="89F02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D3C8C"/>
    <w:multiLevelType w:val="hybridMultilevel"/>
    <w:tmpl w:val="EF0C52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81AC3"/>
    <w:multiLevelType w:val="hybridMultilevel"/>
    <w:tmpl w:val="B9961E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438"/>
    <w:rsid w:val="00532933"/>
    <w:rsid w:val="005B77DA"/>
    <w:rsid w:val="00691E43"/>
    <w:rsid w:val="007E79A2"/>
    <w:rsid w:val="00ED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39A51-CFC0-4DAE-8734-ADCE83C7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Donavon</dc:creator>
  <cp:keywords/>
  <dc:description/>
  <cp:lastModifiedBy>Rebecca Donavon</cp:lastModifiedBy>
  <cp:revision>2</cp:revision>
  <dcterms:created xsi:type="dcterms:W3CDTF">2016-08-26T02:00:00Z</dcterms:created>
  <dcterms:modified xsi:type="dcterms:W3CDTF">2016-08-26T02:26:00Z</dcterms:modified>
</cp:coreProperties>
</file>