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57D" w:rsidRDefault="008B4B47" w:rsidP="000C357D">
      <w:pPr>
        <w:spacing w:after="0"/>
        <w:jc w:val="center"/>
        <w:rPr>
          <w:rFonts w:ascii="Papyrus" w:hAnsi="Papyrus"/>
          <w:noProof/>
          <w:sz w:val="36"/>
          <w:lang w:eastAsia="en-AU"/>
        </w:rPr>
      </w:pPr>
      <w:r w:rsidRPr="008B4B47">
        <w:rPr>
          <w:rFonts w:ascii="Papyrus" w:hAnsi="Papyrus"/>
          <w:b/>
          <w:noProof/>
          <w:sz w:val="36"/>
          <w:lang w:eastAsia="en-AU"/>
        </w:rPr>
        <w:t xml:space="preserve">SOURCE ONE </w:t>
      </w:r>
      <w:r w:rsidRPr="008B4B47">
        <w:rPr>
          <w:rFonts w:ascii="Papyrus" w:hAnsi="Papyrus"/>
          <w:noProof/>
          <w:sz w:val="36"/>
          <w:lang w:eastAsia="en-AU"/>
        </w:rPr>
        <w:t xml:space="preserve">– </w:t>
      </w:r>
      <w:r w:rsidR="000C357D">
        <w:rPr>
          <w:rFonts w:ascii="Papyrus" w:hAnsi="Papyrus"/>
          <w:noProof/>
          <w:sz w:val="36"/>
          <w:lang w:eastAsia="en-AU"/>
        </w:rPr>
        <w:t>The Mummification Process – Video</w:t>
      </w:r>
    </w:p>
    <w:p w:rsidR="000C357D" w:rsidRDefault="000C357D" w:rsidP="000C357D">
      <w:pPr>
        <w:spacing w:after="0"/>
        <w:jc w:val="center"/>
        <w:rPr>
          <w:rFonts w:ascii="Papyrus" w:hAnsi="Papyrus"/>
          <w:noProof/>
          <w:sz w:val="36"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8470900" cy="5857240"/>
            <wp:effectExtent l="0" t="0" r="6350" b="0"/>
            <wp:wrapTight wrapText="bothSides">
              <wp:wrapPolygon edited="0">
                <wp:start x="0" y="0"/>
                <wp:lineTo x="0" y="21497"/>
                <wp:lineTo x="21568" y="21497"/>
                <wp:lineTo x="215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090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5" w:history="1">
        <w:r w:rsidRPr="00620025">
          <w:rPr>
            <w:rStyle w:val="Hyperlink"/>
            <w:rFonts w:ascii="Papyrus" w:hAnsi="Papyrus"/>
            <w:noProof/>
            <w:sz w:val="36"/>
            <w:lang w:eastAsia="en-AU"/>
          </w:rPr>
          <w:t>https://www.youtube.com/watch?v=-MQ5dL9cQX0</w:t>
        </w:r>
      </w:hyperlink>
      <w:r>
        <w:rPr>
          <w:rFonts w:ascii="Papyrus" w:hAnsi="Papyrus"/>
          <w:noProof/>
          <w:sz w:val="36"/>
          <w:lang w:eastAsia="en-AU"/>
        </w:rPr>
        <w:t xml:space="preserve"> </w:t>
      </w:r>
    </w:p>
    <w:p w:rsidR="000C357D" w:rsidRPr="000C357D" w:rsidRDefault="000C357D" w:rsidP="000C357D">
      <w:pPr>
        <w:jc w:val="center"/>
        <w:rPr>
          <w:rFonts w:ascii="Papyrus" w:hAnsi="Papyrus"/>
          <w:noProof/>
          <w:sz w:val="36"/>
          <w:lang w:eastAsia="en-AU"/>
        </w:rPr>
      </w:pPr>
    </w:p>
    <w:p w:rsidR="008B4B47" w:rsidRDefault="008B4B47"/>
    <w:p w:rsidR="008B4B47" w:rsidRDefault="008B4B47">
      <w:bookmarkStart w:id="0" w:name="_GoBack"/>
      <w:bookmarkEnd w:id="0"/>
    </w:p>
    <w:sectPr w:rsidR="008B4B47" w:rsidSect="008B4B4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B47"/>
    <w:rsid w:val="000C357D"/>
    <w:rsid w:val="008B4B47"/>
    <w:rsid w:val="00B16A3F"/>
    <w:rsid w:val="00C8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DDB46"/>
  <w15:chartTrackingRefBased/>
  <w15:docId w15:val="{7CA72554-BD44-442A-846B-CA4DCA7F2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4B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B47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styleId="Strong">
    <w:name w:val="Strong"/>
    <w:basedOn w:val="DefaultParagraphFont"/>
    <w:uiPriority w:val="22"/>
    <w:qFormat/>
    <w:rsid w:val="008B4B4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4B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4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C35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7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297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youtube.com/watch?v=-MQ5dL9cQX0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DONAVON Rebecca [Narrogin Senior High School]</dc:creator>
  <cp:keywords/>
  <dc:description/>
  <cp:lastModifiedBy>DONAVON Rebecca [Narrogin Senior High School]</cp:lastModifiedBy>
  <cp:revision>2</cp:revision>
  <cp:lastPrinted>2019-09-10T00:27:00Z</cp:lastPrinted>
  <dcterms:created xsi:type="dcterms:W3CDTF">2019-09-10T00:22:00Z</dcterms:created>
  <dcterms:modified xsi:type="dcterms:W3CDTF">2020-09-15T06:32:00Z</dcterms:modified>
</cp:coreProperties>
</file>