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4EA3" w14:textId="523D7726" w:rsidR="00B6203D" w:rsidRPr="008A471E" w:rsidRDefault="005C2DCA" w:rsidP="00CA5FCA">
      <w:pPr>
        <w:pStyle w:val="Heading1"/>
        <w:ind w:left="-426"/>
        <w:jc w:val="center"/>
        <w:rPr>
          <w:b/>
          <w:color w:val="auto"/>
          <w:sz w:val="40"/>
          <w:szCs w:val="44"/>
        </w:rPr>
      </w:pPr>
      <w:r w:rsidRPr="008A471E">
        <w:rPr>
          <w:b/>
          <w:color w:val="auto"/>
          <w:sz w:val="40"/>
          <w:szCs w:val="44"/>
          <w:u w:val="single"/>
        </w:rPr>
        <w:t xml:space="preserve">Semester </w:t>
      </w:r>
      <w:r w:rsidR="00C42E91">
        <w:rPr>
          <w:b/>
          <w:color w:val="auto"/>
          <w:sz w:val="40"/>
          <w:szCs w:val="44"/>
          <w:u w:val="single"/>
        </w:rPr>
        <w:t>1</w:t>
      </w:r>
      <w:r w:rsidRPr="008A471E">
        <w:rPr>
          <w:b/>
          <w:color w:val="auto"/>
          <w:sz w:val="40"/>
          <w:szCs w:val="44"/>
          <w:u w:val="single"/>
        </w:rPr>
        <w:t xml:space="preserve"> (Te</w:t>
      </w:r>
      <w:r w:rsidR="00645C5C">
        <w:rPr>
          <w:b/>
          <w:color w:val="auto"/>
          <w:sz w:val="40"/>
          <w:szCs w:val="44"/>
          <w:u w:val="single"/>
        </w:rPr>
        <w:t xml:space="preserve">rm </w:t>
      </w:r>
      <w:r w:rsidR="00C42E91">
        <w:rPr>
          <w:b/>
          <w:color w:val="auto"/>
          <w:sz w:val="40"/>
          <w:szCs w:val="44"/>
          <w:u w:val="single"/>
        </w:rPr>
        <w:t>2</w:t>
      </w:r>
      <w:r w:rsidR="006668E8" w:rsidRPr="008A471E">
        <w:rPr>
          <w:b/>
          <w:color w:val="auto"/>
          <w:sz w:val="40"/>
          <w:szCs w:val="44"/>
          <w:u w:val="single"/>
        </w:rPr>
        <w:t>)</w:t>
      </w:r>
      <w:r w:rsidR="00F11EA3" w:rsidRPr="008A471E">
        <w:rPr>
          <w:b/>
          <w:color w:val="auto"/>
          <w:sz w:val="40"/>
          <w:szCs w:val="44"/>
          <w:u w:val="single"/>
        </w:rPr>
        <w:t xml:space="preserve">: </w:t>
      </w:r>
      <w:r w:rsidR="004C3AF0" w:rsidRPr="008A471E">
        <w:rPr>
          <w:b/>
          <w:color w:val="auto"/>
          <w:sz w:val="40"/>
          <w:szCs w:val="44"/>
          <w:u w:val="single"/>
        </w:rPr>
        <w:t>A</w:t>
      </w:r>
      <w:r w:rsidR="00BA0BAA" w:rsidRPr="008A471E">
        <w:rPr>
          <w:b/>
          <w:color w:val="auto"/>
          <w:sz w:val="40"/>
          <w:szCs w:val="44"/>
          <w:u w:val="single"/>
        </w:rPr>
        <w:t>ssessment O</w:t>
      </w:r>
      <w:r w:rsidR="007D70D1" w:rsidRPr="008A471E">
        <w:rPr>
          <w:b/>
          <w:color w:val="auto"/>
          <w:sz w:val="40"/>
          <w:szCs w:val="44"/>
          <w:u w:val="single"/>
        </w:rPr>
        <w:t>utline</w:t>
      </w:r>
      <w:r w:rsidRPr="008A471E">
        <w:rPr>
          <w:b/>
          <w:color w:val="auto"/>
          <w:sz w:val="40"/>
          <w:szCs w:val="44"/>
          <w:u w:val="single"/>
        </w:rPr>
        <w:t xml:space="preserve"> 202</w:t>
      </w:r>
      <w:r w:rsidR="00C42E91">
        <w:rPr>
          <w:b/>
          <w:color w:val="auto"/>
          <w:sz w:val="40"/>
          <w:szCs w:val="44"/>
          <w:u w:val="single"/>
        </w:rPr>
        <w:t>4</w:t>
      </w:r>
    </w:p>
    <w:p w14:paraId="1ADABB8D" w14:textId="3D3635CE" w:rsidR="00897899" w:rsidRPr="008A471E" w:rsidRDefault="006668E8" w:rsidP="00CA5FCA">
      <w:pPr>
        <w:pStyle w:val="Heading1"/>
        <w:ind w:left="-426"/>
        <w:jc w:val="center"/>
        <w:rPr>
          <w:b/>
          <w:color w:val="auto"/>
          <w:sz w:val="32"/>
          <w:szCs w:val="36"/>
        </w:rPr>
      </w:pPr>
      <w:r w:rsidRPr="008A471E">
        <w:rPr>
          <w:b/>
          <w:color w:val="auto"/>
          <w:sz w:val="32"/>
          <w:szCs w:val="36"/>
        </w:rPr>
        <w:t>Year 7 HASS –</w:t>
      </w:r>
      <w:r w:rsidR="005C2DCA" w:rsidRPr="008A471E">
        <w:rPr>
          <w:b/>
          <w:color w:val="auto"/>
          <w:sz w:val="32"/>
          <w:szCs w:val="36"/>
        </w:rPr>
        <w:t>Economics &amp; Business</w:t>
      </w:r>
    </w:p>
    <w:tbl>
      <w:tblPr>
        <w:tblpPr w:leftFromText="180" w:rightFromText="180" w:vertAnchor="text" w:horzAnchor="page" w:tblpX="976" w:tblpY="31"/>
        <w:tblW w:w="10290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1564"/>
        <w:gridCol w:w="2831"/>
        <w:gridCol w:w="7968"/>
        <w:gridCol w:w="5751"/>
        <w:gridCol w:w="5751"/>
        <w:gridCol w:w="5757"/>
      </w:tblGrid>
      <w:tr w:rsidR="00243995" w:rsidRPr="0017191C" w14:paraId="21550160" w14:textId="77777777" w:rsidTr="00645C5C">
        <w:trPr>
          <w:gridAfter w:val="3"/>
          <w:wAfter w:w="2725" w:type="pct"/>
          <w:trHeight w:val="688"/>
        </w:trPr>
        <w:tc>
          <w:tcPr>
            <w:tcW w:w="32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5459DF1F" w14:textId="77777777" w:rsidR="00243995" w:rsidRPr="00F11EA3" w:rsidRDefault="00243995" w:rsidP="00243995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2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16D18C5E" w14:textId="77777777" w:rsidR="00243995" w:rsidRPr="00F11EA3" w:rsidRDefault="00243995" w:rsidP="00243995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0002BF67" w14:textId="77777777" w:rsidR="00243995" w:rsidRPr="00F11EA3" w:rsidRDefault="00243995" w:rsidP="00243995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4759050" w14:textId="77777777" w:rsidR="00243995" w:rsidRPr="00F11EA3" w:rsidRDefault="00243995" w:rsidP="00243995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44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D2E01E4" w14:textId="77777777" w:rsidR="00243995" w:rsidRPr="00F11EA3" w:rsidRDefault="00243995" w:rsidP="00243995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1258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590B4B4F" w14:textId="77777777" w:rsidR="00243995" w:rsidRPr="00F11EA3" w:rsidRDefault="00243995" w:rsidP="00243995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96637A" w:rsidRPr="0017191C" w14:paraId="724DA40F" w14:textId="77777777" w:rsidTr="00645C5C">
        <w:trPr>
          <w:gridAfter w:val="3"/>
          <w:wAfter w:w="2725" w:type="pct"/>
          <w:trHeight w:val="836"/>
        </w:trPr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0F7CC2" w14:textId="77777777" w:rsidR="0096637A" w:rsidRPr="000D7212" w:rsidRDefault="0096637A" w:rsidP="0096637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Case Study</w:t>
            </w:r>
          </w:p>
        </w:tc>
        <w:tc>
          <w:tcPr>
            <w:tcW w:w="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31FB9D" w14:textId="575A2290" w:rsidR="0096637A" w:rsidRDefault="00C42E91" w:rsidP="0096637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7</w:t>
            </w:r>
            <w:r w:rsidR="009327C9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8E8768" w14:textId="03234F3F" w:rsidR="0096637A" w:rsidRDefault="0096637A" w:rsidP="0096637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Term </w:t>
            </w:r>
            <w:r w:rsidR="00C42E9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, Week 4</w:t>
            </w:r>
          </w:p>
        </w:tc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ED84A9" w14:textId="4CC7EE02" w:rsidR="0096637A" w:rsidRDefault="0096637A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  <w:b/>
              </w:rPr>
              <w:t xml:space="preserve">Assessment </w:t>
            </w:r>
            <w:r w:rsidR="00645C5C">
              <w:rPr>
                <w:rFonts w:cs="Arial"/>
                <w:b/>
              </w:rPr>
              <w:t>1</w:t>
            </w:r>
            <w:r w:rsidR="00C4443E">
              <w:rPr>
                <w:rFonts w:cs="Arial"/>
                <w:b/>
              </w:rPr>
              <w:t>(Part A – 5%)</w:t>
            </w:r>
            <w:r>
              <w:rPr>
                <w:rFonts w:cs="Arial"/>
                <w:b/>
              </w:rPr>
              <w:t xml:space="preserve">: </w:t>
            </w:r>
            <w:r w:rsidR="00A0225A">
              <w:rPr>
                <w:rFonts w:cs="Arial"/>
                <w:b/>
              </w:rPr>
              <w:t xml:space="preserve">Case Study Analysis </w:t>
            </w:r>
          </w:p>
          <w:p w14:paraId="6C473CF7" w14:textId="77777777" w:rsidR="0096637A" w:rsidRDefault="0096637A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</w:rPr>
              <w:t xml:space="preserve">Students will analyse a </w:t>
            </w:r>
            <w:r w:rsidR="00A0225A">
              <w:rPr>
                <w:rFonts w:cs="Arial"/>
              </w:rPr>
              <w:t xml:space="preserve">Primary Industries </w:t>
            </w:r>
            <w:r>
              <w:rPr>
                <w:rFonts w:cs="Arial"/>
              </w:rPr>
              <w:t xml:space="preserve">case study to determine how businesses respond to consumer demands by offering a range of products, changing the method of </w:t>
            </w:r>
            <w:proofErr w:type="gramStart"/>
            <w:r>
              <w:rPr>
                <w:rFonts w:cs="Arial"/>
              </w:rPr>
              <w:t>production</w:t>
            </w:r>
            <w:proofErr w:type="gramEnd"/>
            <w:r>
              <w:rPr>
                <w:rFonts w:cs="Arial"/>
              </w:rPr>
              <w:t xml:space="preserve"> or altering prices. </w:t>
            </w:r>
          </w:p>
          <w:p w14:paraId="0907261C" w14:textId="1481D26B" w:rsidR="00C4443E" w:rsidRPr="00C4443E" w:rsidRDefault="00C4443E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Part </w:t>
            </w:r>
            <w:proofErr w:type="gramStart"/>
            <w:r>
              <w:rPr>
                <w:rFonts w:cs="Arial"/>
                <w:b/>
                <w:bCs/>
              </w:rPr>
              <w:t>B  -</w:t>
            </w:r>
            <w:proofErr w:type="gramEnd"/>
            <w:r>
              <w:rPr>
                <w:rFonts w:cs="Arial"/>
                <w:b/>
                <w:bCs/>
              </w:rPr>
              <w:t xml:space="preserve"> 2% </w:t>
            </w:r>
            <w:r>
              <w:rPr>
                <w:rFonts w:cs="Arial"/>
                <w:bCs/>
              </w:rPr>
              <w:t xml:space="preserve"> Validation. Students will answer validation style questions based on their information and notes from part A.</w:t>
            </w:r>
          </w:p>
        </w:tc>
      </w:tr>
      <w:tr w:rsidR="0096637A" w:rsidRPr="0017191C" w14:paraId="0585AB10" w14:textId="77777777" w:rsidTr="00645C5C">
        <w:trPr>
          <w:trHeight w:val="836"/>
        </w:trPr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9BD3E1" w14:textId="77777777" w:rsidR="0096637A" w:rsidRPr="000D7212" w:rsidRDefault="0096637A" w:rsidP="0096637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Test</w:t>
            </w:r>
          </w:p>
        </w:tc>
        <w:tc>
          <w:tcPr>
            <w:tcW w:w="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C1F1B" w14:textId="1481C5EC" w:rsidR="0096637A" w:rsidRDefault="00C42E91" w:rsidP="0096637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8</w:t>
            </w:r>
            <w:r w:rsidR="009327C9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E20368" w14:textId="0CBD52E2" w:rsidR="0096637A" w:rsidRDefault="0096637A" w:rsidP="0096637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Term </w:t>
            </w:r>
            <w:r w:rsidR="00C42E9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645C5C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6</w:t>
            </w:r>
          </w:p>
        </w:tc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99A41" w14:textId="240FB883" w:rsidR="0096637A" w:rsidRDefault="0096637A" w:rsidP="0096637A">
            <w:pPr>
              <w:pStyle w:val="Title"/>
              <w:ind w:right="71"/>
              <w:jc w:val="left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 xml:space="preserve">Assessment </w:t>
            </w:r>
            <w:r w:rsidR="00645C5C">
              <w:rPr>
                <w:rFonts w:ascii="Arial" w:hAnsi="Arial" w:cs="Arial"/>
                <w:bCs w:val="0"/>
                <w:sz w:val="22"/>
                <w:szCs w:val="22"/>
              </w:rPr>
              <w:t>2</w:t>
            </w:r>
            <w:r>
              <w:rPr>
                <w:rFonts w:ascii="Arial" w:hAnsi="Arial" w:cs="Arial"/>
                <w:bCs w:val="0"/>
                <w:sz w:val="22"/>
                <w:szCs w:val="22"/>
              </w:rPr>
              <w:t xml:space="preserve">: In-Class Short Answer Response and Multiple Choice </w:t>
            </w:r>
          </w:p>
          <w:p w14:paraId="338F71A0" w14:textId="6FA0F260" w:rsidR="0096637A" w:rsidRPr="0096637A" w:rsidRDefault="0096637A" w:rsidP="0096637A">
            <w:pPr>
              <w:pStyle w:val="Title"/>
              <w:ind w:right="7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Students will complete an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 class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test based on content from Weeks 1-</w:t>
            </w:r>
            <w:r w:rsidR="00645C5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. </w:t>
            </w:r>
            <w:r w:rsidRPr="0096637A"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>Content may include needs and</w:t>
            </w:r>
            <w:r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 xml:space="preserve"> wants; producers and consumers;</w:t>
            </w:r>
            <w:r w:rsidRPr="0096637A"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 xml:space="preserve"> the circula</w:t>
            </w:r>
            <w:r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>r flow model of interdependence;</w:t>
            </w:r>
            <w:r w:rsidRPr="0096637A"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 xml:space="preserve"> factors of production</w:t>
            </w:r>
            <w:r w:rsidR="00C4443E"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>, types of work and income etc.</w:t>
            </w:r>
          </w:p>
        </w:tc>
        <w:tc>
          <w:tcPr>
            <w:tcW w:w="908" w:type="pct"/>
            <w:vAlign w:val="center"/>
          </w:tcPr>
          <w:p w14:paraId="2106E1F1" w14:textId="77777777" w:rsidR="0096637A" w:rsidRDefault="0096637A" w:rsidP="0096637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9%</w:t>
            </w:r>
          </w:p>
        </w:tc>
        <w:tc>
          <w:tcPr>
            <w:tcW w:w="908" w:type="pct"/>
            <w:vAlign w:val="center"/>
          </w:tcPr>
          <w:p w14:paraId="201693B9" w14:textId="77777777" w:rsidR="0096637A" w:rsidRDefault="0096637A" w:rsidP="0096637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Term 2, Week 4</w:t>
            </w:r>
          </w:p>
        </w:tc>
        <w:tc>
          <w:tcPr>
            <w:tcW w:w="909" w:type="pct"/>
            <w:vAlign w:val="center"/>
          </w:tcPr>
          <w:p w14:paraId="1D2DEA63" w14:textId="77777777" w:rsidR="0096637A" w:rsidRDefault="0096637A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Assessment 4: </w:t>
            </w:r>
          </w:p>
        </w:tc>
      </w:tr>
      <w:tr w:rsidR="0096637A" w:rsidRPr="0017191C" w14:paraId="1C654769" w14:textId="77777777" w:rsidTr="00645C5C">
        <w:trPr>
          <w:gridAfter w:val="3"/>
          <w:wAfter w:w="2725" w:type="pct"/>
          <w:trHeight w:val="836"/>
        </w:trPr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04925" w14:textId="2F157DB9" w:rsidR="00C42E91" w:rsidRPr="00A0225A" w:rsidRDefault="00C42E91" w:rsidP="00C42E91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Entrepreneur Inquiry and Presentation***</w:t>
            </w:r>
          </w:p>
        </w:tc>
        <w:tc>
          <w:tcPr>
            <w:tcW w:w="2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30375" w14:textId="31216760" w:rsidR="0096637A" w:rsidRDefault="00C42E91" w:rsidP="0096637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10</w:t>
            </w:r>
            <w:r w:rsidR="009327C9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EF528" w14:textId="4CE3FB20" w:rsidR="0096637A" w:rsidRDefault="00C42E91" w:rsidP="00A0225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Distributed Term 2, Week 8</w:t>
            </w:r>
          </w:p>
          <w:p w14:paraId="6125D4C3" w14:textId="1A2DFE33" w:rsidR="00C42E91" w:rsidRDefault="00C42E91" w:rsidP="00A0225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Due: Term 2, Week 10</w:t>
            </w:r>
          </w:p>
          <w:p w14:paraId="717DA8DD" w14:textId="77777777" w:rsidR="00C42E91" w:rsidRDefault="00C42E91" w:rsidP="00A0225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70A87272" w14:textId="7349F25B" w:rsidR="00C42E91" w:rsidRDefault="00C42E91" w:rsidP="00A0225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(Semester 2)</w:t>
            </w:r>
          </w:p>
        </w:tc>
        <w:tc>
          <w:tcPr>
            <w:tcW w:w="12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B828B" w14:textId="0CE18BF4" w:rsidR="0096637A" w:rsidRDefault="00A0225A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Assessment </w:t>
            </w:r>
            <w:r w:rsidR="00645C5C">
              <w:rPr>
                <w:rFonts w:cs="Arial"/>
                <w:b/>
              </w:rPr>
              <w:t>3</w:t>
            </w:r>
            <w:r>
              <w:rPr>
                <w:rFonts w:cs="Arial"/>
                <w:b/>
              </w:rPr>
              <w:t xml:space="preserve">: </w:t>
            </w:r>
            <w:r w:rsidR="00645C5C">
              <w:rPr>
                <w:rFonts w:cs="Arial"/>
                <w:b/>
              </w:rPr>
              <w:t xml:space="preserve">Entrepreneurs </w:t>
            </w:r>
            <w:r w:rsidR="00D668C1">
              <w:rPr>
                <w:rFonts w:cs="Arial"/>
                <w:b/>
              </w:rPr>
              <w:t>Research &amp; Presentation</w:t>
            </w:r>
            <w:r>
              <w:rPr>
                <w:rFonts w:cs="Arial"/>
                <w:b/>
              </w:rPr>
              <w:t xml:space="preserve"> </w:t>
            </w:r>
          </w:p>
          <w:p w14:paraId="671DC716" w14:textId="065D1799" w:rsidR="00645C5C" w:rsidRDefault="00645C5C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 xml:space="preserve">Part A (5%): </w:t>
            </w:r>
            <w:r>
              <w:rPr>
                <w:rFonts w:cs="Arial"/>
                <w:bCs/>
              </w:rPr>
              <w:t xml:space="preserve">Students will </w:t>
            </w:r>
            <w:r w:rsidR="00C42E91">
              <w:rPr>
                <w:rFonts w:cs="Arial"/>
                <w:bCs/>
              </w:rPr>
              <w:t xml:space="preserve">develop inquiry questions and conduct research on their chosen entrepreneur. </w:t>
            </w:r>
          </w:p>
          <w:p w14:paraId="6A4CBACD" w14:textId="0C81079D" w:rsidR="00645C5C" w:rsidRPr="00645C5C" w:rsidRDefault="00645C5C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Part B (</w:t>
            </w:r>
            <w:r w:rsidR="00C42E91">
              <w:rPr>
                <w:rFonts w:cs="Arial"/>
                <w:b/>
              </w:rPr>
              <w:t>5</w:t>
            </w:r>
            <w:r>
              <w:rPr>
                <w:rFonts w:cs="Arial"/>
                <w:b/>
              </w:rPr>
              <w:t xml:space="preserve">%): </w:t>
            </w:r>
            <w:r w:rsidR="00C42E91">
              <w:rPr>
                <w:rFonts w:cs="Arial"/>
                <w:bCs/>
              </w:rPr>
              <w:t>Students will present their information as a PowerPoint/Prezi etc.</w:t>
            </w:r>
            <w:r>
              <w:rPr>
                <w:rFonts w:cs="Arial"/>
                <w:bCs/>
              </w:rPr>
              <w:t xml:space="preserve"> </w:t>
            </w:r>
          </w:p>
          <w:p w14:paraId="4B0BBD2D" w14:textId="72FCBEAF" w:rsidR="00A0225A" w:rsidRPr="00A0225A" w:rsidRDefault="00A0225A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</w:p>
        </w:tc>
      </w:tr>
      <w:tr w:rsidR="008A471E" w:rsidRPr="0017191C" w14:paraId="705EAA82" w14:textId="77777777" w:rsidTr="00645C5C">
        <w:trPr>
          <w:gridAfter w:val="3"/>
          <w:wAfter w:w="2725" w:type="pct"/>
          <w:trHeight w:val="129"/>
        </w:trPr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1355F" w14:textId="77777777" w:rsidR="008A471E" w:rsidRPr="00A0225A" w:rsidRDefault="008A471E" w:rsidP="0096637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2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9807D" w14:textId="5E16F544" w:rsidR="008A471E" w:rsidRDefault="00645C5C" w:rsidP="0096637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25</w:t>
            </w:r>
            <w:r w:rsidR="008A471E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3025F" w14:textId="77777777" w:rsidR="008A471E" w:rsidRDefault="008A471E" w:rsidP="0096637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7AC03FAC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1871EE16" w14:textId="1A2596C3" w:rsidR="00CD6356" w:rsidRDefault="00C42E91" w:rsidP="00C42E9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***: Part of Semester 2 Reporting</w:t>
      </w:r>
    </w:p>
    <w:p w14:paraId="1B61861B" w14:textId="07628D5B" w:rsidR="00C42E91" w:rsidRDefault="00C42E91" w:rsidP="00C42E91">
      <w:pPr>
        <w:rPr>
          <w:b/>
          <w:i/>
          <w:sz w:val="24"/>
          <w:szCs w:val="24"/>
        </w:rPr>
      </w:pPr>
    </w:p>
    <w:p w14:paraId="6AD5A3D6" w14:textId="20FB4965" w:rsidR="00C42E91" w:rsidRDefault="00C42E91" w:rsidP="00C42E91">
      <w:pPr>
        <w:rPr>
          <w:b/>
          <w:i/>
          <w:sz w:val="24"/>
          <w:szCs w:val="24"/>
        </w:rPr>
      </w:pPr>
    </w:p>
    <w:p w14:paraId="633B7CE2" w14:textId="77777777" w:rsidR="00C42E91" w:rsidRDefault="00C42E91" w:rsidP="00C42E91">
      <w:pPr>
        <w:rPr>
          <w:b/>
          <w:i/>
          <w:sz w:val="24"/>
          <w:szCs w:val="24"/>
        </w:rPr>
      </w:pPr>
    </w:p>
    <w:p w14:paraId="4E672B09" w14:textId="5C9698D4" w:rsidR="00CD6356" w:rsidRDefault="00CD6356" w:rsidP="00CD6356">
      <w:pPr>
        <w:ind w:left="153" w:firstLine="128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Assessment dates are subject to change, however, students will be well informed of any changes.</w:t>
      </w:r>
    </w:p>
    <w:p w14:paraId="66EACA9D" w14:textId="77777777" w:rsidR="00CD6356" w:rsidRDefault="00CD6356" w:rsidP="00CD6356">
      <w:pPr>
        <w:ind w:left="-567"/>
        <w:rPr>
          <w:b/>
          <w:i/>
          <w:sz w:val="24"/>
          <w:szCs w:val="24"/>
        </w:rPr>
      </w:pPr>
    </w:p>
    <w:p w14:paraId="586BDAC6" w14:textId="77777777" w:rsidR="00CD6356" w:rsidRDefault="00CD6356" w:rsidP="00CD6356">
      <w:pPr>
        <w:ind w:left="-567" w:firstLine="128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make sure you understand the Whole School Assessment Policy and your responsibilities in relation to assessments.</w:t>
      </w:r>
    </w:p>
    <w:p w14:paraId="3C57B2D4" w14:textId="65C77923" w:rsidR="00F47133" w:rsidRDefault="00F47133" w:rsidP="00AF32FD">
      <w:pPr>
        <w:rPr>
          <w:b/>
          <w:i/>
          <w:sz w:val="24"/>
          <w:szCs w:val="24"/>
          <w:lang w:val="en-GB" w:eastAsia="ja-JP"/>
        </w:rPr>
      </w:pPr>
    </w:p>
    <w:p w14:paraId="307F27EE" w14:textId="192BA4BD" w:rsidR="00CD6356" w:rsidRPr="00CD6356" w:rsidRDefault="00CD6356" w:rsidP="00CD6356">
      <w:pPr>
        <w:rPr>
          <w:sz w:val="24"/>
          <w:szCs w:val="24"/>
          <w:lang w:val="en-GB" w:eastAsia="ja-JP"/>
        </w:rPr>
      </w:pPr>
    </w:p>
    <w:p w14:paraId="3A5BA0E1" w14:textId="6837B6BF" w:rsidR="00CD6356" w:rsidRDefault="00CD6356" w:rsidP="00CD6356">
      <w:pPr>
        <w:rPr>
          <w:b/>
          <w:i/>
          <w:sz w:val="24"/>
          <w:szCs w:val="24"/>
          <w:lang w:val="en-GB" w:eastAsia="ja-JP"/>
        </w:rPr>
      </w:pPr>
    </w:p>
    <w:p w14:paraId="3C6AA384" w14:textId="620FC888" w:rsidR="00CD6356" w:rsidRPr="00CD6356" w:rsidRDefault="00CD6356" w:rsidP="00CD6356">
      <w:pPr>
        <w:tabs>
          <w:tab w:val="left" w:pos="9285"/>
        </w:tabs>
        <w:rPr>
          <w:sz w:val="24"/>
          <w:szCs w:val="24"/>
          <w:lang w:val="en-GB" w:eastAsia="ja-JP"/>
        </w:rPr>
      </w:pPr>
      <w:r>
        <w:rPr>
          <w:sz w:val="24"/>
          <w:szCs w:val="24"/>
          <w:lang w:val="en-GB" w:eastAsia="ja-JP"/>
        </w:rPr>
        <w:tab/>
      </w:r>
    </w:p>
    <w:sectPr w:rsidR="00CD6356" w:rsidRPr="00CD6356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06E6" w14:textId="77777777" w:rsidR="00A0225A" w:rsidRDefault="00A0225A" w:rsidP="00E35001">
      <w:r>
        <w:separator/>
      </w:r>
    </w:p>
  </w:endnote>
  <w:endnote w:type="continuationSeparator" w:id="0">
    <w:p w14:paraId="230B919E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076A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AC4D" w14:textId="70BFB3AD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732425">
      <w:rPr>
        <w:rFonts w:ascii="Franklin Gothic Book" w:hAnsi="Franklin Gothic Book"/>
        <w:b/>
        <w:color w:val="342568"/>
        <w:sz w:val="18"/>
        <w:szCs w:val="18"/>
      </w:rPr>
      <w:t xml:space="preserve">Economics &amp; Business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Year 7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46E9" w14:textId="77777777" w:rsidR="00A0225A" w:rsidRDefault="00A0225A" w:rsidP="00E35001">
      <w:r>
        <w:separator/>
      </w:r>
    </w:p>
  </w:footnote>
  <w:footnote w:type="continuationSeparator" w:id="0">
    <w:p w14:paraId="1D29AEAB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0380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1F3E3FE9" wp14:editId="322680BF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0450494">
    <w:abstractNumId w:val="3"/>
  </w:num>
  <w:num w:numId="2" w16cid:durableId="573399770">
    <w:abstractNumId w:val="0"/>
  </w:num>
  <w:num w:numId="3" w16cid:durableId="4871037">
    <w:abstractNumId w:val="1"/>
  </w:num>
  <w:num w:numId="4" w16cid:durableId="394395708">
    <w:abstractNumId w:val="4"/>
  </w:num>
  <w:num w:numId="5" w16cid:durableId="2754790">
    <w:abstractNumId w:val="2"/>
  </w:num>
  <w:num w:numId="6" w16cid:durableId="218979466">
    <w:abstractNumId w:val="3"/>
  </w:num>
  <w:num w:numId="7" w16cid:durableId="1268006641">
    <w:abstractNumId w:val="3"/>
  </w:num>
  <w:num w:numId="8" w16cid:durableId="1371762367">
    <w:abstractNumId w:val="3"/>
  </w:num>
  <w:num w:numId="9" w16cid:durableId="1032463100">
    <w:abstractNumId w:val="3"/>
  </w:num>
  <w:num w:numId="10" w16cid:durableId="1643654598">
    <w:abstractNumId w:val="3"/>
  </w:num>
  <w:num w:numId="11" w16cid:durableId="927232277">
    <w:abstractNumId w:val="3"/>
  </w:num>
  <w:num w:numId="12" w16cid:durableId="609239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45C5C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33853"/>
    <w:rsid w:val="00C34582"/>
    <w:rsid w:val="00C42E91"/>
    <w:rsid w:val="00C4443E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D6356"/>
    <w:rsid w:val="00CF2B72"/>
    <w:rsid w:val="00D02FC4"/>
    <w:rsid w:val="00D12B70"/>
    <w:rsid w:val="00D3543E"/>
    <w:rsid w:val="00D42DF7"/>
    <w:rsid w:val="00D668C1"/>
    <w:rsid w:val="00D908E8"/>
    <w:rsid w:val="00DA3146"/>
    <w:rsid w:val="00DB263A"/>
    <w:rsid w:val="00DC0357"/>
    <w:rsid w:val="00DC04C7"/>
    <w:rsid w:val="00DC50A1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  <w14:docId w14:val="6D24BFC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3</cp:revision>
  <cp:lastPrinted>2021-12-17T06:21:00Z</cp:lastPrinted>
  <dcterms:created xsi:type="dcterms:W3CDTF">2024-03-22T01:49:00Z</dcterms:created>
  <dcterms:modified xsi:type="dcterms:W3CDTF">2024-05-09T06:10:00Z</dcterms:modified>
</cp:coreProperties>
</file>