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A10" w:rsidRDefault="00213A10" w:rsidP="00213A10">
      <w:pPr>
        <w:jc w:val="center"/>
        <w:rPr>
          <w:rFonts w:ascii="Arial" w:hAnsi="Arial" w:cs="Arial"/>
        </w:rPr>
      </w:pPr>
    </w:p>
    <w:p w:rsidR="00213A10" w:rsidRDefault="00213A10" w:rsidP="00213A1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Year 7 Science 2022</w:t>
      </w:r>
    </w:p>
    <w:p w:rsidR="00213A10" w:rsidRDefault="00213A10" w:rsidP="00213A10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Physics 1 Test</w:t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  <w:t>Name: ________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213A10" w:rsidRDefault="00213A10" w:rsidP="00213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answers in the section on page 3.  </w:t>
      </w: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these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type of force?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Push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Pull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Twist</w:t>
      </w:r>
    </w:p>
    <w:p w:rsidR="00213A10" w:rsidRDefault="00213A10" w:rsidP="00213A10">
      <w:pPr>
        <w:ind w:firstLine="397"/>
        <w:rPr>
          <w:rFonts w:ascii="Arial" w:hAnsi="Arial" w:cs="Arial"/>
        </w:rPr>
      </w:pPr>
      <w:r>
        <w:rPr>
          <w:rFonts w:ascii="Arial" w:hAnsi="Arial" w:cs="Arial"/>
        </w:rPr>
        <w:t>d)   Heat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is </w:t>
      </w:r>
      <w:r>
        <w:rPr>
          <w:rFonts w:ascii="Arial" w:hAnsi="Arial" w:cs="Arial"/>
          <w:b/>
        </w:rPr>
        <w:t>true</w:t>
      </w:r>
      <w:r>
        <w:rPr>
          <w:rFonts w:ascii="Arial" w:hAnsi="Arial" w:cs="Arial"/>
        </w:rPr>
        <w:t xml:space="preserve"> about magnets and the way their forces act?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Magnets can act over a distance or in contact with an object.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Magnets can only act over a distance.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Magnets can only act in contact with an object.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Magnets </w:t>
      </w:r>
      <w:proofErr w:type="spellStart"/>
      <w:r>
        <w:rPr>
          <w:rFonts w:ascii="Arial" w:hAnsi="Arial" w:cs="Arial"/>
        </w:rPr>
        <w:t>can not</w:t>
      </w:r>
      <w:proofErr w:type="spellEnd"/>
      <w:r>
        <w:rPr>
          <w:rFonts w:ascii="Arial" w:hAnsi="Arial" w:cs="Arial"/>
        </w:rPr>
        <w:t xml:space="preserve"> act over a distance or in contact with an object.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diagrams below shows a correct </w:t>
      </w:r>
      <w:r>
        <w:rPr>
          <w:rFonts w:ascii="Arial" w:hAnsi="Arial" w:cs="Arial"/>
          <w:b/>
        </w:rPr>
        <w:t xml:space="preserve">alignment </w:t>
      </w:r>
      <w:r>
        <w:rPr>
          <w:rFonts w:ascii="Arial" w:hAnsi="Arial" w:cs="Arial"/>
        </w:rPr>
        <w:t>of magnets?</w:t>
      </w:r>
    </w:p>
    <w:tbl>
      <w:tblPr>
        <w:tblW w:w="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491"/>
        <w:gridCol w:w="4430"/>
      </w:tblGrid>
      <w:tr w:rsidR="00213A10" w:rsidTr="00213A10">
        <w:trPr>
          <w:trHeight w:val="1020"/>
        </w:trPr>
        <w:tc>
          <w:tcPr>
            <w:tcW w:w="4491" w:type="dxa"/>
            <w:hideMark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396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27pt" o:ole="">
                  <v:imagedata r:id="rId5" o:title=""/>
                </v:shape>
                <o:OLEObject Type="Embed" ProgID="PBrush" ShapeID="_x0000_i1025" DrawAspect="Content" ObjectID="_1723550882" r:id="rId6"/>
              </w:object>
            </w:r>
          </w:p>
        </w:tc>
        <w:tc>
          <w:tcPr>
            <w:tcW w:w="4430" w:type="dxa"/>
            <w:hideMark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3810" w:dyaOrig="465">
                <v:shape id="_x0000_i1026" type="#_x0000_t75" style="width:190.5pt;height:23.25pt" o:ole="">
                  <v:imagedata r:id="rId7" o:title=""/>
                </v:shape>
                <o:OLEObject Type="Embed" ProgID="PBrush" ShapeID="_x0000_i1026" DrawAspect="Content" ObjectID="_1723550883" r:id="rId8"/>
              </w:object>
            </w:r>
          </w:p>
        </w:tc>
      </w:tr>
      <w:tr w:rsidR="00213A10" w:rsidTr="00213A10">
        <w:trPr>
          <w:trHeight w:val="1020"/>
        </w:trPr>
        <w:tc>
          <w:tcPr>
            <w:tcW w:w="4491" w:type="dxa"/>
            <w:hideMark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4275" w:dyaOrig="510">
                <v:shape id="_x0000_i1027" type="#_x0000_t75" style="width:213.75pt;height:25.5pt" o:ole="">
                  <v:imagedata r:id="rId9" o:title=""/>
                </v:shape>
                <o:OLEObject Type="Embed" ProgID="PBrush" ShapeID="_x0000_i1027" DrawAspect="Content" ObjectID="_1723550884" r:id="rId10"/>
              </w:object>
            </w:r>
          </w:p>
        </w:tc>
        <w:tc>
          <w:tcPr>
            <w:tcW w:w="4430" w:type="dxa"/>
            <w:hideMark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2460" w:dyaOrig="1065">
                <v:shape id="_x0000_i1028" type="#_x0000_t75" style="width:123pt;height:53.25pt" o:ole="">
                  <v:imagedata r:id="rId11" o:title=""/>
                </v:shape>
                <o:OLEObject Type="Embed" ProgID="PBrush" ShapeID="_x0000_i1028" DrawAspect="Content" ObjectID="_1723550885" r:id="rId12"/>
              </w:object>
            </w:r>
          </w:p>
        </w:tc>
      </w:tr>
    </w:tbl>
    <w:p w:rsidR="00213A10" w:rsidRDefault="00213A10" w:rsidP="00213A10">
      <w:pPr>
        <w:ind w:left="720"/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Friction</w:t>
      </w:r>
      <w:r>
        <w:rPr>
          <w:rFonts w:ascii="Arial" w:hAnsi="Arial" w:cs="Arial"/>
        </w:rPr>
        <w:t xml:space="preserve"> is a type of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force</w:t>
      </w:r>
      <w:proofErr w:type="gramEnd"/>
      <w:r>
        <w:rPr>
          <w:rFonts w:ascii="Arial" w:hAnsi="Arial" w:cs="Arial"/>
        </w:rPr>
        <w:t>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weight</w:t>
      </w:r>
      <w:proofErr w:type="gramEnd"/>
      <w:r>
        <w:rPr>
          <w:rFonts w:ascii="Arial" w:hAnsi="Arial" w:cs="Arial"/>
        </w:rPr>
        <w:t>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energy</w:t>
      </w:r>
      <w:proofErr w:type="gramEnd"/>
      <w:r>
        <w:rPr>
          <w:rFonts w:ascii="Arial" w:hAnsi="Arial" w:cs="Arial"/>
        </w:rPr>
        <w:t>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gravity</w:t>
      </w:r>
      <w:proofErr w:type="gramEnd"/>
      <w:r>
        <w:rPr>
          <w:rFonts w:ascii="Arial" w:hAnsi="Arial" w:cs="Arial"/>
        </w:rPr>
        <w:t>.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simple machines give a </w:t>
      </w:r>
      <w:r>
        <w:rPr>
          <w:rFonts w:ascii="Arial" w:hAnsi="Arial" w:cs="Arial"/>
          <w:b/>
        </w:rPr>
        <w:t>mechanical advantage</w:t>
      </w:r>
      <w:r>
        <w:rPr>
          <w:rFonts w:ascii="Arial" w:hAnsi="Arial" w:cs="Arial"/>
        </w:rPr>
        <w:t xml:space="preserve"> when lifting an object?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less work to be done, but over a greater distance.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less energy to be used over a smaller distance.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less force to be used, but over a greater distance.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allow the same force to be used over a smaller distance.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Screws, ramps and stairs are all </w:t>
      </w:r>
      <w:r>
        <w:rPr>
          <w:rFonts w:ascii="Arial" w:hAnsi="Arial" w:cs="Arial"/>
          <w:b/>
        </w:rPr>
        <w:t>examples</w:t>
      </w:r>
      <w:r>
        <w:rPr>
          <w:rFonts w:ascii="Arial" w:hAnsi="Arial" w:cs="Arial"/>
        </w:rPr>
        <w:t xml:space="preserve"> of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levers</w:t>
      </w:r>
      <w:proofErr w:type="gramEnd"/>
      <w:r>
        <w:rPr>
          <w:rFonts w:ascii="Arial" w:hAnsi="Arial" w:cs="Arial"/>
        </w:rPr>
        <w:t>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incline</w:t>
      </w:r>
      <w:proofErr w:type="gramEnd"/>
      <w:r>
        <w:rPr>
          <w:rFonts w:ascii="Arial" w:hAnsi="Arial" w:cs="Arial"/>
        </w:rPr>
        <w:t xml:space="preserve"> planes.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wheels</w:t>
      </w:r>
      <w:proofErr w:type="gramEnd"/>
      <w:r>
        <w:rPr>
          <w:rFonts w:ascii="Arial" w:hAnsi="Arial" w:cs="Arial"/>
        </w:rPr>
        <w:t xml:space="preserve"> and axles.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pulleys</w:t>
      </w:r>
      <w:proofErr w:type="gramEnd"/>
      <w:r>
        <w:rPr>
          <w:rFonts w:ascii="Arial" w:hAnsi="Arial" w:cs="Arial"/>
        </w:rPr>
        <w:t>.</w:t>
      </w: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Which of these is an </w:t>
      </w:r>
      <w:r>
        <w:rPr>
          <w:rFonts w:ascii="Arial" w:hAnsi="Arial" w:cs="Arial"/>
          <w:b/>
        </w:rPr>
        <w:t>example</w:t>
      </w:r>
      <w:r>
        <w:rPr>
          <w:rFonts w:ascii="Arial" w:hAnsi="Arial" w:cs="Arial"/>
        </w:rPr>
        <w:t xml:space="preserve"> of a wheel and axle?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Scissors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See-saws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Jack</w:t>
      </w:r>
    </w:p>
    <w:p w:rsidR="00213A10" w:rsidRDefault="00213A10" w:rsidP="00213A10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Door knob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diagram below shows different pulley arrangements.</w:t>
      </w:r>
    </w:p>
    <w:p w:rsidR="00213A10" w:rsidRDefault="00213A10" w:rsidP="00213A10">
      <w:pPr>
        <w:ind w:firstLine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2628900" cy="2286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statements is </w:t>
      </w:r>
      <w:r>
        <w:rPr>
          <w:rFonts w:ascii="Arial" w:hAnsi="Arial" w:cs="Arial"/>
          <w:b/>
        </w:rPr>
        <w:t>correct</w:t>
      </w:r>
      <w:r>
        <w:rPr>
          <w:rFonts w:ascii="Arial" w:hAnsi="Arial" w:cs="Arial"/>
        </w:rPr>
        <w:t xml:space="preserve"> about the above diagram?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X, Y and Z are all equal.</w:t>
      </w:r>
    </w:p>
    <w:p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X would be equal to 10N.</w:t>
      </w:r>
    </w:p>
    <w:p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Y would be equal to 10N</w:t>
      </w:r>
    </w:p>
    <w:p w:rsidR="00213A10" w:rsidRDefault="00213A10" w:rsidP="00213A10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Force Z would be equal to 30N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rPr>
          <w:rFonts w:ascii="Arial" w:hAnsi="Arial" w:cs="Arial"/>
          <w:vanish/>
        </w:rPr>
      </w:pPr>
    </w:p>
    <w:p w:rsidR="00213A10" w:rsidRDefault="00213A10" w:rsidP="00213A10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Study the chart below: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362200" cy="2667000"/>
            <wp:effectExtent l="0" t="0" r="0" b="0"/>
            <wp:docPr id="7" name="Picture 7" descr="http://leo.koppel.ca/backhoe/le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leo.koppel.ca/backhoe/levers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diagrams shows a </w:t>
      </w:r>
      <w:r>
        <w:rPr>
          <w:rFonts w:ascii="Arial" w:hAnsi="Arial" w:cs="Arial"/>
          <w:b/>
        </w:rPr>
        <w:t>Class 2 Lever</w:t>
      </w:r>
      <w:r>
        <w:rPr>
          <w:rFonts w:ascii="Arial" w:hAnsi="Arial" w:cs="Arial"/>
        </w:rPr>
        <w:t>?</w:t>
      </w:r>
    </w:p>
    <w:tbl>
      <w:tblPr>
        <w:tblW w:w="10285" w:type="dxa"/>
        <w:tblInd w:w="-527" w:type="dxa"/>
        <w:tblLook w:val="04A0" w:firstRow="1" w:lastRow="0" w:firstColumn="1" w:lastColumn="0" w:noHBand="0" w:noVBand="1"/>
      </w:tblPr>
      <w:tblGrid>
        <w:gridCol w:w="2766"/>
        <w:gridCol w:w="2751"/>
        <w:gridCol w:w="2451"/>
        <w:gridCol w:w="2586"/>
      </w:tblGrid>
      <w:tr w:rsidR="00213A10" w:rsidTr="00213A10">
        <w:trPr>
          <w:trHeight w:val="2360"/>
        </w:trPr>
        <w:tc>
          <w:tcPr>
            <w:tcW w:w="2554" w:type="dxa"/>
            <w:hideMark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2550" w:dyaOrig="1740">
                <v:shape id="_x0000_i1029" type="#_x0000_t75" style="width:127.5pt;height:87pt" o:ole="">
                  <v:imagedata r:id="rId16" o:title=""/>
                </v:shape>
                <o:OLEObject Type="Embed" ProgID="PBrush" ShapeID="_x0000_i1029" DrawAspect="Content" ObjectID="_1723550886" r:id="rId17"/>
              </w:object>
            </w:r>
          </w:p>
        </w:tc>
        <w:tc>
          <w:tcPr>
            <w:tcW w:w="2732" w:type="dxa"/>
            <w:hideMark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2535" w:dyaOrig="1680">
                <v:shape id="_x0000_i1030" type="#_x0000_t75" style="width:126.75pt;height:84pt" o:ole="">
                  <v:imagedata r:id="rId18" o:title=""/>
                </v:shape>
                <o:OLEObject Type="Embed" ProgID="PBrush" ShapeID="_x0000_i1030" DrawAspect="Content" ObjectID="_1723550887" r:id="rId19"/>
              </w:object>
            </w:r>
          </w:p>
        </w:tc>
        <w:tc>
          <w:tcPr>
            <w:tcW w:w="2609" w:type="dxa"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  <w:p w:rsidR="00213A10" w:rsidRDefault="00213A10">
            <w:pPr>
              <w:rPr>
                <w:rFonts w:ascii="Arial" w:hAnsi="Arial" w:cs="Arial"/>
              </w:rPr>
            </w:pP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2235" w:dyaOrig="1395">
                <v:shape id="_x0000_i1031" type="#_x0000_t75" style="width:111.75pt;height:69.75pt" o:ole="">
                  <v:imagedata r:id="rId20" o:title=""/>
                </v:shape>
                <o:OLEObject Type="Embed" ProgID="PBrush" ShapeID="_x0000_i1031" DrawAspect="Content" ObjectID="_1723550888" r:id="rId21"/>
              </w:object>
            </w:r>
          </w:p>
        </w:tc>
        <w:tc>
          <w:tcPr>
            <w:tcW w:w="2390" w:type="dxa"/>
            <w:hideMark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  <w:p w:rsidR="00213A10" w:rsidRDefault="00213A10">
            <w:pPr>
              <w:rPr>
                <w:rFonts w:ascii="Arial" w:hAnsi="Arial" w:cs="Arial"/>
              </w:rPr>
            </w:pPr>
            <w:r>
              <w:object w:dxaOrig="2370" w:dyaOrig="1545">
                <v:shape id="_x0000_i1032" type="#_x0000_t75" style="width:118.5pt;height:77.25pt" o:ole="">
                  <v:imagedata r:id="rId22" o:title=""/>
                </v:shape>
                <o:OLEObject Type="Embed" ProgID="PBrush" ShapeID="_x0000_i1032" DrawAspect="Content" ObjectID="_1723550889" r:id="rId23"/>
              </w:object>
            </w:r>
          </w:p>
        </w:tc>
      </w:tr>
    </w:tbl>
    <w:p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</w:p>
    <w:p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   </w:t>
      </w:r>
    </w:p>
    <w:p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    </w:t>
      </w:r>
    </w:p>
    <w:p w:rsidR="00213A10" w:rsidRDefault="00213A10" w:rsidP="00213A10">
      <w:pPr>
        <w:numPr>
          <w:ilvl w:val="0"/>
          <w:numId w:val="3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>
        <w:rPr>
          <w:rFonts w:ascii="Arial" w:hAnsi="Arial" w:cs="Arial"/>
          <w:b/>
        </w:rPr>
        <w:t>wheel and axle</w:t>
      </w:r>
      <w:r>
        <w:rPr>
          <w:rFonts w:ascii="Arial" w:hAnsi="Arial" w:cs="Arial"/>
        </w:rPr>
        <w:t xml:space="preserve"> is a special type of</w:t>
      </w:r>
    </w:p>
    <w:p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incline plane</w:t>
      </w:r>
    </w:p>
    <w:p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lever</w:t>
      </w:r>
    </w:p>
    <w:p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pulley</w:t>
      </w:r>
    </w:p>
    <w:p w:rsidR="00213A10" w:rsidRDefault="00213A10" w:rsidP="00213A10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gear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choice answer section.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>Circle your choice: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ind w:left="720"/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rPr>
          <w:rFonts w:ascii="Arial" w:hAnsi="Arial" w:cs="Arial"/>
          <w:b/>
        </w:rPr>
      </w:pPr>
    </w:p>
    <w:p w:rsidR="00213A10" w:rsidRDefault="00213A10" w:rsidP="00213A1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10.           A</w:t>
      </w:r>
      <w:r>
        <w:rPr>
          <w:rFonts w:ascii="Arial" w:hAnsi="Arial" w:cs="Arial"/>
          <w:b/>
        </w:rPr>
        <w:tab/>
        <w:t>B</w:t>
      </w:r>
      <w:r>
        <w:rPr>
          <w:rFonts w:ascii="Arial" w:hAnsi="Arial" w:cs="Arial"/>
          <w:b/>
        </w:rPr>
        <w:tab/>
        <w:t>C</w:t>
      </w:r>
      <w:r>
        <w:rPr>
          <w:rFonts w:ascii="Arial" w:hAnsi="Arial" w:cs="Arial"/>
          <w:b/>
        </w:rPr>
        <w:tab/>
        <w:t>D</w:t>
      </w:r>
    </w:p>
    <w:p w:rsidR="00213A10" w:rsidRDefault="00213A10" w:rsidP="00213A10">
      <w:pPr>
        <w:ind w:left="360"/>
        <w:rPr>
          <w:rFonts w:ascii="Arial" w:hAnsi="Arial" w:cs="Arial"/>
          <w:b/>
        </w:rPr>
      </w:pPr>
    </w:p>
    <w:p w:rsidR="00213A10" w:rsidRDefault="00213A10" w:rsidP="00213A1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13A10" w:rsidRDefault="00213A10" w:rsidP="00213A10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:rsidR="00213A10" w:rsidRDefault="00213A10" w:rsidP="00213A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your answer in the spaces provided</w:t>
      </w:r>
    </w:p>
    <w:p w:rsidR="00213A10" w:rsidRDefault="00213A10" w:rsidP="00213A10">
      <w:pPr>
        <w:rPr>
          <w:rFonts w:ascii="Arial" w:hAnsi="Arial" w:cs="Arial"/>
          <w:color w:val="FF0000"/>
        </w:rPr>
      </w:pPr>
    </w:p>
    <w:p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Classify</w:t>
      </w:r>
      <w:r>
        <w:rPr>
          <w:rFonts w:ascii="Arial" w:hAnsi="Arial" w:cs="Arial"/>
        </w:rPr>
        <w:t xml:space="preserve"> each of these forces as </w:t>
      </w:r>
      <w:r>
        <w:rPr>
          <w:rFonts w:ascii="Arial" w:hAnsi="Arial" w:cs="Arial"/>
          <w:b/>
        </w:rPr>
        <w:t>contact or non-contact</w:t>
      </w:r>
      <w:r>
        <w:rPr>
          <w:rFonts w:ascii="Arial" w:hAnsi="Arial" w:cs="Arial"/>
        </w:rPr>
        <w:t xml:space="preserve"> (4)</w:t>
      </w:r>
    </w:p>
    <w:p w:rsidR="00213A10" w:rsidRDefault="00213A10" w:rsidP="00213A10">
      <w:pPr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(</w:t>
      </w:r>
      <w:proofErr w:type="gramStart"/>
      <w:r>
        <w:rPr>
          <w:rFonts w:ascii="Arial" w:hAnsi="Arial" w:cs="Arial"/>
          <w:i/>
        </w:rPr>
        <w:t>write</w:t>
      </w:r>
      <w:proofErr w:type="gramEnd"/>
      <w:r>
        <w:rPr>
          <w:rFonts w:ascii="Arial" w:hAnsi="Arial" w:cs="Arial"/>
          <w:i/>
        </w:rPr>
        <w:t xml:space="preserve"> n or c for each on your answer sheet)</w:t>
      </w:r>
    </w:p>
    <w:p w:rsidR="00213A10" w:rsidRDefault="00213A10" w:rsidP="00213A10">
      <w:pPr>
        <w:ind w:left="360"/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  <w:sectPr w:rsidR="00213A10">
          <w:pgSz w:w="11906" w:h="16838"/>
          <w:pgMar w:top="719" w:right="926" w:bottom="719" w:left="1800" w:header="708" w:footer="708" w:gutter="0"/>
          <w:cols w:space="720"/>
        </w:sectPr>
      </w:pPr>
    </w:p>
    <w:p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Magnetic __________</w:t>
      </w:r>
    </w:p>
    <w:p w:rsidR="00213A10" w:rsidRDefault="00213A10" w:rsidP="00213A10">
      <w:pPr>
        <w:ind w:left="1080"/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Friction _________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Gravity ________</w:t>
      </w:r>
    </w:p>
    <w:p w:rsidR="00213A10" w:rsidRDefault="00213A10" w:rsidP="00213A10">
      <w:pPr>
        <w:ind w:left="1080"/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Collision _________</w:t>
      </w:r>
    </w:p>
    <w:p w:rsidR="00213A10" w:rsidRDefault="00213A10" w:rsidP="00213A10">
      <w:pPr>
        <w:pStyle w:val="ListParagraph"/>
        <w:rPr>
          <w:rFonts w:ascii="Arial" w:hAnsi="Arial" w:cs="Arial"/>
        </w:rPr>
      </w:pPr>
    </w:p>
    <w:p w:rsidR="00213A10" w:rsidRDefault="00213A10" w:rsidP="00213A10">
      <w:pPr>
        <w:ind w:left="1080"/>
        <w:rPr>
          <w:rFonts w:ascii="Arial" w:hAnsi="Arial" w:cs="Arial"/>
        </w:rPr>
      </w:pPr>
    </w:p>
    <w:p w:rsidR="00213A10" w:rsidRDefault="00213A10" w:rsidP="00213A10">
      <w:pPr>
        <w:ind w:left="1080"/>
        <w:rPr>
          <w:rFonts w:ascii="Arial" w:hAnsi="Arial" w:cs="Arial"/>
        </w:rPr>
      </w:pPr>
    </w:p>
    <w:p w:rsidR="00213A10" w:rsidRDefault="00213A10" w:rsidP="00213A10">
      <w:pPr>
        <w:ind w:left="360"/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>
        <w:rPr>
          <w:rFonts w:ascii="Arial" w:hAnsi="Arial" w:cs="Arial"/>
          <w:b/>
        </w:rPr>
        <w:t xml:space="preserve">reading </w:t>
      </w:r>
      <w:r>
        <w:rPr>
          <w:rFonts w:ascii="Arial" w:hAnsi="Arial" w:cs="Arial"/>
        </w:rPr>
        <w:t xml:space="preserve">on each of the </w:t>
      </w:r>
      <w:r>
        <w:rPr>
          <w:rFonts w:ascii="Arial" w:hAnsi="Arial" w:cs="Arial"/>
          <w:b/>
        </w:rPr>
        <w:t>spring balances</w:t>
      </w:r>
      <w:r>
        <w:rPr>
          <w:rFonts w:ascii="Arial" w:hAnsi="Arial" w:cs="Arial"/>
        </w:rPr>
        <w:t xml:space="preserve"> shown below? (4)</w:t>
      </w: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386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30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>___________       ___________     ____________      ____________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Explain why levers, inclined planes, gears, wheels and axles are called “</w:t>
      </w:r>
      <w:r>
        <w:rPr>
          <w:rFonts w:ascii="Arial" w:hAnsi="Arial" w:cs="Arial"/>
          <w:b/>
        </w:rPr>
        <w:t>machines</w:t>
      </w:r>
      <w:r>
        <w:rPr>
          <w:rFonts w:ascii="Arial" w:hAnsi="Arial" w:cs="Arial"/>
        </w:rPr>
        <w:t>”. (1)</w:t>
      </w:r>
    </w:p>
    <w:p w:rsidR="00213A10" w:rsidRDefault="00213A10" w:rsidP="00213A10">
      <w:pPr>
        <w:ind w:left="360"/>
        <w:rPr>
          <w:rFonts w:ascii="Arial" w:hAnsi="Arial" w:cs="Arial"/>
        </w:rPr>
      </w:pPr>
    </w:p>
    <w:p w:rsidR="00213A10" w:rsidRDefault="00213A10" w:rsidP="00213A10">
      <w:pPr>
        <w:ind w:left="360"/>
        <w:rPr>
          <w:rFonts w:ascii="Arial" w:hAnsi="Arial" w:cs="Arial"/>
        </w:rPr>
      </w:pPr>
    </w:p>
    <w:p w:rsidR="00213A10" w:rsidRDefault="00CE3B94" w:rsidP="00CE3B94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3A10" w:rsidRDefault="00213A10" w:rsidP="00213A1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3A10" w:rsidRDefault="00213A10" w:rsidP="00213A10">
      <w:pPr>
        <w:ind w:left="360"/>
        <w:rPr>
          <w:rFonts w:ascii="Arial" w:hAnsi="Arial" w:cs="Arial"/>
        </w:rPr>
      </w:pPr>
      <w:bookmarkStart w:id="0" w:name="_GoBack"/>
      <w:bookmarkEnd w:id="0"/>
    </w:p>
    <w:p w:rsidR="00213A10" w:rsidRDefault="00213A10" w:rsidP="00213A10">
      <w:pPr>
        <w:numPr>
          <w:ilvl w:val="0"/>
          <w:numId w:val="6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What </w:t>
      </w:r>
      <w:r>
        <w:rPr>
          <w:rFonts w:ascii="Arial" w:hAnsi="Arial" w:cs="Arial"/>
          <w:b/>
        </w:rPr>
        <w:t>type</w:t>
      </w:r>
      <w:r>
        <w:rPr>
          <w:rFonts w:ascii="Arial" w:hAnsi="Arial" w:cs="Arial"/>
        </w:rPr>
        <w:t xml:space="preserve"> of simple machine is shown in each diagram? (4)</w:t>
      </w:r>
    </w:p>
    <w:tbl>
      <w:tblPr>
        <w:tblW w:w="13569" w:type="dxa"/>
        <w:tblInd w:w="360" w:type="dxa"/>
        <w:tblLook w:val="04A0" w:firstRow="1" w:lastRow="0" w:firstColumn="1" w:lastColumn="0" w:noHBand="0" w:noVBand="1"/>
      </w:tblPr>
      <w:tblGrid>
        <w:gridCol w:w="4503"/>
        <w:gridCol w:w="4533"/>
        <w:gridCol w:w="4533"/>
      </w:tblGrid>
      <w:tr w:rsidR="00213A10" w:rsidTr="00213A10">
        <w:tc>
          <w:tcPr>
            <w:tcW w:w="4503" w:type="dxa"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  <w:p w:rsidR="00213A10" w:rsidRDefault="00213A10">
            <w:r>
              <w:object w:dxaOrig="1680" w:dyaOrig="1995">
                <v:shape id="_x0000_i1033" type="#_x0000_t75" style="width:84pt;height:99.75pt" o:ole="">
                  <v:imagedata r:id="rId25" o:title=""/>
                </v:shape>
                <o:OLEObject Type="Embed" ProgID="PBrush" ShapeID="_x0000_i1033" DrawAspect="Content" ObjectID="_1723550890" r:id="rId26"/>
              </w:object>
            </w:r>
          </w:p>
          <w:p w:rsidR="00213A10" w:rsidRDefault="00213A10"/>
          <w:p w:rsidR="00213A10" w:rsidRDefault="00213A10">
            <w:r>
              <w:t xml:space="preserve">_____________________                                   </w:t>
            </w:r>
          </w:p>
          <w:p w:rsidR="00213A10" w:rsidRDefault="00213A10">
            <w:r>
              <w:t xml:space="preserve">                                 </w:t>
            </w:r>
          </w:p>
          <w:p w:rsidR="00213A10" w:rsidRDefault="00213A10"/>
          <w:p w:rsidR="00213A10" w:rsidRDefault="00213A10"/>
          <w:p w:rsidR="00213A10" w:rsidRDefault="00213A10">
            <w:pPr>
              <w:rPr>
                <w:rFonts w:ascii="Arial" w:hAnsi="Arial" w:cs="Arial"/>
              </w:rPr>
            </w:pPr>
          </w:p>
        </w:tc>
        <w:tc>
          <w:tcPr>
            <w:tcW w:w="4533" w:type="dxa"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  <w:p w:rsidR="00213A10" w:rsidRDefault="00213A10">
            <w:r>
              <w:rPr>
                <w:noProof/>
              </w:rPr>
              <w:drawing>
                <wp:inline distT="0" distB="0" distL="0" distR="0">
                  <wp:extent cx="1143000" cy="800100"/>
                  <wp:effectExtent l="0" t="0" r="0" b="0"/>
                  <wp:docPr id="5" name="Picture 5" descr="bd10065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d10065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A10" w:rsidRDefault="00213A10"/>
          <w:p w:rsidR="00213A10" w:rsidRDefault="00213A10"/>
          <w:p w:rsidR="00213A10" w:rsidRDefault="00213A10"/>
          <w:p w:rsidR="00213A10" w:rsidRDefault="00213A10">
            <w:pPr>
              <w:rPr>
                <w:rFonts w:ascii="Arial" w:hAnsi="Arial" w:cs="Arial"/>
              </w:rPr>
            </w:pPr>
            <w:r>
              <w:t>____________________</w:t>
            </w:r>
          </w:p>
        </w:tc>
        <w:tc>
          <w:tcPr>
            <w:tcW w:w="4533" w:type="dxa"/>
          </w:tcPr>
          <w:p w:rsidR="00213A10" w:rsidRDefault="00213A10">
            <w:pPr>
              <w:rPr>
                <w:rFonts w:ascii="Arial" w:hAnsi="Arial" w:cs="Arial"/>
              </w:rPr>
            </w:pPr>
          </w:p>
        </w:tc>
      </w:tr>
      <w:tr w:rsidR="00213A10" w:rsidTr="00213A10">
        <w:trPr>
          <w:gridAfter w:val="1"/>
          <w:wAfter w:w="4533" w:type="dxa"/>
        </w:trPr>
        <w:tc>
          <w:tcPr>
            <w:tcW w:w="4503" w:type="dxa"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  <w:p w:rsidR="00213A10" w:rsidRDefault="00213A10">
            <w:r>
              <w:object w:dxaOrig="3405" w:dyaOrig="2040">
                <v:shape id="_x0000_i1034" type="#_x0000_t75" style="width:170.25pt;height:102pt" o:ole="">
                  <v:imagedata r:id="rId28" o:title=""/>
                </v:shape>
                <o:OLEObject Type="Embed" ProgID="PBrush" ShapeID="_x0000_i1034" DrawAspect="Content" ObjectID="_1723550891" r:id="rId29"/>
              </w:object>
            </w:r>
          </w:p>
          <w:p w:rsidR="00213A10" w:rsidRDefault="00213A10"/>
          <w:p w:rsidR="00213A10" w:rsidRDefault="00213A10"/>
          <w:p w:rsidR="00213A10" w:rsidRDefault="00213A10"/>
          <w:p w:rsidR="00213A10" w:rsidRDefault="00213A10">
            <w:pPr>
              <w:rPr>
                <w:rFonts w:ascii="Arial" w:hAnsi="Arial" w:cs="Arial"/>
              </w:rPr>
            </w:pPr>
            <w:r>
              <w:t xml:space="preserve">  _____________________</w:t>
            </w:r>
          </w:p>
        </w:tc>
        <w:tc>
          <w:tcPr>
            <w:tcW w:w="4533" w:type="dxa"/>
          </w:tcPr>
          <w:p w:rsidR="00213A10" w:rsidRDefault="00213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</w:p>
          <w:p w:rsidR="00213A10" w:rsidRDefault="00213A10">
            <w:r>
              <w:object w:dxaOrig="2340" w:dyaOrig="2250">
                <v:shape id="_x0000_i1035" type="#_x0000_t75" style="width:117pt;height:112.5pt" o:ole="">
                  <v:imagedata r:id="rId30" o:title=""/>
                </v:shape>
                <o:OLEObject Type="Embed" ProgID="PBrush" ShapeID="_x0000_i1035" DrawAspect="Content" ObjectID="_1723550892" r:id="rId31"/>
              </w:object>
            </w:r>
          </w:p>
          <w:p w:rsidR="00213A10" w:rsidRDefault="00213A10"/>
          <w:p w:rsidR="00213A10" w:rsidRDefault="00213A10"/>
          <w:p w:rsidR="00213A10" w:rsidRDefault="00213A10">
            <w:pPr>
              <w:rPr>
                <w:rFonts w:ascii="Arial" w:hAnsi="Arial" w:cs="Arial"/>
              </w:rPr>
            </w:pPr>
            <w:r>
              <w:t>_____________________</w:t>
            </w:r>
          </w:p>
        </w:tc>
      </w:tr>
    </w:tbl>
    <w:p w:rsidR="00213A10" w:rsidRDefault="00213A10" w:rsidP="00213A10">
      <w:pPr>
        <w:ind w:left="360"/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Levers can be used to make lifting </w:t>
      </w:r>
      <w:r>
        <w:rPr>
          <w:rFonts w:ascii="Arial" w:hAnsi="Arial" w:cs="Arial"/>
          <w:b/>
        </w:rPr>
        <w:t>easier</w:t>
      </w:r>
      <w:r>
        <w:rPr>
          <w:rFonts w:ascii="Arial" w:hAnsi="Arial" w:cs="Arial"/>
        </w:rPr>
        <w:t xml:space="preserve"> by producing a greater force (2)</w:t>
      </w:r>
    </w:p>
    <w:p w:rsidR="00213A10" w:rsidRDefault="00213A10" w:rsidP="00213A1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How can you increase the force?</w:t>
      </w:r>
    </w:p>
    <w:p w:rsidR="00213A10" w:rsidRDefault="00213A10" w:rsidP="00213A10">
      <w:pPr>
        <w:ind w:left="720"/>
        <w:rPr>
          <w:rFonts w:ascii="Arial" w:hAnsi="Arial" w:cs="Arial"/>
        </w:rPr>
      </w:pPr>
    </w:p>
    <w:p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13A10" w:rsidRDefault="00213A10" w:rsidP="00213A10">
      <w:pPr>
        <w:ind w:left="720"/>
        <w:rPr>
          <w:rFonts w:ascii="Arial" w:hAnsi="Arial" w:cs="Arial"/>
        </w:rPr>
      </w:pPr>
    </w:p>
    <w:p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13A10" w:rsidRDefault="00213A10" w:rsidP="00213A10">
      <w:pPr>
        <w:ind w:left="720"/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What must you do more of?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13A10" w:rsidRDefault="00213A10" w:rsidP="00213A10">
      <w:pPr>
        <w:ind w:left="720"/>
        <w:rPr>
          <w:rFonts w:ascii="Arial" w:hAnsi="Arial" w:cs="Arial"/>
        </w:rPr>
      </w:pPr>
    </w:p>
    <w:p w:rsidR="00213A10" w:rsidRDefault="00213A10" w:rsidP="00213A1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three simple machines below are all types of levers. </w:t>
      </w: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>Identify the fulcrum (f), effort (e), load (l) in each case. (6)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  <w:r>
        <w:rPr>
          <w:rFonts w:ascii="Arial" w:hAnsi="Arial" w:cs="Arial"/>
        </w:rPr>
        <w:t>\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64795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45" y="21409"/>
                <wp:lineTo x="2144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__________________</w:t>
      </w:r>
    </w:p>
    <w:p w:rsidR="00213A10" w:rsidRDefault="00213A10" w:rsidP="00213A1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159385</wp:posOffset>
            </wp:positionV>
            <wp:extent cx="26955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75565</wp:posOffset>
            </wp:positionV>
            <wp:extent cx="2431415" cy="1095375"/>
            <wp:effectExtent l="0" t="0" r="6985" b="9525"/>
            <wp:wrapTight wrapText="bothSides">
              <wp:wrapPolygon edited="0">
                <wp:start x="0" y="0"/>
                <wp:lineTo x="0" y="21412"/>
                <wp:lineTo x="21493" y="21412"/>
                <wp:lineTo x="2149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numPr>
          <w:ilvl w:val="0"/>
          <w:numId w:val="1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</w:t>
      </w: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rPr>
          <w:rFonts w:ascii="Arial" w:hAnsi="Arial" w:cs="Arial"/>
        </w:rPr>
      </w:pPr>
    </w:p>
    <w:p w:rsidR="00213A10" w:rsidRDefault="00213A10" w:rsidP="00213A10">
      <w:pPr>
        <w:tabs>
          <w:tab w:val="left" w:pos="1015"/>
        </w:tabs>
        <w:rPr>
          <w:rFonts w:ascii="Arial" w:hAnsi="Arial" w:cs="Arial"/>
        </w:rPr>
      </w:pPr>
      <w:r>
        <w:rPr>
          <w:rFonts w:ascii="Arial" w:hAnsi="Arial" w:cs="Arial"/>
        </w:rPr>
        <w:t>7. Determine whether the object forces are balanced or unbalanced by circling one. (4)</w:t>
      </w:r>
    </w:p>
    <w:p w:rsidR="00213A10" w:rsidRDefault="00213A10" w:rsidP="00213A10">
      <w:pPr>
        <w:tabs>
          <w:tab w:val="left" w:pos="101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proofErr w:type="gramStart"/>
      <w:r>
        <w:rPr>
          <w:rFonts w:ascii="Arial" w:hAnsi="Arial" w:cs="Arial"/>
        </w:rPr>
        <w:t>Balanced  /</w:t>
      </w:r>
      <w:proofErr w:type="gramEnd"/>
      <w:r>
        <w:rPr>
          <w:rFonts w:ascii="Arial" w:hAnsi="Arial" w:cs="Arial"/>
        </w:rPr>
        <w:t xml:space="preserve">  Unbalanced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25527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b) Balanced  /  Unbalanced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24384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10" w:rsidRDefault="00213A10" w:rsidP="00213A10">
      <w:pPr>
        <w:tabs>
          <w:tab w:val="left" w:pos="1015"/>
        </w:tabs>
        <w:rPr>
          <w:rFonts w:cs="Calibri"/>
        </w:rPr>
      </w:pPr>
      <w:r>
        <w:rPr>
          <w:rFonts w:ascii="Arial" w:hAnsi="Arial" w:cs="Arial"/>
        </w:rPr>
        <w:t xml:space="preserve">c) </w:t>
      </w:r>
      <w:proofErr w:type="gramStart"/>
      <w:r>
        <w:rPr>
          <w:rFonts w:ascii="Arial" w:hAnsi="Arial" w:cs="Arial"/>
        </w:rPr>
        <w:t>Balanced  /</w:t>
      </w:r>
      <w:proofErr w:type="gramEnd"/>
      <w:r>
        <w:rPr>
          <w:rFonts w:ascii="Arial" w:hAnsi="Arial" w:cs="Arial"/>
        </w:rPr>
        <w:t xml:space="preserve">  Unbalanced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248602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d) Balanced  /  Unbalanced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860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:rsidR="00213A10" w:rsidRDefault="00213A10" w:rsidP="00213A1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END OF TEST    (OUT OF 35 MARKS)</w:t>
      </w:r>
    </w:p>
    <w:p w:rsidR="00FD22CC" w:rsidRDefault="00FD22CC"/>
    <w:sectPr w:rsidR="00FD22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6A5"/>
    <w:multiLevelType w:val="hybridMultilevel"/>
    <w:tmpl w:val="39F019B2"/>
    <w:lvl w:ilvl="0" w:tplc="0C48A21E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2116C"/>
    <w:multiLevelType w:val="hybridMultilevel"/>
    <w:tmpl w:val="30766A4E"/>
    <w:lvl w:ilvl="0" w:tplc="C1CC24A0">
      <w:start w:val="1"/>
      <w:numFmt w:val="lowerLetter"/>
      <w:lvlText w:val="%1)"/>
      <w:lvlJc w:val="left"/>
      <w:pPr>
        <w:ind w:left="720" w:hanging="360"/>
      </w:pPr>
    </w:lvl>
    <w:lvl w:ilvl="1" w:tplc="0C48A21E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06762"/>
    <w:multiLevelType w:val="hybridMultilevel"/>
    <w:tmpl w:val="56FA18C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AD86684C">
      <w:start w:val="1"/>
      <w:numFmt w:val="lowerLetter"/>
      <w:lvlText w:val="%2)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D246DB"/>
    <w:multiLevelType w:val="hybridMultilevel"/>
    <w:tmpl w:val="500E89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535F8"/>
    <w:multiLevelType w:val="hybridMultilevel"/>
    <w:tmpl w:val="37229CF8"/>
    <w:lvl w:ilvl="0" w:tplc="0C48A21E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801B2"/>
    <w:multiLevelType w:val="hybridMultilevel"/>
    <w:tmpl w:val="554E00E8"/>
    <w:lvl w:ilvl="0" w:tplc="0C48A21E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950651"/>
    <w:multiLevelType w:val="hybridMultilevel"/>
    <w:tmpl w:val="500E89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94970"/>
    <w:multiLevelType w:val="hybridMultilevel"/>
    <w:tmpl w:val="81004C14"/>
    <w:lvl w:ilvl="0" w:tplc="9D00907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C1CC24A0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6020F0"/>
    <w:multiLevelType w:val="hybridMultilevel"/>
    <w:tmpl w:val="500E890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53F77"/>
    <w:multiLevelType w:val="hybridMultilevel"/>
    <w:tmpl w:val="D5EE9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4573A"/>
    <w:multiLevelType w:val="hybridMultilevel"/>
    <w:tmpl w:val="C9880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AD86684C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25"/>
    <w:rsid w:val="00013C25"/>
    <w:rsid w:val="00213A10"/>
    <w:rsid w:val="00CD6AE9"/>
    <w:rsid w:val="00CE3B94"/>
    <w:rsid w:val="00F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."/>
  <w:listSeparator w:val=","/>
  <w14:docId w14:val="7DBD76D6"/>
  <w15:chartTrackingRefBased/>
  <w15:docId w15:val="{C42E8F70-F623-44A8-AA73-73CED4CB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A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10"/>
    <w:pPr>
      <w:ind w:left="720"/>
    </w:pPr>
  </w:style>
  <w:style w:type="paragraph" w:styleId="BalloonText">
    <w:name w:val="Balloon Text"/>
    <w:basedOn w:val="Normal"/>
    <w:link w:val="BalloonTextChar"/>
    <w:rsid w:val="00CE3B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3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http://leo.koppel.ca/backhoe/levers.png" TargetMode="External"/><Relationship Id="rId23" Type="http://schemas.openxmlformats.org/officeDocument/2006/relationships/oleObject" Target="embeddings/oleObject8.bin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9</Pages>
  <Words>590</Words>
  <Characters>3418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BROOK Cameron [Narrogin Senior High School]</cp:lastModifiedBy>
  <cp:revision>3</cp:revision>
  <cp:lastPrinted>2022-09-01T04:52:00Z</cp:lastPrinted>
  <dcterms:created xsi:type="dcterms:W3CDTF">2022-07-20T03:56:00Z</dcterms:created>
  <dcterms:modified xsi:type="dcterms:W3CDTF">2022-09-01T07:21:00Z</dcterms:modified>
</cp:coreProperties>
</file>