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DCC" w:rsidRDefault="00BE10C2" w:rsidP="00906DCC">
      <w:pPr>
        <w:jc w:val="center"/>
        <w:rPr>
          <w:rFonts w:ascii="Arial" w:hAnsi="Arial" w:cs="Arial"/>
          <w:b/>
        </w:rPr>
      </w:pPr>
      <w:bookmarkStart w:id="0" w:name="_GoBack"/>
      <w:bookmarkEnd w:id="0"/>
      <w:r>
        <w:rPr>
          <w:rFonts w:ascii="Arial" w:hAnsi="Arial" w:cs="Arial"/>
          <w:noProof/>
          <w:color w:val="1A0DAB"/>
          <w:sz w:val="20"/>
          <w:szCs w:val="20"/>
          <w:lang w:eastAsia="en-AU"/>
        </w:rPr>
        <w:drawing>
          <wp:anchor distT="0" distB="0" distL="114300" distR="114300" simplePos="0" relativeHeight="251658240" behindDoc="1" locked="0" layoutInCell="1" allowOverlap="1" wp14:anchorId="58877EDB" wp14:editId="611A7C09">
            <wp:simplePos x="0" y="0"/>
            <wp:positionH relativeFrom="column">
              <wp:posOffset>-76200</wp:posOffset>
            </wp:positionH>
            <wp:positionV relativeFrom="paragraph">
              <wp:posOffset>-304800</wp:posOffset>
            </wp:positionV>
            <wp:extent cx="1219200" cy="1295400"/>
            <wp:effectExtent l="0" t="0" r="0" b="0"/>
            <wp:wrapTight wrapText="bothSides">
              <wp:wrapPolygon edited="0">
                <wp:start x="0" y="0"/>
                <wp:lineTo x="0" y="21282"/>
                <wp:lineTo x="21263" y="21282"/>
                <wp:lineTo x="21263" y="0"/>
                <wp:lineTo x="0" y="0"/>
              </wp:wrapPolygon>
            </wp:wrapTight>
            <wp:docPr id="1" name="Picture 1" descr="https://encrypted-tbn0.gstatic.com/images?q=tbn:ANd9GcSazibtMUHBYw0m6xzIAhq55uRM6AvkBLBG2CUk7ThqT9TCF0Q04G8qlQ">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SazibtMUHBYw0m6xzIAhq55uRM6AvkBLBG2CUk7ThqT9TCF0Q04G8qlQ">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132B">
        <w:rPr>
          <w:rFonts w:ascii="Arial" w:hAnsi="Arial" w:cs="Arial"/>
          <w:b/>
        </w:rPr>
        <w:t xml:space="preserve">       </w:t>
      </w:r>
      <w:r w:rsidR="00906DCC" w:rsidRPr="00DE6863">
        <w:rPr>
          <w:rFonts w:ascii="Arial" w:hAnsi="Arial" w:cs="Arial"/>
          <w:b/>
        </w:rPr>
        <w:t>Year 8 Humanities and Social Sciences</w:t>
      </w:r>
    </w:p>
    <w:p w:rsidR="00906DCC" w:rsidRDefault="00906DCC" w:rsidP="00906DCC">
      <w:pPr>
        <w:jc w:val="center"/>
        <w:rPr>
          <w:rFonts w:ascii="Arial" w:hAnsi="Arial" w:cs="Arial"/>
          <w:b/>
        </w:rPr>
      </w:pPr>
      <w:r>
        <w:rPr>
          <w:rFonts w:ascii="Arial" w:hAnsi="Arial" w:cs="Arial"/>
          <w:b/>
        </w:rPr>
        <w:t xml:space="preserve">    Key focus: Australian Curriculum History (The Middle Ages)</w:t>
      </w:r>
    </w:p>
    <w:p w:rsidR="00906DCC" w:rsidRDefault="00906DCC" w:rsidP="00906DCC">
      <w:pPr>
        <w:jc w:val="center"/>
        <w:rPr>
          <w:rFonts w:ascii="Arial" w:hAnsi="Arial" w:cs="Arial"/>
          <w:b/>
        </w:rPr>
      </w:pPr>
      <w:r>
        <w:rPr>
          <w:rFonts w:ascii="Arial" w:hAnsi="Arial" w:cs="Arial"/>
          <w:b/>
        </w:rPr>
        <w:t>Assessment Outline Semester Two 2016</w:t>
      </w:r>
    </w:p>
    <w:p w:rsidR="00BE10C2" w:rsidRDefault="00BE10C2" w:rsidP="00EE132B">
      <w:pPr>
        <w:rPr>
          <w:rFonts w:ascii="Arial" w:hAnsi="Arial" w:cs="Arial"/>
          <w:b/>
        </w:rPr>
      </w:pPr>
    </w:p>
    <w:p w:rsidR="00273A63" w:rsidRDefault="00273A63" w:rsidP="00BE10C2">
      <w:pPr>
        <w:jc w:val="center"/>
        <w:rPr>
          <w:rFonts w:ascii="Arial" w:hAnsi="Arial" w:cs="Arial"/>
          <w:b/>
        </w:rPr>
      </w:pPr>
    </w:p>
    <w:p w:rsidR="00EE132B" w:rsidRDefault="00EE132B" w:rsidP="00BE10C2">
      <w:pPr>
        <w:jc w:val="center"/>
        <w:rPr>
          <w:rFonts w:ascii="Arial" w:hAnsi="Arial" w:cs="Arial"/>
          <w:b/>
        </w:rPr>
      </w:pPr>
    </w:p>
    <w:p w:rsidR="00906DCC" w:rsidRPr="005B771E" w:rsidRDefault="00906DCC" w:rsidP="00906DCC">
      <w:pPr>
        <w:rPr>
          <w:rFonts w:ascii="Arial" w:hAnsi="Arial" w:cs="Arial"/>
        </w:rPr>
      </w:pPr>
    </w:p>
    <w:p w:rsidR="00906DCC" w:rsidRPr="005B771E" w:rsidRDefault="00906DCC" w:rsidP="00906DCC">
      <w:pPr>
        <w:rPr>
          <w:rFonts w:ascii="Arial" w:hAnsi="Arial" w:cs="Arial"/>
        </w:rPr>
      </w:pPr>
      <w:r w:rsidRPr="005B771E">
        <w:rPr>
          <w:rFonts w:ascii="Arial" w:hAnsi="Arial" w:cs="Arial"/>
        </w:rPr>
        <w:t xml:space="preserve">The year 8 </w:t>
      </w:r>
      <w:proofErr w:type="gramStart"/>
      <w:r w:rsidRPr="005B771E">
        <w:rPr>
          <w:rFonts w:ascii="Arial" w:hAnsi="Arial" w:cs="Arial"/>
        </w:rPr>
        <w:t>curriculum</w:t>
      </w:r>
      <w:proofErr w:type="gramEnd"/>
      <w:r w:rsidRPr="005B771E">
        <w:rPr>
          <w:rFonts w:ascii="Arial" w:hAnsi="Arial" w:cs="Arial"/>
        </w:rPr>
        <w:t xml:space="preserve"> provides a study of the history of Medieval Europe, the Black Death and Feudal Japan (</w:t>
      </w:r>
      <w:r w:rsidRPr="005B771E">
        <w:rPr>
          <w:rFonts w:ascii="Arial" w:hAnsi="Arial" w:cs="Arial"/>
          <w:color w:val="414141"/>
          <w:lang w:val="en-US"/>
        </w:rPr>
        <w:t>c.650 AD (</w:t>
      </w:r>
      <w:hyperlink r:id="rId10" w:history="1">
        <w:r w:rsidRPr="005B771E">
          <w:rPr>
            <w:rFonts w:ascii="Arial" w:hAnsi="Arial" w:cs="Arial"/>
            <w:color w:val="414141"/>
            <w:lang w:val="en-US"/>
          </w:rPr>
          <w:t>CE</w:t>
        </w:r>
      </w:hyperlink>
      <w:r w:rsidRPr="005B771E">
        <w:rPr>
          <w:rFonts w:ascii="Arial" w:hAnsi="Arial" w:cs="Arial"/>
          <w:color w:val="414141"/>
          <w:lang w:val="en-US"/>
        </w:rPr>
        <w:t>) – 1750)</w:t>
      </w:r>
      <w:r w:rsidRPr="005B771E">
        <w:rPr>
          <w:rFonts w:ascii="Arial" w:hAnsi="Arial" w:cs="Arial"/>
        </w:rPr>
        <w:t>. It was a time when religious belief dominated events and trade, as well as the structures and influence of governments and states. The power of religion, improved technologies and the way of life (social structure, medicine, health, crime and punishment) of millions, helped shape the modern world we know today.</w:t>
      </w:r>
    </w:p>
    <w:p w:rsidR="00EE132B" w:rsidRDefault="00EE132B" w:rsidP="00BE10C2">
      <w:pPr>
        <w:jc w:val="center"/>
        <w:rPr>
          <w:rFonts w:ascii="Arial" w:hAnsi="Arial" w:cs="Arial"/>
          <w:b/>
        </w:rPr>
      </w:pPr>
    </w:p>
    <w:p w:rsidR="00EE132B" w:rsidRDefault="00EE132B" w:rsidP="00BE10C2">
      <w:pPr>
        <w:jc w:val="center"/>
        <w:rPr>
          <w:rFonts w:ascii="Arial" w:hAnsi="Arial" w:cs="Arial"/>
          <w:b/>
        </w:rPr>
      </w:pPr>
    </w:p>
    <w:p w:rsidR="005B771E" w:rsidRPr="005B771E" w:rsidRDefault="00273A63" w:rsidP="00273A63">
      <w:pPr>
        <w:rPr>
          <w:rFonts w:ascii="Arial" w:hAnsi="Arial" w:cs="Arial"/>
        </w:rPr>
      </w:pPr>
      <w:r w:rsidRPr="005B771E">
        <w:rPr>
          <w:rFonts w:ascii="Arial" w:hAnsi="Arial" w:cs="Arial"/>
        </w:rPr>
        <w:t xml:space="preserve">The content provides opportunities to develop historical understanding through </w:t>
      </w:r>
      <w:r w:rsidRPr="005B771E">
        <w:rPr>
          <w:rFonts w:ascii="Arial" w:hAnsi="Arial" w:cs="Arial"/>
          <w:b/>
        </w:rPr>
        <w:t>key concepts</w:t>
      </w:r>
      <w:r w:rsidRPr="005B771E">
        <w:rPr>
          <w:rFonts w:ascii="Arial" w:hAnsi="Arial" w:cs="Arial"/>
        </w:rPr>
        <w:t xml:space="preserve"> including </w:t>
      </w:r>
      <w:r w:rsidRPr="005B771E">
        <w:rPr>
          <w:rFonts w:ascii="Arial" w:hAnsi="Arial" w:cs="Arial"/>
          <w:i/>
        </w:rPr>
        <w:t>evidence, continuity and change, cause and effect, perspectives, empathy, significance, and contestability.</w:t>
      </w:r>
      <w:r w:rsidRPr="005B771E">
        <w:rPr>
          <w:rFonts w:ascii="Arial" w:hAnsi="Arial" w:cs="Arial"/>
        </w:rPr>
        <w:t xml:space="preserve"> These concepts may be investigated within a particular historical context to facilitate an understanding of the past and to provide a focus for historical inquiries.</w:t>
      </w:r>
      <w:r w:rsidR="005B771E" w:rsidRPr="005B771E">
        <w:rPr>
          <w:rFonts w:ascii="Arial" w:hAnsi="Arial" w:cs="Arial"/>
        </w:rPr>
        <w:t xml:space="preserve"> </w:t>
      </w:r>
    </w:p>
    <w:p w:rsidR="005B771E" w:rsidRPr="005B771E" w:rsidRDefault="005B771E" w:rsidP="005B771E">
      <w:pPr>
        <w:rPr>
          <w:rFonts w:ascii="Arial" w:hAnsi="Arial" w:cs="Arial"/>
        </w:rPr>
      </w:pPr>
    </w:p>
    <w:p w:rsidR="005B771E" w:rsidRPr="005B771E" w:rsidRDefault="005B771E" w:rsidP="005B771E">
      <w:pPr>
        <w:rPr>
          <w:rFonts w:ascii="Arial" w:hAnsi="Arial" w:cs="Arial"/>
        </w:rPr>
      </w:pPr>
      <w:r w:rsidRPr="005B771E">
        <w:rPr>
          <w:rFonts w:ascii="Arial" w:hAnsi="Arial" w:cs="Arial"/>
        </w:rPr>
        <w:t>The Australian Curriculum: History aims to ensure that students develop:</w:t>
      </w:r>
    </w:p>
    <w:p w:rsidR="005B771E" w:rsidRPr="005B771E" w:rsidRDefault="005B771E" w:rsidP="005B771E">
      <w:pPr>
        <w:rPr>
          <w:rFonts w:ascii="Arial" w:hAnsi="Arial" w:cs="Arial"/>
        </w:rPr>
      </w:pPr>
    </w:p>
    <w:p w:rsidR="005B771E" w:rsidRPr="005B771E" w:rsidRDefault="005B771E" w:rsidP="005B771E">
      <w:pPr>
        <w:pStyle w:val="ListParagraph"/>
        <w:numPr>
          <w:ilvl w:val="0"/>
          <w:numId w:val="1"/>
        </w:numPr>
        <w:rPr>
          <w:rFonts w:ascii="Arial" w:hAnsi="Arial" w:cs="Arial"/>
        </w:rPr>
      </w:pPr>
      <w:r w:rsidRPr="005B771E">
        <w:rPr>
          <w:rFonts w:ascii="Arial" w:hAnsi="Arial" w:cs="Arial"/>
        </w:rPr>
        <w:t>Interest in, and enjoyment of, historical study for lifelong learning and work, including their capacity and willingness to be informed and active citizens.</w:t>
      </w:r>
    </w:p>
    <w:p w:rsidR="005B771E" w:rsidRPr="005B771E" w:rsidRDefault="005B771E" w:rsidP="005B771E">
      <w:pPr>
        <w:pStyle w:val="ListParagraph"/>
        <w:numPr>
          <w:ilvl w:val="0"/>
          <w:numId w:val="1"/>
        </w:numPr>
        <w:rPr>
          <w:rFonts w:ascii="Arial" w:hAnsi="Arial" w:cs="Arial"/>
        </w:rPr>
      </w:pPr>
      <w:r w:rsidRPr="005B771E">
        <w:rPr>
          <w:rFonts w:ascii="Arial" w:hAnsi="Arial" w:cs="Arial"/>
        </w:rPr>
        <w:t>Knowledge, understanding and appreciation of the past and the forces that shape societies, including Australian society.</w:t>
      </w:r>
    </w:p>
    <w:p w:rsidR="005B771E" w:rsidRPr="005B771E" w:rsidRDefault="005B771E" w:rsidP="005B771E">
      <w:pPr>
        <w:pStyle w:val="ListParagraph"/>
        <w:numPr>
          <w:ilvl w:val="0"/>
          <w:numId w:val="1"/>
        </w:numPr>
        <w:rPr>
          <w:rFonts w:ascii="Arial" w:hAnsi="Arial" w:cs="Arial"/>
        </w:rPr>
      </w:pPr>
      <w:r w:rsidRPr="005B771E">
        <w:rPr>
          <w:rFonts w:ascii="Arial" w:hAnsi="Arial" w:cs="Arial"/>
        </w:rPr>
        <w:t>Understanding and the use of historical concepts, such as evidence, continuity and change, cause and effect, perspectives, empathy, significance and contestability</w:t>
      </w:r>
    </w:p>
    <w:p w:rsidR="005B771E" w:rsidRPr="005B771E" w:rsidRDefault="005B771E" w:rsidP="005B771E">
      <w:pPr>
        <w:pStyle w:val="ListParagraph"/>
        <w:numPr>
          <w:ilvl w:val="0"/>
          <w:numId w:val="1"/>
        </w:numPr>
        <w:rPr>
          <w:rFonts w:ascii="Arial" w:hAnsi="Arial" w:cs="Arial"/>
        </w:rPr>
      </w:pPr>
      <w:r w:rsidRPr="005B771E">
        <w:rPr>
          <w:rFonts w:ascii="Arial" w:hAnsi="Arial" w:cs="Arial"/>
        </w:rPr>
        <w:t>Capacity to undertake historical inquiry, including skills in the analysis and use of sources, and in explanation and communication</w:t>
      </w:r>
    </w:p>
    <w:p w:rsidR="005B771E" w:rsidRPr="005B771E" w:rsidRDefault="005B771E" w:rsidP="005B771E">
      <w:pPr>
        <w:rPr>
          <w:rFonts w:ascii="Arial" w:hAnsi="Arial" w:cs="Arial"/>
        </w:rPr>
      </w:pPr>
    </w:p>
    <w:p w:rsidR="005B771E" w:rsidRPr="005B771E" w:rsidRDefault="005B771E" w:rsidP="005B771E">
      <w:pPr>
        <w:rPr>
          <w:rFonts w:ascii="Arial" w:hAnsi="Arial" w:cs="Arial"/>
        </w:rPr>
      </w:pPr>
      <w:r w:rsidRPr="005B771E">
        <w:rPr>
          <w:rFonts w:ascii="Arial" w:hAnsi="Arial" w:cs="Arial"/>
        </w:rPr>
        <w:t>The history content at this year level involves two strands: Historical Knowledge and Understanding and Historical Skills.</w:t>
      </w:r>
    </w:p>
    <w:p w:rsidR="005B771E" w:rsidRPr="005B771E" w:rsidRDefault="005B771E" w:rsidP="005B771E">
      <w:pPr>
        <w:rPr>
          <w:rFonts w:ascii="Arial" w:hAnsi="Arial" w:cs="Arial"/>
        </w:rPr>
      </w:pPr>
    </w:p>
    <w:p w:rsidR="005B771E" w:rsidRPr="005B771E" w:rsidRDefault="005B771E" w:rsidP="005B771E">
      <w:pPr>
        <w:rPr>
          <w:rFonts w:ascii="Arial" w:hAnsi="Arial" w:cs="Arial"/>
        </w:rPr>
      </w:pPr>
      <w:r w:rsidRPr="005B771E">
        <w:rPr>
          <w:rFonts w:ascii="Arial" w:hAnsi="Arial" w:cs="Arial"/>
        </w:rPr>
        <w:t>Students will be expected to demonstrate an awareness of the particular skills associated with history. These include:</w:t>
      </w:r>
    </w:p>
    <w:p w:rsidR="005B771E" w:rsidRPr="005B771E" w:rsidRDefault="005B771E" w:rsidP="005B771E">
      <w:pPr>
        <w:rPr>
          <w:rFonts w:ascii="Arial" w:hAnsi="Arial" w:cs="Arial"/>
        </w:rPr>
      </w:pPr>
    </w:p>
    <w:p w:rsidR="005B771E" w:rsidRPr="005B771E" w:rsidRDefault="005B771E" w:rsidP="005B771E">
      <w:pPr>
        <w:pStyle w:val="ListParagraph"/>
        <w:numPr>
          <w:ilvl w:val="0"/>
          <w:numId w:val="2"/>
        </w:numPr>
        <w:rPr>
          <w:rFonts w:ascii="Arial" w:hAnsi="Arial" w:cs="Arial"/>
        </w:rPr>
      </w:pPr>
      <w:r w:rsidRPr="005B771E">
        <w:rPr>
          <w:rFonts w:ascii="Arial" w:hAnsi="Arial" w:cs="Arial"/>
        </w:rPr>
        <w:t>Note-taking in your own words</w:t>
      </w:r>
    </w:p>
    <w:p w:rsidR="005B771E" w:rsidRPr="005B771E" w:rsidRDefault="005B771E" w:rsidP="005B771E">
      <w:pPr>
        <w:pStyle w:val="ListParagraph"/>
        <w:numPr>
          <w:ilvl w:val="0"/>
          <w:numId w:val="2"/>
        </w:numPr>
        <w:rPr>
          <w:rFonts w:ascii="Arial" w:hAnsi="Arial" w:cs="Arial"/>
        </w:rPr>
      </w:pPr>
      <w:r w:rsidRPr="005B771E">
        <w:rPr>
          <w:rFonts w:ascii="Arial" w:hAnsi="Arial" w:cs="Arial"/>
        </w:rPr>
        <w:t>Analysing a variety of data</w:t>
      </w:r>
    </w:p>
    <w:p w:rsidR="005B771E" w:rsidRPr="005B771E" w:rsidRDefault="005B771E" w:rsidP="005B771E">
      <w:pPr>
        <w:pStyle w:val="ListParagraph"/>
        <w:numPr>
          <w:ilvl w:val="0"/>
          <w:numId w:val="2"/>
        </w:numPr>
        <w:rPr>
          <w:rFonts w:ascii="Arial" w:hAnsi="Arial" w:cs="Arial"/>
        </w:rPr>
      </w:pPr>
      <w:r w:rsidRPr="005B771E">
        <w:rPr>
          <w:rFonts w:ascii="Arial" w:hAnsi="Arial" w:cs="Arial"/>
        </w:rPr>
        <w:t>Research and historical inquiry skills</w:t>
      </w:r>
    </w:p>
    <w:p w:rsidR="005B771E" w:rsidRPr="005B771E" w:rsidRDefault="005B771E" w:rsidP="005B771E">
      <w:pPr>
        <w:pStyle w:val="ListParagraph"/>
        <w:numPr>
          <w:ilvl w:val="0"/>
          <w:numId w:val="2"/>
        </w:numPr>
        <w:rPr>
          <w:rFonts w:ascii="Arial" w:hAnsi="Arial" w:cs="Arial"/>
        </w:rPr>
      </w:pPr>
      <w:r w:rsidRPr="005B771E">
        <w:rPr>
          <w:rFonts w:ascii="Arial" w:hAnsi="Arial" w:cs="Arial"/>
        </w:rPr>
        <w:t>Writing for a particular purpose</w:t>
      </w:r>
    </w:p>
    <w:p w:rsidR="005B771E" w:rsidRPr="005B771E" w:rsidRDefault="005B771E" w:rsidP="005B771E">
      <w:pPr>
        <w:pStyle w:val="ListParagraph"/>
        <w:numPr>
          <w:ilvl w:val="0"/>
          <w:numId w:val="2"/>
        </w:numPr>
        <w:rPr>
          <w:rFonts w:ascii="Arial" w:hAnsi="Arial" w:cs="Arial"/>
        </w:rPr>
      </w:pPr>
      <w:r w:rsidRPr="005B771E">
        <w:rPr>
          <w:rFonts w:ascii="Arial" w:hAnsi="Arial" w:cs="Arial"/>
        </w:rPr>
        <w:t>Document studies and source analysis (analysis and use of sources)</w:t>
      </w:r>
    </w:p>
    <w:p w:rsidR="005B771E" w:rsidRPr="005B771E" w:rsidRDefault="005B771E" w:rsidP="005B771E">
      <w:pPr>
        <w:pStyle w:val="ListParagraph"/>
        <w:numPr>
          <w:ilvl w:val="0"/>
          <w:numId w:val="2"/>
        </w:numPr>
        <w:rPr>
          <w:rFonts w:ascii="Arial" w:hAnsi="Arial" w:cs="Arial"/>
        </w:rPr>
      </w:pPr>
      <w:r w:rsidRPr="005B771E">
        <w:rPr>
          <w:rFonts w:ascii="Arial" w:hAnsi="Arial" w:cs="Arial"/>
        </w:rPr>
        <w:t>Understanding chronology, terms and concepts</w:t>
      </w:r>
    </w:p>
    <w:p w:rsidR="005B771E" w:rsidRPr="005B771E" w:rsidRDefault="005B771E" w:rsidP="005B771E">
      <w:pPr>
        <w:pStyle w:val="ListParagraph"/>
        <w:numPr>
          <w:ilvl w:val="0"/>
          <w:numId w:val="2"/>
        </w:numPr>
        <w:rPr>
          <w:rFonts w:ascii="Arial" w:hAnsi="Arial" w:cs="Arial"/>
        </w:rPr>
      </w:pPr>
      <w:r w:rsidRPr="005B771E">
        <w:rPr>
          <w:rFonts w:ascii="Arial" w:hAnsi="Arial" w:cs="Arial"/>
        </w:rPr>
        <w:t>Using referencing conventions in your work</w:t>
      </w:r>
    </w:p>
    <w:p w:rsidR="005B771E" w:rsidRDefault="005B771E" w:rsidP="005B771E">
      <w:pPr>
        <w:pStyle w:val="ListParagraph"/>
        <w:numPr>
          <w:ilvl w:val="0"/>
          <w:numId w:val="2"/>
        </w:numPr>
        <w:rPr>
          <w:rFonts w:ascii="Arial" w:hAnsi="Arial" w:cs="Arial"/>
        </w:rPr>
      </w:pPr>
      <w:r w:rsidRPr="005B771E">
        <w:rPr>
          <w:rFonts w:ascii="Arial" w:hAnsi="Arial" w:cs="Arial"/>
        </w:rPr>
        <w:t>Improving oral communication skills</w:t>
      </w:r>
    </w:p>
    <w:p w:rsidR="00906DCC" w:rsidRPr="005B771E" w:rsidRDefault="00906DCC" w:rsidP="00906DCC">
      <w:pPr>
        <w:pStyle w:val="ListParagraph"/>
        <w:rPr>
          <w:rFonts w:ascii="Arial" w:hAnsi="Arial" w:cs="Arial"/>
        </w:rPr>
      </w:pPr>
    </w:p>
    <w:p w:rsidR="005B771E" w:rsidRPr="005B771E" w:rsidRDefault="005B771E" w:rsidP="005B771E">
      <w:pPr>
        <w:rPr>
          <w:rFonts w:ascii="Arial" w:hAnsi="Arial" w:cs="Arial"/>
        </w:rPr>
      </w:pPr>
      <w:r w:rsidRPr="005B771E">
        <w:rPr>
          <w:rFonts w:ascii="Arial" w:hAnsi="Arial" w:cs="Arial"/>
        </w:rPr>
        <w:t xml:space="preserve">By the end of the year, students recognise and explain patterns of change and continuity over time. They explain the causes and effects of events and developments. They identify the motives and action of people at the time. Students explain the significance of individuals and groups and how they were influenced by the beliefs and values of their society, they describe different interpretations of the past. </w:t>
      </w:r>
    </w:p>
    <w:p w:rsidR="005B771E" w:rsidRPr="005B771E" w:rsidRDefault="005B771E" w:rsidP="005B771E">
      <w:pPr>
        <w:pStyle w:val="ListParagraph"/>
        <w:rPr>
          <w:rFonts w:ascii="Arial" w:hAnsi="Arial" w:cs="Arial"/>
        </w:rPr>
      </w:pPr>
    </w:p>
    <w:p w:rsidR="00CC378C" w:rsidRPr="00906DCC" w:rsidRDefault="005B771E">
      <w:pPr>
        <w:rPr>
          <w:rFonts w:ascii="Arial" w:hAnsi="Arial" w:cs="Arial"/>
        </w:rPr>
      </w:pPr>
      <w:r w:rsidRPr="005B771E">
        <w:rPr>
          <w:rFonts w:ascii="Arial" w:hAnsi="Arial" w:cs="Arial"/>
        </w:rPr>
        <w:t>Students sequence events and developments within a chronological framework with reference to periods of time. When researching</w:t>
      </w:r>
      <w:r w:rsidR="00DF10D2">
        <w:rPr>
          <w:rFonts w:ascii="Arial" w:hAnsi="Arial" w:cs="Arial"/>
        </w:rPr>
        <w:t>,</w:t>
      </w:r>
      <w:r w:rsidRPr="005B771E">
        <w:rPr>
          <w:rFonts w:ascii="Arial" w:hAnsi="Arial" w:cs="Arial"/>
        </w:rPr>
        <w:t xml:space="preserve"> students develop questions to frame an historical inquiry. They analyse, select and organise information from primary and secondary sources and use it as evidence to answer inquiry questions. Students identify and explain different points of view in </w:t>
      </w:r>
      <w:r w:rsidRPr="005B771E">
        <w:rPr>
          <w:rFonts w:ascii="Arial" w:hAnsi="Arial" w:cs="Arial"/>
        </w:rPr>
        <w:lastRenderedPageBreak/>
        <w:t xml:space="preserve">sources. When interpreting sources, they identify their origin and purpose and distinguish between fact and opinion. Students develop texts, particularly descriptions and explanations, incorporating analysis. In developing these texts, and organising and presenting their findings, they use historical terms and </w:t>
      </w:r>
      <w:proofErr w:type="gramStart"/>
      <w:r w:rsidRPr="005B771E">
        <w:rPr>
          <w:rFonts w:ascii="Arial" w:hAnsi="Arial" w:cs="Arial"/>
        </w:rPr>
        <w:t>concepts,</w:t>
      </w:r>
      <w:proofErr w:type="gramEnd"/>
      <w:r w:rsidRPr="005B771E">
        <w:rPr>
          <w:rFonts w:ascii="Arial" w:hAnsi="Arial" w:cs="Arial"/>
        </w:rPr>
        <w:t xml:space="preserve"> evidence identified in sources, and acknowled</w:t>
      </w:r>
      <w:r w:rsidR="00906DCC">
        <w:rPr>
          <w:rFonts w:ascii="Arial" w:hAnsi="Arial" w:cs="Arial"/>
        </w:rPr>
        <w:t>ge their sources of information.</w:t>
      </w:r>
    </w:p>
    <w:p w:rsidR="00CC378C" w:rsidRDefault="00CC378C">
      <w:pPr>
        <w:rPr>
          <w:b/>
          <w:u w:val="single"/>
        </w:rPr>
      </w:pPr>
    </w:p>
    <w:p w:rsidR="00CC378C" w:rsidRDefault="00CC378C">
      <w:pPr>
        <w:rPr>
          <w:b/>
          <w:u w:val="single"/>
        </w:rPr>
      </w:pPr>
    </w:p>
    <w:p w:rsidR="00DE6863" w:rsidRDefault="00DE6863">
      <w:pPr>
        <w:rPr>
          <w:b/>
          <w:u w:val="single"/>
        </w:rPr>
      </w:pPr>
    </w:p>
    <w:p w:rsidR="00DE6863" w:rsidRDefault="00DE6863">
      <w:pPr>
        <w:rPr>
          <w:b/>
          <w:u w:val="single"/>
        </w:rPr>
      </w:pPr>
    </w:p>
    <w:p w:rsidR="00DE6863" w:rsidRPr="006A0D17" w:rsidRDefault="00DE6863" w:rsidP="00DE6863">
      <w:pPr>
        <w:rPr>
          <w:b/>
          <w:u w:val="single"/>
        </w:rPr>
      </w:pPr>
      <w:r w:rsidRPr="006A0D17">
        <w:rPr>
          <w:b/>
          <w:u w:val="single"/>
        </w:rPr>
        <w:t>Year 8 Economics Assessments</w:t>
      </w:r>
    </w:p>
    <w:p w:rsidR="00DE6863" w:rsidRDefault="00DE6863" w:rsidP="00DE6863"/>
    <w:p w:rsidR="00DE6863" w:rsidRDefault="00DE6863">
      <w:pPr>
        <w:rPr>
          <w:b/>
          <w:u w:val="single"/>
        </w:rPr>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3119"/>
        <w:gridCol w:w="1276"/>
        <w:gridCol w:w="1559"/>
      </w:tblGrid>
      <w:tr w:rsidR="00DE6863" w:rsidTr="00DE6863">
        <w:tc>
          <w:tcPr>
            <w:tcW w:w="3119" w:type="dxa"/>
          </w:tcPr>
          <w:p w:rsidR="00DE6863" w:rsidRDefault="00DE6863" w:rsidP="00DE6863">
            <w:r>
              <w:t>ASSESSMENT</w:t>
            </w:r>
          </w:p>
        </w:tc>
        <w:tc>
          <w:tcPr>
            <w:tcW w:w="1276" w:type="dxa"/>
          </w:tcPr>
          <w:p w:rsidR="00DE6863" w:rsidRDefault="00DE6863" w:rsidP="00DE6863">
            <w:proofErr w:type="spellStart"/>
            <w:r>
              <w:t>Wk</w:t>
            </w:r>
            <w:proofErr w:type="spellEnd"/>
          </w:p>
        </w:tc>
        <w:tc>
          <w:tcPr>
            <w:tcW w:w="1559" w:type="dxa"/>
          </w:tcPr>
          <w:p w:rsidR="00DE6863" w:rsidRDefault="00DE6863" w:rsidP="00DE6863">
            <w:r>
              <w:t>WEIGHTING</w:t>
            </w:r>
          </w:p>
        </w:tc>
      </w:tr>
      <w:tr w:rsidR="00DE6863" w:rsidTr="00DE6863">
        <w:tc>
          <w:tcPr>
            <w:tcW w:w="3119" w:type="dxa"/>
          </w:tcPr>
          <w:p w:rsidR="00DE6863" w:rsidRDefault="00A043D6" w:rsidP="00DE6863">
            <w:r>
              <w:t>Task 1</w:t>
            </w:r>
            <w:r w:rsidR="00DE6863">
              <w:t>Homework</w:t>
            </w:r>
          </w:p>
        </w:tc>
        <w:tc>
          <w:tcPr>
            <w:tcW w:w="1276" w:type="dxa"/>
          </w:tcPr>
          <w:p w:rsidR="00DE6863" w:rsidRDefault="00DE6863" w:rsidP="00DE6863">
            <w:r>
              <w:t xml:space="preserve">Term 2 </w:t>
            </w:r>
            <w:proofErr w:type="spellStart"/>
            <w:r>
              <w:t>wk</w:t>
            </w:r>
            <w:proofErr w:type="spellEnd"/>
            <w:r>
              <w:t xml:space="preserve"> 10</w:t>
            </w:r>
          </w:p>
        </w:tc>
        <w:tc>
          <w:tcPr>
            <w:tcW w:w="1559" w:type="dxa"/>
          </w:tcPr>
          <w:p w:rsidR="00DE6863" w:rsidRDefault="00DE6863" w:rsidP="00DE6863">
            <w:pPr>
              <w:jc w:val="center"/>
            </w:pPr>
            <w:r>
              <w:t>10%</w:t>
            </w:r>
          </w:p>
        </w:tc>
      </w:tr>
      <w:tr w:rsidR="00DE6863" w:rsidTr="00DE6863">
        <w:tc>
          <w:tcPr>
            <w:tcW w:w="3119" w:type="dxa"/>
          </w:tcPr>
          <w:p w:rsidR="00DE6863" w:rsidRDefault="00A043D6" w:rsidP="00DE6863">
            <w:r>
              <w:t xml:space="preserve"> Task 2 </w:t>
            </w:r>
            <w:r w:rsidR="00DE6863">
              <w:t>End of unit test</w:t>
            </w:r>
          </w:p>
        </w:tc>
        <w:tc>
          <w:tcPr>
            <w:tcW w:w="1276" w:type="dxa"/>
          </w:tcPr>
          <w:p w:rsidR="00DE6863" w:rsidRDefault="00DE6863" w:rsidP="00DE6863">
            <w:r>
              <w:t xml:space="preserve">Term 3 </w:t>
            </w:r>
            <w:proofErr w:type="spellStart"/>
            <w:r>
              <w:t>wk</w:t>
            </w:r>
            <w:proofErr w:type="spellEnd"/>
            <w:r>
              <w:t xml:space="preserve"> 3</w:t>
            </w:r>
          </w:p>
        </w:tc>
        <w:tc>
          <w:tcPr>
            <w:tcW w:w="1559" w:type="dxa"/>
          </w:tcPr>
          <w:p w:rsidR="00DE6863" w:rsidRDefault="00DE6863" w:rsidP="00DE6863">
            <w:pPr>
              <w:jc w:val="center"/>
            </w:pPr>
            <w:r>
              <w:t>20%</w:t>
            </w:r>
          </w:p>
        </w:tc>
      </w:tr>
    </w:tbl>
    <w:p w:rsidR="00DE6863" w:rsidRDefault="00DE6863">
      <w:pPr>
        <w:rPr>
          <w:b/>
          <w:u w:val="single"/>
        </w:rPr>
      </w:pPr>
    </w:p>
    <w:p w:rsidR="00DE6863" w:rsidRDefault="00DE6863">
      <w:pPr>
        <w:rPr>
          <w:b/>
          <w:u w:val="single"/>
        </w:rPr>
      </w:pPr>
    </w:p>
    <w:p w:rsidR="00DE6863" w:rsidRDefault="00DE6863">
      <w:pPr>
        <w:rPr>
          <w:b/>
          <w:u w:val="single"/>
        </w:rPr>
      </w:pPr>
    </w:p>
    <w:p w:rsidR="00DE6863" w:rsidRDefault="00DE6863">
      <w:pPr>
        <w:rPr>
          <w:b/>
          <w:u w:val="single"/>
        </w:rPr>
      </w:pPr>
    </w:p>
    <w:p w:rsidR="00DE6863" w:rsidRDefault="00DE6863">
      <w:pPr>
        <w:rPr>
          <w:b/>
          <w:u w:val="single"/>
        </w:rPr>
      </w:pPr>
    </w:p>
    <w:p w:rsidR="00DE6863" w:rsidRDefault="00DE6863">
      <w:pPr>
        <w:rPr>
          <w:b/>
          <w:u w:val="single"/>
        </w:rPr>
      </w:pPr>
    </w:p>
    <w:p w:rsidR="00DE6863" w:rsidRDefault="00DE6863">
      <w:pPr>
        <w:rPr>
          <w:b/>
          <w:u w:val="single"/>
        </w:rPr>
      </w:pPr>
    </w:p>
    <w:p w:rsidR="00DE6863" w:rsidRDefault="00DE6863">
      <w:pPr>
        <w:rPr>
          <w:b/>
          <w:u w:val="single"/>
        </w:rPr>
      </w:pPr>
    </w:p>
    <w:p w:rsidR="00BE3B8E" w:rsidRDefault="006A0D17">
      <w:pPr>
        <w:rPr>
          <w:b/>
          <w:u w:val="single"/>
        </w:rPr>
      </w:pPr>
      <w:r w:rsidRPr="006A0D17">
        <w:rPr>
          <w:b/>
          <w:u w:val="single"/>
        </w:rPr>
        <w:t>Year 8 History Assessments</w:t>
      </w:r>
    </w:p>
    <w:p w:rsidR="00DE6863" w:rsidRDefault="00DE6863">
      <w:pPr>
        <w:rPr>
          <w:b/>
          <w:u w:val="single"/>
        </w:rPr>
      </w:pPr>
    </w:p>
    <w:p w:rsidR="00DE6863" w:rsidRDefault="00DE6863">
      <w:pPr>
        <w:rPr>
          <w:b/>
          <w:u w:val="single"/>
        </w:rPr>
      </w:pPr>
    </w:p>
    <w:tbl>
      <w:tblPr>
        <w:tblStyle w:val="TableGrid"/>
        <w:tblpPr w:leftFromText="180" w:rightFromText="180" w:vertAnchor="page" w:horzAnchor="page" w:tblpX="2248" w:tblpY="7381"/>
        <w:tblW w:w="0" w:type="auto"/>
        <w:tblLook w:val="04A0" w:firstRow="1" w:lastRow="0" w:firstColumn="1" w:lastColumn="0" w:noHBand="0" w:noVBand="1"/>
      </w:tblPr>
      <w:tblGrid>
        <w:gridCol w:w="3085"/>
        <w:gridCol w:w="1276"/>
        <w:gridCol w:w="1559"/>
      </w:tblGrid>
      <w:tr w:rsidR="00CC378C" w:rsidTr="008033C8">
        <w:trPr>
          <w:trHeight w:val="432"/>
        </w:trPr>
        <w:tc>
          <w:tcPr>
            <w:tcW w:w="3085" w:type="dxa"/>
          </w:tcPr>
          <w:p w:rsidR="00CC378C" w:rsidRDefault="00CC378C" w:rsidP="008033C8">
            <w:r>
              <w:t>ASSESSMENT</w:t>
            </w:r>
          </w:p>
        </w:tc>
        <w:tc>
          <w:tcPr>
            <w:tcW w:w="1276" w:type="dxa"/>
          </w:tcPr>
          <w:p w:rsidR="00CC378C" w:rsidRDefault="00CC378C" w:rsidP="008033C8">
            <w:proofErr w:type="spellStart"/>
            <w:r>
              <w:t>wk</w:t>
            </w:r>
            <w:proofErr w:type="spellEnd"/>
          </w:p>
        </w:tc>
        <w:tc>
          <w:tcPr>
            <w:tcW w:w="1559" w:type="dxa"/>
          </w:tcPr>
          <w:p w:rsidR="00CC378C" w:rsidRDefault="00CC378C" w:rsidP="008033C8">
            <w:r>
              <w:t>(Total) &amp; WEIGHTING</w:t>
            </w:r>
          </w:p>
        </w:tc>
      </w:tr>
      <w:tr w:rsidR="00CC378C" w:rsidTr="008033C8">
        <w:trPr>
          <w:trHeight w:val="1345"/>
        </w:trPr>
        <w:tc>
          <w:tcPr>
            <w:tcW w:w="3085" w:type="dxa"/>
          </w:tcPr>
          <w:p w:rsidR="00CC378C" w:rsidRDefault="00A043D6" w:rsidP="008033C8">
            <w:r>
              <w:t xml:space="preserve">Task 3 </w:t>
            </w:r>
            <w:r w:rsidR="00CC378C">
              <w:t>Cognitive Test1 –Intro to History, timelines, feudalism</w:t>
            </w:r>
          </w:p>
        </w:tc>
        <w:tc>
          <w:tcPr>
            <w:tcW w:w="1276" w:type="dxa"/>
          </w:tcPr>
          <w:p w:rsidR="00CC378C" w:rsidRDefault="00CC378C" w:rsidP="008033C8">
            <w:r>
              <w:t xml:space="preserve">Term 3 </w:t>
            </w:r>
            <w:proofErr w:type="spellStart"/>
            <w:r>
              <w:t>Wk</w:t>
            </w:r>
            <w:proofErr w:type="spellEnd"/>
            <w:r>
              <w:t xml:space="preserve"> 7</w:t>
            </w:r>
          </w:p>
        </w:tc>
        <w:tc>
          <w:tcPr>
            <w:tcW w:w="1559" w:type="dxa"/>
          </w:tcPr>
          <w:p w:rsidR="00CC378C" w:rsidRDefault="00CC378C" w:rsidP="008033C8">
            <w:pPr>
              <w:jc w:val="center"/>
            </w:pPr>
            <w:r>
              <w:t>(Total /37)</w:t>
            </w:r>
          </w:p>
          <w:p w:rsidR="00CC378C" w:rsidRDefault="00CC378C" w:rsidP="008033C8">
            <w:pPr>
              <w:jc w:val="center"/>
            </w:pPr>
          </w:p>
          <w:p w:rsidR="00CC378C" w:rsidRDefault="00CC378C" w:rsidP="008033C8">
            <w:pPr>
              <w:jc w:val="center"/>
            </w:pPr>
            <w:r>
              <w:t>15%</w:t>
            </w:r>
          </w:p>
        </w:tc>
      </w:tr>
      <w:tr w:rsidR="00CC378C" w:rsidTr="008033C8">
        <w:trPr>
          <w:trHeight w:val="1801"/>
        </w:trPr>
        <w:tc>
          <w:tcPr>
            <w:tcW w:w="3085" w:type="dxa"/>
          </w:tcPr>
          <w:p w:rsidR="00CC378C" w:rsidRDefault="00A043D6" w:rsidP="008033C8">
            <w:r>
              <w:t xml:space="preserve">Task 4 </w:t>
            </w:r>
            <w:r w:rsidR="00CC378C">
              <w:t>Research Assessment – feudal character.</w:t>
            </w:r>
          </w:p>
          <w:p w:rsidR="00CC378C" w:rsidRDefault="00CC378C" w:rsidP="008033C8">
            <w:r>
              <w:t>Research</w:t>
            </w:r>
          </w:p>
          <w:p w:rsidR="00CC378C" w:rsidRDefault="00CC378C" w:rsidP="008033C8">
            <w:r>
              <w:t>Validation</w:t>
            </w:r>
          </w:p>
        </w:tc>
        <w:tc>
          <w:tcPr>
            <w:tcW w:w="1276" w:type="dxa"/>
          </w:tcPr>
          <w:p w:rsidR="00CC378C" w:rsidRDefault="00CC378C" w:rsidP="008033C8">
            <w:r>
              <w:t xml:space="preserve">Due </w:t>
            </w:r>
            <w:proofErr w:type="spellStart"/>
            <w:r>
              <w:t>wk</w:t>
            </w:r>
            <w:proofErr w:type="spellEnd"/>
            <w:r>
              <w:t xml:space="preserve"> 8</w:t>
            </w:r>
          </w:p>
        </w:tc>
        <w:tc>
          <w:tcPr>
            <w:tcW w:w="1559" w:type="dxa"/>
          </w:tcPr>
          <w:p w:rsidR="00CC378C" w:rsidRDefault="00CC378C" w:rsidP="008033C8">
            <w:pPr>
              <w:jc w:val="center"/>
            </w:pPr>
            <w:r>
              <w:t>(Total /    )</w:t>
            </w:r>
          </w:p>
          <w:p w:rsidR="00CC378C" w:rsidRDefault="00CC378C" w:rsidP="008033C8">
            <w:pPr>
              <w:jc w:val="center"/>
            </w:pPr>
          </w:p>
          <w:p w:rsidR="00CC378C" w:rsidRDefault="00CC378C" w:rsidP="008033C8">
            <w:pPr>
              <w:jc w:val="center"/>
            </w:pPr>
            <w:r>
              <w:t>10%</w:t>
            </w:r>
          </w:p>
          <w:p w:rsidR="00CC378C" w:rsidRDefault="00F84B61" w:rsidP="008033C8">
            <w:pPr>
              <w:jc w:val="center"/>
            </w:pPr>
            <w:r>
              <w:t>1</w:t>
            </w:r>
            <w:r w:rsidR="00CC378C">
              <w:t>0%</w:t>
            </w:r>
          </w:p>
        </w:tc>
      </w:tr>
      <w:tr w:rsidR="00CC378C" w:rsidTr="008033C8">
        <w:trPr>
          <w:trHeight w:val="888"/>
        </w:trPr>
        <w:tc>
          <w:tcPr>
            <w:tcW w:w="3085" w:type="dxa"/>
          </w:tcPr>
          <w:p w:rsidR="00CC378C" w:rsidRDefault="00A043D6" w:rsidP="008033C8">
            <w:r>
              <w:t xml:space="preserve"> Task 5 </w:t>
            </w:r>
            <w:r w:rsidR="00CC378C">
              <w:t>Cognitive Test 2 –Black Death</w:t>
            </w:r>
          </w:p>
        </w:tc>
        <w:tc>
          <w:tcPr>
            <w:tcW w:w="1276" w:type="dxa"/>
          </w:tcPr>
          <w:p w:rsidR="00CC378C" w:rsidRDefault="00CC378C" w:rsidP="008033C8">
            <w:r>
              <w:t>Term 4</w:t>
            </w:r>
          </w:p>
          <w:p w:rsidR="00CC378C" w:rsidRDefault="00CC378C" w:rsidP="008033C8">
            <w:proofErr w:type="spellStart"/>
            <w:r>
              <w:t>Wk</w:t>
            </w:r>
            <w:proofErr w:type="spellEnd"/>
            <w:r>
              <w:t xml:space="preserve"> 2</w:t>
            </w:r>
          </w:p>
        </w:tc>
        <w:tc>
          <w:tcPr>
            <w:tcW w:w="1559" w:type="dxa"/>
          </w:tcPr>
          <w:p w:rsidR="00CC378C" w:rsidRDefault="00CC378C" w:rsidP="008033C8">
            <w:pPr>
              <w:jc w:val="center"/>
            </w:pPr>
            <w:r>
              <w:t>(Total  /  )</w:t>
            </w:r>
          </w:p>
          <w:p w:rsidR="00CC378C" w:rsidRDefault="00CC378C" w:rsidP="008033C8">
            <w:pPr>
              <w:jc w:val="center"/>
            </w:pPr>
            <w:r>
              <w:t>15%</w:t>
            </w:r>
          </w:p>
        </w:tc>
      </w:tr>
      <w:tr w:rsidR="00CC378C" w:rsidTr="008033C8">
        <w:trPr>
          <w:trHeight w:val="912"/>
        </w:trPr>
        <w:tc>
          <w:tcPr>
            <w:tcW w:w="3085" w:type="dxa"/>
          </w:tcPr>
          <w:p w:rsidR="00CC378C" w:rsidRDefault="00CC378C" w:rsidP="00FB7A70">
            <w:r>
              <w:t xml:space="preserve"> </w:t>
            </w:r>
            <w:r w:rsidR="00A043D6">
              <w:t xml:space="preserve">Task 6 </w:t>
            </w:r>
            <w:r w:rsidR="00FB7A70">
              <w:t>Compare and contrast Medieval life in Europe and Japan</w:t>
            </w:r>
          </w:p>
          <w:p w:rsidR="00F84B61" w:rsidRDefault="00F84B61" w:rsidP="00FB7A70"/>
          <w:p w:rsidR="00F84B61" w:rsidRDefault="00F84B61" w:rsidP="00FB7A70">
            <w:r>
              <w:t>Task 7 H/work, classwork, submission of tasks</w:t>
            </w:r>
          </w:p>
        </w:tc>
        <w:tc>
          <w:tcPr>
            <w:tcW w:w="1276" w:type="dxa"/>
          </w:tcPr>
          <w:p w:rsidR="00CC378C" w:rsidRDefault="00CC378C" w:rsidP="008033C8">
            <w:proofErr w:type="spellStart"/>
            <w:r>
              <w:t>Wk</w:t>
            </w:r>
            <w:proofErr w:type="spellEnd"/>
            <w:r>
              <w:t xml:space="preserve"> 5</w:t>
            </w:r>
          </w:p>
        </w:tc>
        <w:tc>
          <w:tcPr>
            <w:tcW w:w="1559" w:type="dxa"/>
          </w:tcPr>
          <w:p w:rsidR="00CC378C" w:rsidRDefault="00CC378C" w:rsidP="008033C8">
            <w:pPr>
              <w:jc w:val="center"/>
            </w:pPr>
            <w:r>
              <w:t>(Total  /  )</w:t>
            </w:r>
          </w:p>
          <w:p w:rsidR="00CC378C" w:rsidRDefault="00CC378C" w:rsidP="008033C8">
            <w:pPr>
              <w:jc w:val="center"/>
            </w:pPr>
          </w:p>
          <w:p w:rsidR="00CC378C" w:rsidRDefault="00F84B61" w:rsidP="008033C8">
            <w:pPr>
              <w:jc w:val="center"/>
            </w:pPr>
            <w:r>
              <w:t>15</w:t>
            </w:r>
            <w:r w:rsidR="00CC378C">
              <w:t>%</w:t>
            </w:r>
          </w:p>
          <w:p w:rsidR="00F84B61" w:rsidRDefault="00F84B61" w:rsidP="008033C8">
            <w:pPr>
              <w:jc w:val="center"/>
            </w:pPr>
          </w:p>
          <w:p w:rsidR="00F84B61" w:rsidRDefault="00F84B61" w:rsidP="008033C8">
            <w:pPr>
              <w:jc w:val="center"/>
            </w:pPr>
            <w:r>
              <w:t>5%</w:t>
            </w:r>
          </w:p>
          <w:p w:rsidR="00F84B61" w:rsidRDefault="00F84B61" w:rsidP="008033C8">
            <w:pPr>
              <w:jc w:val="center"/>
            </w:pPr>
          </w:p>
        </w:tc>
      </w:tr>
    </w:tbl>
    <w:p w:rsidR="00DE6863" w:rsidRPr="00DE6863" w:rsidRDefault="00DE6863">
      <w:pPr>
        <w:rPr>
          <w:b/>
        </w:rPr>
      </w:pPr>
    </w:p>
    <w:p w:rsidR="00BE3B8E" w:rsidRDefault="00BE3B8E">
      <w:r>
        <w:t xml:space="preserve"> </w:t>
      </w:r>
    </w:p>
    <w:sectPr w:rsidR="00BE3B8E" w:rsidSect="00906D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32B" w:rsidRDefault="00EE132B" w:rsidP="00EE132B">
      <w:r>
        <w:separator/>
      </w:r>
    </w:p>
  </w:endnote>
  <w:endnote w:type="continuationSeparator" w:id="0">
    <w:p w:rsidR="00EE132B" w:rsidRDefault="00EE132B" w:rsidP="00EE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ngs">
    <w:altName w:val="MS Mincho"/>
    <w:panose1 w:val="00000000000000000000"/>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32B" w:rsidRDefault="00EE132B" w:rsidP="00EE132B">
      <w:r>
        <w:separator/>
      </w:r>
    </w:p>
  </w:footnote>
  <w:footnote w:type="continuationSeparator" w:id="0">
    <w:p w:rsidR="00EE132B" w:rsidRDefault="00EE132B" w:rsidP="00EE13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32D13"/>
    <w:multiLevelType w:val="hybridMultilevel"/>
    <w:tmpl w:val="D30E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F91595"/>
    <w:multiLevelType w:val="hybridMultilevel"/>
    <w:tmpl w:val="7146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62"/>
    <w:rsid w:val="00055039"/>
    <w:rsid w:val="001C0A77"/>
    <w:rsid w:val="0026393F"/>
    <w:rsid w:val="00273A63"/>
    <w:rsid w:val="002F6596"/>
    <w:rsid w:val="004910B8"/>
    <w:rsid w:val="004A3BBB"/>
    <w:rsid w:val="005B771E"/>
    <w:rsid w:val="006641C4"/>
    <w:rsid w:val="006A0D17"/>
    <w:rsid w:val="0070162B"/>
    <w:rsid w:val="00797190"/>
    <w:rsid w:val="008033C8"/>
    <w:rsid w:val="00906DCC"/>
    <w:rsid w:val="00922C53"/>
    <w:rsid w:val="00A043D6"/>
    <w:rsid w:val="00A8099A"/>
    <w:rsid w:val="00BE10C2"/>
    <w:rsid w:val="00BE3B8E"/>
    <w:rsid w:val="00C5300A"/>
    <w:rsid w:val="00CC22AB"/>
    <w:rsid w:val="00CC378C"/>
    <w:rsid w:val="00DC41E6"/>
    <w:rsid w:val="00DE6863"/>
    <w:rsid w:val="00DF10D2"/>
    <w:rsid w:val="00EE132B"/>
    <w:rsid w:val="00F05762"/>
    <w:rsid w:val="00F84B61"/>
    <w:rsid w:val="00FB074D"/>
    <w:rsid w:val="00FB7A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762"/>
    <w:rPr>
      <w:rFonts w:ascii="Cambria" w:eastAsia="MS Minngs"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7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E10C2"/>
    <w:rPr>
      <w:rFonts w:ascii="Tahoma" w:hAnsi="Tahoma" w:cs="Tahoma"/>
      <w:sz w:val="16"/>
      <w:szCs w:val="16"/>
    </w:rPr>
  </w:style>
  <w:style w:type="character" w:customStyle="1" w:styleId="BalloonTextChar">
    <w:name w:val="Balloon Text Char"/>
    <w:basedOn w:val="DefaultParagraphFont"/>
    <w:link w:val="BalloonText"/>
    <w:rsid w:val="00BE10C2"/>
    <w:rPr>
      <w:rFonts w:ascii="Tahoma" w:eastAsia="MS Minngs" w:hAnsi="Tahoma" w:cs="Tahoma"/>
      <w:sz w:val="16"/>
      <w:szCs w:val="16"/>
      <w:lang w:eastAsia="en-US"/>
    </w:rPr>
  </w:style>
  <w:style w:type="paragraph" w:styleId="ListParagraph">
    <w:name w:val="List Paragraph"/>
    <w:basedOn w:val="Normal"/>
    <w:uiPriority w:val="99"/>
    <w:qFormat/>
    <w:rsid w:val="005B771E"/>
    <w:pPr>
      <w:ind w:left="720"/>
      <w:contextualSpacing/>
    </w:pPr>
  </w:style>
  <w:style w:type="paragraph" w:styleId="Header">
    <w:name w:val="header"/>
    <w:basedOn w:val="Normal"/>
    <w:link w:val="HeaderChar"/>
    <w:rsid w:val="00EE132B"/>
    <w:pPr>
      <w:tabs>
        <w:tab w:val="center" w:pos="4513"/>
        <w:tab w:val="right" w:pos="9026"/>
      </w:tabs>
    </w:pPr>
  </w:style>
  <w:style w:type="character" w:customStyle="1" w:styleId="HeaderChar">
    <w:name w:val="Header Char"/>
    <w:basedOn w:val="DefaultParagraphFont"/>
    <w:link w:val="Header"/>
    <w:rsid w:val="00EE132B"/>
    <w:rPr>
      <w:rFonts w:ascii="Cambria" w:eastAsia="MS Minngs" w:hAnsi="Cambria"/>
      <w:sz w:val="24"/>
      <w:szCs w:val="24"/>
      <w:lang w:eastAsia="en-US"/>
    </w:rPr>
  </w:style>
  <w:style w:type="paragraph" w:styleId="Footer">
    <w:name w:val="footer"/>
    <w:basedOn w:val="Normal"/>
    <w:link w:val="FooterChar"/>
    <w:rsid w:val="00EE132B"/>
    <w:pPr>
      <w:tabs>
        <w:tab w:val="center" w:pos="4513"/>
        <w:tab w:val="right" w:pos="9026"/>
      </w:tabs>
    </w:pPr>
  </w:style>
  <w:style w:type="character" w:customStyle="1" w:styleId="FooterChar">
    <w:name w:val="Footer Char"/>
    <w:basedOn w:val="DefaultParagraphFont"/>
    <w:link w:val="Footer"/>
    <w:rsid w:val="00EE132B"/>
    <w:rPr>
      <w:rFonts w:ascii="Cambria" w:eastAsia="MS Minngs" w:hAnsi="Cambria"/>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762"/>
    <w:rPr>
      <w:rFonts w:ascii="Cambria" w:eastAsia="MS Minngs"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7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E10C2"/>
    <w:rPr>
      <w:rFonts w:ascii="Tahoma" w:hAnsi="Tahoma" w:cs="Tahoma"/>
      <w:sz w:val="16"/>
      <w:szCs w:val="16"/>
    </w:rPr>
  </w:style>
  <w:style w:type="character" w:customStyle="1" w:styleId="BalloonTextChar">
    <w:name w:val="Balloon Text Char"/>
    <w:basedOn w:val="DefaultParagraphFont"/>
    <w:link w:val="BalloonText"/>
    <w:rsid w:val="00BE10C2"/>
    <w:rPr>
      <w:rFonts w:ascii="Tahoma" w:eastAsia="MS Minngs" w:hAnsi="Tahoma" w:cs="Tahoma"/>
      <w:sz w:val="16"/>
      <w:szCs w:val="16"/>
      <w:lang w:eastAsia="en-US"/>
    </w:rPr>
  </w:style>
  <w:style w:type="paragraph" w:styleId="ListParagraph">
    <w:name w:val="List Paragraph"/>
    <w:basedOn w:val="Normal"/>
    <w:uiPriority w:val="99"/>
    <w:qFormat/>
    <w:rsid w:val="005B771E"/>
    <w:pPr>
      <w:ind w:left="720"/>
      <w:contextualSpacing/>
    </w:pPr>
  </w:style>
  <w:style w:type="paragraph" w:styleId="Header">
    <w:name w:val="header"/>
    <w:basedOn w:val="Normal"/>
    <w:link w:val="HeaderChar"/>
    <w:rsid w:val="00EE132B"/>
    <w:pPr>
      <w:tabs>
        <w:tab w:val="center" w:pos="4513"/>
        <w:tab w:val="right" w:pos="9026"/>
      </w:tabs>
    </w:pPr>
  </w:style>
  <w:style w:type="character" w:customStyle="1" w:styleId="HeaderChar">
    <w:name w:val="Header Char"/>
    <w:basedOn w:val="DefaultParagraphFont"/>
    <w:link w:val="Header"/>
    <w:rsid w:val="00EE132B"/>
    <w:rPr>
      <w:rFonts w:ascii="Cambria" w:eastAsia="MS Minngs" w:hAnsi="Cambria"/>
      <w:sz w:val="24"/>
      <w:szCs w:val="24"/>
      <w:lang w:eastAsia="en-US"/>
    </w:rPr>
  </w:style>
  <w:style w:type="paragraph" w:styleId="Footer">
    <w:name w:val="footer"/>
    <w:basedOn w:val="Normal"/>
    <w:link w:val="FooterChar"/>
    <w:rsid w:val="00EE132B"/>
    <w:pPr>
      <w:tabs>
        <w:tab w:val="center" w:pos="4513"/>
        <w:tab w:val="right" w:pos="9026"/>
      </w:tabs>
    </w:pPr>
  </w:style>
  <w:style w:type="character" w:customStyle="1" w:styleId="FooterChar">
    <w:name w:val="Footer Char"/>
    <w:basedOn w:val="DefaultParagraphFont"/>
    <w:link w:val="Footer"/>
    <w:rsid w:val="00EE132B"/>
    <w:rPr>
      <w:rFonts w:ascii="Cambria" w:eastAsia="MS Minngs"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url?url=http://heiawa.com/schools-involved.html&amp;rct=j&amp;frm=1&amp;q=&amp;esrc=s&amp;sa=U&amp;ei=fdgYVcDTFMSm8AWghYBg&amp;ved=0CC4Q9QEwDA&amp;usg=AFQjCNE_y2KnYIv0E6LjinvTqb9xyDVv5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ustraliancurriculum.edu.au/Glossary?a=H&amp;t=CE"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95FAE9C8</Template>
  <TotalTime>0</TotalTime>
  <Pages>2</Pages>
  <Words>590</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GASS Gale</dc:creator>
  <cp:lastModifiedBy>GASS Gale</cp:lastModifiedBy>
  <cp:revision>2</cp:revision>
  <cp:lastPrinted>2016-08-24T02:58:00Z</cp:lastPrinted>
  <dcterms:created xsi:type="dcterms:W3CDTF">2016-09-09T00:15:00Z</dcterms:created>
  <dcterms:modified xsi:type="dcterms:W3CDTF">2016-09-09T00:15:00Z</dcterms:modified>
</cp:coreProperties>
</file>